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55" w:rsidRDefault="00826402">
      <w:r>
        <w:t>Update to ASCCC Executive Board</w:t>
      </w:r>
      <w:r>
        <w:br/>
        <w:t>January, 6 2016</w:t>
      </w:r>
    </w:p>
    <w:p w:rsidR="00826402" w:rsidRDefault="00826402"/>
    <w:p w:rsidR="00826402" w:rsidRPr="001817DC" w:rsidRDefault="00826402" w:rsidP="00826402">
      <w:pPr>
        <w:pStyle w:val="ListParagraph"/>
        <w:numPr>
          <w:ilvl w:val="0"/>
          <w:numId w:val="1"/>
        </w:numPr>
        <w:rPr>
          <w:b/>
        </w:rPr>
      </w:pPr>
      <w:r w:rsidRPr="001817DC">
        <w:rPr>
          <w:b/>
        </w:rPr>
        <w:t>Integration of Basic Skills, Student Equity, and Student Success and Support Program Plans</w:t>
      </w:r>
    </w:p>
    <w:p w:rsidR="00826402" w:rsidRDefault="00826402" w:rsidP="00826402">
      <w:pPr>
        <w:pStyle w:val="ListParagraph"/>
      </w:pPr>
      <w:r>
        <w:t>At our November 16, 2016 meeting, the CIO Executive Board discussed our vision of the Integration of BSI, SE and SSSP.  Erick Skinner attending this part of the meeting and noted the Chancellors Office had a goal to get a prototype framework out to the Colleges for review.  The framework has yet to be rolled out.  The goal is to give the colleges more local control but the make sure Ed Code and Legislation is followed. Originally the Chancellors Office had set February 1</w:t>
      </w:r>
      <w:r w:rsidRPr="00826402">
        <w:rPr>
          <w:vertAlign w:val="superscript"/>
        </w:rPr>
        <w:t>st</w:t>
      </w:r>
      <w:r>
        <w:t xml:space="preserve"> as the deadline to receive input back fro</w:t>
      </w:r>
      <w:r w:rsidR="008D1836">
        <w:t>m the field however, this date was based on the December rollout and most likely will need to be changed.</w:t>
      </w:r>
    </w:p>
    <w:p w:rsidR="008D1836" w:rsidRDefault="008D1836" w:rsidP="00826402">
      <w:pPr>
        <w:pStyle w:val="ListParagraph"/>
      </w:pPr>
    </w:p>
    <w:p w:rsidR="008D1836" w:rsidRPr="001817DC" w:rsidRDefault="008D1836" w:rsidP="008D1836">
      <w:pPr>
        <w:pStyle w:val="ListParagraph"/>
        <w:numPr>
          <w:ilvl w:val="0"/>
          <w:numId w:val="1"/>
        </w:numPr>
        <w:rPr>
          <w:b/>
        </w:rPr>
      </w:pPr>
      <w:r w:rsidRPr="001817DC">
        <w:rPr>
          <w:b/>
        </w:rPr>
        <w:t xml:space="preserve">CTE Minimum Qualifications </w:t>
      </w:r>
    </w:p>
    <w:p w:rsidR="008D1836" w:rsidRDefault="008D1836" w:rsidP="008D1836">
      <w:pPr>
        <w:ind w:left="720"/>
      </w:pPr>
      <w:r>
        <w:t xml:space="preserve">Pam Walker provided an update on the work so far with the CTE Minimum Qualifications Advisory Committee.  Need to continue to work closely with The Academic Senate to think creatively and thoughtfully on communicating more about the equivalency process and the importance of local senates in this process. </w:t>
      </w:r>
    </w:p>
    <w:p w:rsidR="008D1836" w:rsidRDefault="008D1836" w:rsidP="008D1836">
      <w:pPr>
        <w:pStyle w:val="ListParagraph"/>
        <w:numPr>
          <w:ilvl w:val="0"/>
          <w:numId w:val="1"/>
        </w:numPr>
      </w:pPr>
      <w:r w:rsidRPr="001817DC">
        <w:rPr>
          <w:b/>
        </w:rPr>
        <w:t>Curriculum Changes</w:t>
      </w:r>
      <w:r>
        <w:t xml:space="preserve"> </w:t>
      </w:r>
      <w:r w:rsidR="001817DC">
        <w:br/>
      </w:r>
      <w:r>
        <w:t>Pam Walker updated the CIO Board on the latest progress to give colleges greater local control over curriculum.  Additional work needs to be done on processes around course inventory and CID</w:t>
      </w:r>
      <w:r w:rsidR="00671199">
        <w:t xml:space="preserve">.  More conversation is needed related to ADTs and also non-credit.  The Chancellors Office is working to rollout </w:t>
      </w:r>
      <w:r w:rsidR="001817DC">
        <w:t xml:space="preserve">the </w:t>
      </w:r>
      <w:r w:rsidR="00671199">
        <w:t xml:space="preserve">new Curriculum Inventory Program – this started in November with a limited number of colleges and will progress through end of May.  </w:t>
      </w:r>
      <w:r w:rsidR="001817DC">
        <w:t>Chancellor’s</w:t>
      </w:r>
      <w:r w:rsidR="00671199">
        <w:t xml:space="preserve"> Office will send production schedule to curriculum specialist. Training will be available for CIOs, Curriculum Chairs, and Curriculum Specialist.</w:t>
      </w:r>
      <w:r w:rsidR="00671199">
        <w:br/>
      </w:r>
    </w:p>
    <w:p w:rsidR="00671199" w:rsidRDefault="00671199" w:rsidP="008D1836">
      <w:pPr>
        <w:pStyle w:val="ListParagraph"/>
        <w:numPr>
          <w:ilvl w:val="0"/>
          <w:numId w:val="1"/>
        </w:numPr>
      </w:pPr>
      <w:r w:rsidRPr="001817DC">
        <w:rPr>
          <w:b/>
        </w:rPr>
        <w:t>Strong Workforce Initiative</w:t>
      </w:r>
      <w:r w:rsidRPr="001817DC">
        <w:rPr>
          <w:b/>
        </w:rPr>
        <w:br/>
      </w:r>
      <w:r>
        <w:t xml:space="preserve">Working on strategies and structures for the regional funding and reporting.  </w:t>
      </w:r>
      <w:r w:rsidR="00A37845">
        <w:t>Additional information is need to sort</w:t>
      </w:r>
      <w:r>
        <w:t xml:space="preserve"> through the reporting and requirements for use of funds from a regional perspective. </w:t>
      </w:r>
      <w:r w:rsidR="00A37845">
        <w:t xml:space="preserve"> Plans are due January 31, 2017</w:t>
      </w:r>
    </w:p>
    <w:p w:rsidR="00671199" w:rsidRDefault="00671199" w:rsidP="00671199">
      <w:pPr>
        <w:pStyle w:val="ListParagraph"/>
      </w:pPr>
    </w:p>
    <w:p w:rsidR="00671199" w:rsidRDefault="00671199" w:rsidP="008D1836">
      <w:pPr>
        <w:pStyle w:val="ListParagraph"/>
        <w:numPr>
          <w:ilvl w:val="0"/>
          <w:numId w:val="1"/>
        </w:numPr>
      </w:pPr>
      <w:bookmarkStart w:id="0" w:name="_GoBack"/>
      <w:r w:rsidRPr="001817DC">
        <w:rPr>
          <w:b/>
        </w:rPr>
        <w:t>Undocumented Students</w:t>
      </w:r>
      <w:r w:rsidRPr="001817DC">
        <w:rPr>
          <w:b/>
        </w:rPr>
        <w:br/>
      </w:r>
      <w:bookmarkEnd w:id="0"/>
      <w:r w:rsidR="006D243A">
        <w:t xml:space="preserve">Meredith Randall,  </w:t>
      </w:r>
      <w:r w:rsidR="006D243A">
        <w:t>Associate Superintendent of Instruction and Institutional Effectiveness</w:t>
      </w:r>
      <w:r w:rsidR="006D243A">
        <w:t xml:space="preserve"> at Chaffey College is coordinating information about responses from colleges to the potential threat to our undocumented students.  The information is posted on the CCCIO website.</w:t>
      </w:r>
    </w:p>
    <w:p w:rsidR="006D243A" w:rsidRDefault="006D243A" w:rsidP="006D243A">
      <w:pPr>
        <w:pStyle w:val="ListParagraph"/>
      </w:pPr>
    </w:p>
    <w:p w:rsidR="006D243A" w:rsidRDefault="006D243A" w:rsidP="006D243A">
      <w:pPr>
        <w:pStyle w:val="ListParagraph"/>
      </w:pPr>
      <w:hyperlink r:id="rId5" w:history="1">
        <w:r w:rsidRPr="000B2942">
          <w:rPr>
            <w:rStyle w:val="Hyperlink"/>
          </w:rPr>
          <w:t>http://ccccio.org/resourcedocs/Post-ElectionActionsbyCaliforniaCommunityColleges2016.htm</w:t>
        </w:r>
      </w:hyperlink>
    </w:p>
    <w:p w:rsidR="006D243A" w:rsidRDefault="006D243A" w:rsidP="006D243A">
      <w:pPr>
        <w:pStyle w:val="ListParagraph"/>
      </w:pPr>
    </w:p>
    <w:p w:rsidR="006D243A" w:rsidRDefault="006D243A" w:rsidP="006D243A">
      <w:pPr>
        <w:pStyle w:val="ListParagraph"/>
      </w:pPr>
    </w:p>
    <w:sectPr w:rsidR="006D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1224"/>
    <w:multiLevelType w:val="hybridMultilevel"/>
    <w:tmpl w:val="1026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02"/>
    <w:rsid w:val="001817DC"/>
    <w:rsid w:val="00671199"/>
    <w:rsid w:val="006D243A"/>
    <w:rsid w:val="00826402"/>
    <w:rsid w:val="008D1836"/>
    <w:rsid w:val="00935E92"/>
    <w:rsid w:val="00947155"/>
    <w:rsid w:val="00A3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D0A0"/>
  <w15:chartTrackingRefBased/>
  <w15:docId w15:val="{181B9659-5A47-40FD-89F7-5E5958CD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02"/>
    <w:pPr>
      <w:ind w:left="720"/>
      <w:contextualSpacing/>
    </w:pPr>
  </w:style>
  <w:style w:type="character" w:styleId="Hyperlink">
    <w:name w:val="Hyperlink"/>
    <w:basedOn w:val="DefaultParagraphFont"/>
    <w:uiPriority w:val="99"/>
    <w:unhideWhenUsed/>
    <w:rsid w:val="006D2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cccio.org/resourcedocs/Post-ElectionActionsbyCaliforniaCommunityColleges201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 Stagnaro</dc:creator>
  <cp:keywords/>
  <dc:description/>
  <cp:lastModifiedBy>Leta Stagnaro</cp:lastModifiedBy>
  <cp:revision>4</cp:revision>
  <dcterms:created xsi:type="dcterms:W3CDTF">2017-01-05T04:06:00Z</dcterms:created>
  <dcterms:modified xsi:type="dcterms:W3CDTF">2017-01-05T04:50:00Z</dcterms:modified>
</cp:coreProperties>
</file>