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Pr="00940BAE" w:rsidRDefault="00520CD7" w:rsidP="00FF77B9">
      <w:pPr>
        <w:jc w:val="center"/>
        <w:rPr>
          <w:b/>
        </w:rPr>
      </w:pPr>
      <w:bookmarkStart w:id="0" w:name="_GoBack"/>
      <w:bookmarkEnd w:id="0"/>
      <w:r w:rsidRPr="00940BAE"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Pr="00940BAE" w:rsidRDefault="00FF77B9" w:rsidP="00FF77B9">
      <w:pPr>
        <w:jc w:val="center"/>
        <w:rPr>
          <w:b/>
        </w:rPr>
      </w:pPr>
    </w:p>
    <w:p w14:paraId="787E64DF" w14:textId="77777777" w:rsidR="00FF77B9" w:rsidRPr="00940BAE" w:rsidRDefault="00FF77B9" w:rsidP="00FF77B9">
      <w:pPr>
        <w:jc w:val="center"/>
        <w:rPr>
          <w:b/>
        </w:rPr>
      </w:pPr>
    </w:p>
    <w:p w14:paraId="23F0A5A1" w14:textId="77777777" w:rsidR="00FF77B9" w:rsidRPr="00940BAE" w:rsidRDefault="00FF77B9" w:rsidP="00FF77B9">
      <w:pPr>
        <w:jc w:val="center"/>
        <w:rPr>
          <w:b/>
        </w:rPr>
      </w:pPr>
      <w:r w:rsidRPr="00940BAE">
        <w:rPr>
          <w:b/>
        </w:rPr>
        <w:t>ACADEMIC SENATE FOR CALIFORNIA COMMUNITY COLLEGES</w:t>
      </w:r>
    </w:p>
    <w:p w14:paraId="620ECEDA" w14:textId="56FC7E4D" w:rsidR="00FF77B9" w:rsidRPr="00940BAE" w:rsidRDefault="00FF77B9" w:rsidP="00FF77B9">
      <w:pPr>
        <w:jc w:val="center"/>
        <w:rPr>
          <w:b/>
          <w:u w:val="single"/>
        </w:rPr>
      </w:pPr>
      <w:r w:rsidRPr="00940BAE">
        <w:rPr>
          <w:b/>
        </w:rPr>
        <w:t xml:space="preserve">AREA </w:t>
      </w:r>
      <w:r w:rsidR="00E25595">
        <w:rPr>
          <w:b/>
        </w:rPr>
        <w:t>B</w:t>
      </w:r>
      <w:r w:rsidR="00E86957" w:rsidRPr="00940BAE">
        <w:rPr>
          <w:b/>
        </w:rPr>
        <w:t xml:space="preserve"> MEETING</w:t>
      </w:r>
    </w:p>
    <w:p w14:paraId="269E0CAD" w14:textId="77777777" w:rsidR="00FF43CF" w:rsidRPr="00D35289" w:rsidRDefault="00FF43CF" w:rsidP="00FF43CF">
      <w:pPr>
        <w:jc w:val="center"/>
      </w:pPr>
      <w:r>
        <w:t>Friday, March 23, 2018</w:t>
      </w:r>
    </w:p>
    <w:p w14:paraId="185921F1" w14:textId="77777777" w:rsidR="00FF43CF" w:rsidRPr="00D35289" w:rsidRDefault="00FF43CF" w:rsidP="00FF43CF">
      <w:pPr>
        <w:jc w:val="center"/>
      </w:pPr>
      <w:r w:rsidRPr="00D35289">
        <w:t>10:00 am – 3:00 pm</w:t>
      </w:r>
    </w:p>
    <w:p w14:paraId="2E77CCE7" w14:textId="7E58882A" w:rsidR="00FF43CF" w:rsidRDefault="00E25595" w:rsidP="00FF43CF">
      <w:pPr>
        <w:jc w:val="center"/>
        <w:rPr>
          <w:rFonts w:ascii="MS Mincho" w:eastAsia="MS Mincho" w:hAnsi="MS Mincho" w:cs="MS Mincho"/>
          <w:b/>
        </w:rPr>
      </w:pPr>
      <w:r>
        <w:rPr>
          <w:b/>
        </w:rPr>
        <w:t>Santa Rosa Junior College Petaluma Campus</w:t>
      </w:r>
      <w:r w:rsidR="00FF43CF" w:rsidRPr="00D35289">
        <w:rPr>
          <w:rFonts w:ascii="MS Mincho" w:eastAsia="MS Mincho" w:hAnsi="MS Mincho" w:cs="MS Mincho"/>
          <w:b/>
        </w:rPr>
        <w:t> </w:t>
      </w:r>
    </w:p>
    <w:p w14:paraId="2F863A86" w14:textId="02098002" w:rsidR="00E25595" w:rsidRPr="00D35289" w:rsidRDefault="00E25595" w:rsidP="00FF43CF">
      <w:pPr>
        <w:jc w:val="center"/>
        <w:rPr>
          <w:rFonts w:eastAsia="MS Mincho"/>
          <w:b/>
        </w:rPr>
      </w:pPr>
      <w:r>
        <w:t>680 Sonoma Mtn. Parkway</w:t>
      </w:r>
      <w:r>
        <w:br/>
        <w:t>Petaluma, CA 94954-2522</w:t>
      </w:r>
    </w:p>
    <w:p w14:paraId="7A78DA7D" w14:textId="2D642DD9" w:rsidR="00C36DBE" w:rsidRDefault="00FE5418" w:rsidP="00C36DBE">
      <w:pPr>
        <w:jc w:val="center"/>
        <w:rPr>
          <w:rFonts w:eastAsia="Times New Roman"/>
          <w:color w:val="000000" w:themeColor="text1"/>
        </w:rPr>
      </w:pPr>
      <w:hyperlink r:id="rId8" w:history="1">
        <w:r w:rsidR="0050669A" w:rsidRPr="0050669A">
          <w:rPr>
            <w:rStyle w:val="Hyperlink"/>
            <w:rFonts w:eastAsia="Times New Roman"/>
          </w:rPr>
          <w:t>Area B Webpage</w:t>
        </w:r>
      </w:hyperlink>
    </w:p>
    <w:p w14:paraId="486C4074" w14:textId="77777777" w:rsidR="00C36DBE" w:rsidRPr="00D67513" w:rsidRDefault="00C36DBE" w:rsidP="00C36DBE">
      <w:pPr>
        <w:rPr>
          <w:rFonts w:eastAsia="Times New Roman"/>
          <w:color w:val="000000" w:themeColor="text1"/>
        </w:rPr>
      </w:pPr>
    </w:p>
    <w:p w14:paraId="06C03F2A" w14:textId="4BD98D49" w:rsidR="00C36DBE" w:rsidRPr="000C352F" w:rsidRDefault="00EF022D" w:rsidP="00857EDF">
      <w:pPr>
        <w:rPr>
          <w:color w:val="000000" w:themeColor="text1"/>
        </w:rPr>
      </w:pPr>
      <w:r>
        <w:rPr>
          <w:rFonts w:eastAsia="Times New Roman"/>
          <w:b/>
          <w:color w:val="000000" w:themeColor="text1"/>
        </w:rPr>
        <w:t>Register for the Area B</w:t>
      </w:r>
      <w:r w:rsidR="00C36DBE" w:rsidRPr="002D149A">
        <w:rPr>
          <w:rFonts w:eastAsia="Times New Roman"/>
          <w:b/>
          <w:color w:val="000000" w:themeColor="text1"/>
        </w:rPr>
        <w:t xml:space="preserve"> Meeting Here</w:t>
      </w:r>
      <w:r w:rsidR="00AA5240">
        <w:rPr>
          <w:rFonts w:eastAsia="Times New Roman"/>
          <w:b/>
          <w:color w:val="000000" w:themeColor="text1"/>
        </w:rPr>
        <w:t xml:space="preserve">: </w:t>
      </w:r>
      <w:hyperlink r:id="rId9" w:history="1">
        <w:r w:rsidR="002C1B95" w:rsidRPr="002C1B95">
          <w:rPr>
            <w:rStyle w:val="Hyperlink"/>
            <w:rFonts w:eastAsia="Times New Roman"/>
            <w:b/>
          </w:rPr>
          <w:t>Register for Area B Meeting</w:t>
        </w:r>
      </w:hyperlink>
    </w:p>
    <w:p w14:paraId="0A31527E" w14:textId="77777777" w:rsidR="00870BD0" w:rsidRPr="00940BAE" w:rsidRDefault="00870BD0" w:rsidP="00870BD0">
      <w:pPr>
        <w:jc w:val="center"/>
        <w:rPr>
          <w:b/>
        </w:rPr>
      </w:pPr>
    </w:p>
    <w:p w14:paraId="20216F5D" w14:textId="160637E2" w:rsidR="00AA5240" w:rsidRDefault="00FF77B9" w:rsidP="00BD201E">
      <w:pPr>
        <w:numPr>
          <w:ilvl w:val="0"/>
          <w:numId w:val="1"/>
        </w:numPr>
      </w:pPr>
      <w:r w:rsidRPr="00940BAE">
        <w:t>Welcome and Introductions</w:t>
      </w:r>
      <w:r w:rsidR="004C51E7">
        <w:t xml:space="preserve"> – 10:12am </w:t>
      </w:r>
    </w:p>
    <w:p w14:paraId="467873FB" w14:textId="2CF08E33" w:rsidR="004C51E7" w:rsidRPr="00940BAE" w:rsidRDefault="004C51E7" w:rsidP="004C51E7">
      <w:pPr>
        <w:numPr>
          <w:ilvl w:val="1"/>
          <w:numId w:val="1"/>
        </w:numPr>
      </w:pPr>
      <w:r>
        <w:t xml:space="preserve">Attendees:  Julie Bruno, Dolores Davison, Dan Crump, Conan McKay, </w:t>
      </w:r>
      <w:r w:rsidR="00327339">
        <w:t xml:space="preserve">Katharine </w:t>
      </w:r>
      <w:proofErr w:type="spellStart"/>
      <w:r w:rsidR="00327339">
        <w:t>Schafers</w:t>
      </w:r>
      <w:proofErr w:type="spellEnd"/>
      <w:r w:rsidR="00327339">
        <w:t xml:space="preserve">, Beth </w:t>
      </w:r>
      <w:proofErr w:type="spellStart"/>
      <w:r w:rsidR="00327339">
        <w:t>LaRochelle</w:t>
      </w:r>
      <w:proofErr w:type="spellEnd"/>
      <w:r w:rsidR="00327339">
        <w:t xml:space="preserve">, Kelly Pernell, Leigh Anne Shaw, Amanda Badgett, Eric Thompson, Eric </w:t>
      </w:r>
      <w:proofErr w:type="spellStart"/>
      <w:r w:rsidR="00327339">
        <w:t>Narverson</w:t>
      </w:r>
      <w:proofErr w:type="spellEnd"/>
      <w:r w:rsidR="00327339">
        <w:t xml:space="preserve">, Mayra Cruz, Kate Williams </w:t>
      </w:r>
      <w:proofErr w:type="gramStart"/>
      <w:r w:rsidR="00327339">
        <w:t xml:space="preserve">Browne, </w:t>
      </w:r>
      <w:r w:rsidR="00B40102">
        <w:t xml:space="preserve"> Laura</w:t>
      </w:r>
      <w:proofErr w:type="gramEnd"/>
      <w:r w:rsidR="00B40102">
        <w:t xml:space="preserve"> </w:t>
      </w:r>
      <w:proofErr w:type="spellStart"/>
      <w:r w:rsidR="00B40102">
        <w:t>Aspinall</w:t>
      </w:r>
      <w:proofErr w:type="spellEnd"/>
      <w:r w:rsidR="00B40102">
        <w:t>, Robin Fautley</w:t>
      </w:r>
      <w:r w:rsidR="00327339">
        <w:t xml:space="preserve">, Jim Nguyen, Michael Wiley, Karen Chow, Mandy Liang, </w:t>
      </w:r>
      <w:r w:rsidR="00DC48E4">
        <w:t xml:space="preserve">Laurie </w:t>
      </w:r>
      <w:proofErr w:type="spellStart"/>
      <w:r w:rsidR="00DC48E4">
        <w:t>Docktor</w:t>
      </w:r>
      <w:proofErr w:type="spellEnd"/>
      <w:r w:rsidR="00DC48E4">
        <w:t xml:space="preserve">, John </w:t>
      </w:r>
      <w:proofErr w:type="spellStart"/>
      <w:r w:rsidR="00DC48E4">
        <w:t>Freitag</w:t>
      </w:r>
      <w:proofErr w:type="spellEnd"/>
      <w:r w:rsidR="00DC48E4">
        <w:t>, Rochelle Olive, Isaa</w:t>
      </w:r>
      <w:r w:rsidR="001C4892">
        <w:t xml:space="preserve">c Escoto, Michael </w:t>
      </w:r>
      <w:proofErr w:type="spellStart"/>
      <w:r w:rsidR="001C4892">
        <w:t>Berke</w:t>
      </w:r>
      <w:proofErr w:type="spellEnd"/>
      <w:r w:rsidR="001C4892">
        <w:t xml:space="preserve">, Nicki </w:t>
      </w:r>
      <w:proofErr w:type="spellStart"/>
      <w:r w:rsidR="001C4892">
        <w:t>D</w:t>
      </w:r>
      <w:r w:rsidR="00DC48E4">
        <w:t>eQuin</w:t>
      </w:r>
      <w:proofErr w:type="spellEnd"/>
      <w:r w:rsidR="00906DEC">
        <w:t xml:space="preserve">, Diana </w:t>
      </w:r>
      <w:proofErr w:type="spellStart"/>
      <w:r w:rsidR="00906DEC">
        <w:t>Tedone</w:t>
      </w:r>
      <w:proofErr w:type="spellEnd"/>
      <w:r w:rsidR="00906DEC">
        <w:t>-Goldstone</w:t>
      </w:r>
      <w:r w:rsidR="00703E8B">
        <w:t>, Karen Robinson</w:t>
      </w:r>
    </w:p>
    <w:p w14:paraId="35F747A4" w14:textId="77777777" w:rsidR="00FF77B9" w:rsidRPr="00940BAE" w:rsidRDefault="00FF77B9" w:rsidP="00FF77B9"/>
    <w:p w14:paraId="638E205A" w14:textId="09562747" w:rsidR="00AA5240" w:rsidRDefault="00DD086B" w:rsidP="00FF77B9">
      <w:pPr>
        <w:numPr>
          <w:ilvl w:val="0"/>
          <w:numId w:val="1"/>
        </w:numPr>
      </w:pPr>
      <w:r>
        <w:t>Area B</w:t>
      </w:r>
      <w:r w:rsidR="0080677C" w:rsidRPr="00940BAE">
        <w:t xml:space="preserve"> meeting</w:t>
      </w:r>
      <w:r w:rsidR="00AA5240">
        <w:t>s:</w:t>
      </w:r>
    </w:p>
    <w:p w14:paraId="6A842E4D" w14:textId="5735F1D6" w:rsidR="00FF77B9" w:rsidRPr="00940BAE" w:rsidRDefault="00AA5240" w:rsidP="004F4244">
      <w:pPr>
        <w:numPr>
          <w:ilvl w:val="1"/>
          <w:numId w:val="1"/>
        </w:numPr>
      </w:pPr>
      <w:r>
        <w:t xml:space="preserve">Fall 2018 </w:t>
      </w:r>
      <w:r w:rsidR="00FF77B9" w:rsidRPr="00940BAE">
        <w:t xml:space="preserve">– </w:t>
      </w:r>
      <w:r w:rsidR="00B258E7">
        <w:t xml:space="preserve">October 12 – 2018 </w:t>
      </w:r>
      <w:r w:rsidR="00D613C3">
        <w:t xml:space="preserve">meeting – will be held at </w:t>
      </w:r>
      <w:proofErr w:type="spellStart"/>
      <w:r w:rsidR="00D613C3">
        <w:t>DeAnza</w:t>
      </w:r>
      <w:proofErr w:type="spellEnd"/>
    </w:p>
    <w:p w14:paraId="259626EF" w14:textId="29959E8B" w:rsidR="0016749C" w:rsidRPr="00940BAE" w:rsidRDefault="007E184D" w:rsidP="0080677C">
      <w:pPr>
        <w:numPr>
          <w:ilvl w:val="1"/>
          <w:numId w:val="1"/>
        </w:numPr>
      </w:pPr>
      <w:r>
        <w:t>Spring 2019 meeting – will be held at Foothill</w:t>
      </w:r>
    </w:p>
    <w:p w14:paraId="1B5DDBA8" w14:textId="77777777" w:rsidR="0080677C" w:rsidRPr="00940BAE" w:rsidRDefault="0080677C" w:rsidP="0080677C">
      <w:pPr>
        <w:ind w:left="720"/>
      </w:pPr>
    </w:p>
    <w:p w14:paraId="311AFD53" w14:textId="1F248AB1" w:rsidR="00027E2F" w:rsidRDefault="00FE5418" w:rsidP="00E604F3">
      <w:pPr>
        <w:numPr>
          <w:ilvl w:val="0"/>
          <w:numId w:val="1"/>
        </w:numPr>
      </w:pPr>
      <w:hyperlink r:id="rId10" w:history="1">
        <w:r w:rsidR="00027E2F" w:rsidRPr="00027E2F">
          <w:rPr>
            <w:rStyle w:val="Hyperlink"/>
          </w:rPr>
          <w:t>Plenary Sessions</w:t>
        </w:r>
      </w:hyperlink>
      <w:r w:rsidR="00027E2F">
        <w:t xml:space="preserve"> </w:t>
      </w:r>
    </w:p>
    <w:p w14:paraId="73751A69" w14:textId="1CDB90F5" w:rsidR="00027E2F" w:rsidRDefault="00FE5418" w:rsidP="00027E2F">
      <w:pPr>
        <w:numPr>
          <w:ilvl w:val="1"/>
          <w:numId w:val="1"/>
        </w:numPr>
      </w:pPr>
      <w:hyperlink r:id="rId11" w:history="1">
        <w:r w:rsidR="00027E2F" w:rsidRPr="00027E2F">
          <w:rPr>
            <w:rStyle w:val="Hyperlink"/>
          </w:rPr>
          <w:t>Spring 2018</w:t>
        </w:r>
      </w:hyperlink>
      <w:r w:rsidR="00027E2F">
        <w:t xml:space="preserve"> – April 12-14</w:t>
      </w:r>
    </w:p>
    <w:p w14:paraId="2E54B8C2" w14:textId="732A7571" w:rsidR="00027E2F" w:rsidRDefault="00FE5418" w:rsidP="00027E2F">
      <w:pPr>
        <w:numPr>
          <w:ilvl w:val="1"/>
          <w:numId w:val="1"/>
        </w:numPr>
      </w:pPr>
      <w:hyperlink r:id="rId12" w:history="1">
        <w:r w:rsidR="00027E2F" w:rsidRPr="00027E2F">
          <w:rPr>
            <w:rStyle w:val="Hyperlink"/>
          </w:rPr>
          <w:t>Fall 2018</w:t>
        </w:r>
      </w:hyperlink>
      <w:r w:rsidR="00027E2F">
        <w:t xml:space="preserve"> – November 1-3</w:t>
      </w:r>
    </w:p>
    <w:p w14:paraId="7B4C076C" w14:textId="2EC5B80A" w:rsidR="00996D43" w:rsidRDefault="00996D43" w:rsidP="00996D43">
      <w:pPr>
        <w:numPr>
          <w:ilvl w:val="2"/>
          <w:numId w:val="1"/>
        </w:numPr>
      </w:pPr>
      <w:r>
        <w:t>Kate Browne asked about involving students at plenary</w:t>
      </w:r>
    </w:p>
    <w:p w14:paraId="3EE8622B" w14:textId="77777777" w:rsidR="00027E2F" w:rsidRDefault="00027E2F" w:rsidP="00027E2F">
      <w:pPr>
        <w:ind w:left="1440"/>
      </w:pPr>
    </w:p>
    <w:p w14:paraId="46DAB9C5" w14:textId="1F70826A" w:rsidR="00E604F3" w:rsidRPr="00940BAE" w:rsidRDefault="002D5EF1" w:rsidP="00E604F3">
      <w:pPr>
        <w:numPr>
          <w:ilvl w:val="0"/>
          <w:numId w:val="1"/>
        </w:numPr>
      </w:pPr>
      <w:r w:rsidRPr="00940BAE">
        <w:t>Reports</w:t>
      </w:r>
    </w:p>
    <w:p w14:paraId="50158F3C" w14:textId="654F70C2" w:rsidR="00E604F3" w:rsidRPr="00940BAE" w:rsidRDefault="00173A8C" w:rsidP="00E604F3">
      <w:pPr>
        <w:numPr>
          <w:ilvl w:val="1"/>
          <w:numId w:val="1"/>
        </w:numPr>
      </w:pPr>
      <w:r>
        <w:t xml:space="preserve">ASCCC Update – Julie Bruno, </w:t>
      </w:r>
      <w:r w:rsidR="00E604F3" w:rsidRPr="00940BAE">
        <w:t>President, ASCCC</w:t>
      </w:r>
    </w:p>
    <w:p w14:paraId="6624D460" w14:textId="77777777" w:rsidR="00E604F3" w:rsidRDefault="00E604F3" w:rsidP="00E604F3">
      <w:pPr>
        <w:numPr>
          <w:ilvl w:val="2"/>
          <w:numId w:val="1"/>
        </w:numPr>
      </w:pPr>
      <w:r w:rsidRPr="00940BAE">
        <w:t>Budget</w:t>
      </w:r>
    </w:p>
    <w:p w14:paraId="4B8B9042" w14:textId="7A8BD61A" w:rsidR="00B258E7" w:rsidRDefault="00B258E7" w:rsidP="00B258E7">
      <w:pPr>
        <w:numPr>
          <w:ilvl w:val="3"/>
          <w:numId w:val="1"/>
        </w:numPr>
      </w:pPr>
      <w:r>
        <w:t>May Revise – hearings on budget proposals for online college and performance-based funding model; also learning labs (proposal from the governor) which would house a new program under the office of research and planning that would focu</w:t>
      </w:r>
      <w:r w:rsidR="00F80014">
        <w:t xml:space="preserve">s on STEM classes – requires partnerships between two segments of higher </w:t>
      </w:r>
      <w:proofErr w:type="spellStart"/>
      <w:r w:rsidR="00F80014">
        <w:t>ed</w:t>
      </w:r>
      <w:proofErr w:type="spellEnd"/>
      <w:r w:rsidR="00F80014">
        <w:t>, can bring in private institutions as well, to develop technology learning strategies for STEM courses online.  Look in trailer bill language from the governor’s budget – Dan Crump/Conan McKay to send out – looking for feedback from faculty on this.</w:t>
      </w:r>
    </w:p>
    <w:p w14:paraId="111C022B" w14:textId="505F18CA" w:rsidR="00F80014" w:rsidRDefault="0023194F" w:rsidP="00B258E7">
      <w:pPr>
        <w:numPr>
          <w:ilvl w:val="3"/>
          <w:numId w:val="1"/>
        </w:numPr>
      </w:pPr>
      <w:r>
        <w:t xml:space="preserve">Online College – much skepticism from legislature. Significant inconsistencies in the plans, which keep changing. </w:t>
      </w:r>
      <w:r w:rsidR="00C96E17">
        <w:t xml:space="preserve">Assembly Higher Ed committee chair Jose Medina not convinced that this is a good </w:t>
      </w:r>
      <w:r w:rsidR="00C96E17">
        <w:lastRenderedPageBreak/>
        <w:t>direction. Senate intends to stay involved –</w:t>
      </w:r>
      <w:r w:rsidR="00D33682">
        <w:t xml:space="preserve"> </w:t>
      </w:r>
      <w:r w:rsidR="00C96E17">
        <w:t xml:space="preserve">faculty </w:t>
      </w:r>
      <w:r w:rsidR="00D33682">
        <w:t xml:space="preserve">have been </w:t>
      </w:r>
      <w:r w:rsidR="00C96E17">
        <w:t>appointed to a design thinking committee.</w:t>
      </w:r>
    </w:p>
    <w:p w14:paraId="0B6BA5C3" w14:textId="43B5C8D1" w:rsidR="00C96E17" w:rsidRDefault="00C96E17" w:rsidP="00562176">
      <w:pPr>
        <w:numPr>
          <w:ilvl w:val="4"/>
          <w:numId w:val="1"/>
        </w:numPr>
      </w:pPr>
      <w:r>
        <w:t>Accreditation – Looking at being accredited by BOTH Distance Education Accreditation Commission and ACCJC</w:t>
      </w:r>
    </w:p>
    <w:p w14:paraId="2FE5D976" w14:textId="17E662DD" w:rsidR="00C96E17" w:rsidRDefault="00E715DF" w:rsidP="00562176">
      <w:pPr>
        <w:numPr>
          <w:ilvl w:val="4"/>
          <w:numId w:val="1"/>
        </w:numPr>
      </w:pPr>
      <w:r>
        <w:t>Looking at decoupling from the semester pattern of scheduling</w:t>
      </w:r>
      <w:r w:rsidR="006F7F85">
        <w:t>; need to address the funding disincentives to off-semester scheduling</w:t>
      </w:r>
      <w:r w:rsidR="00D71011">
        <w:t xml:space="preserve"> (correspondence and late-start courses are ineligible for Federal FA, garner less apportionment)</w:t>
      </w:r>
    </w:p>
    <w:p w14:paraId="3405D08E" w14:textId="123A5DEA" w:rsidR="00E715DF" w:rsidRDefault="00E715DF" w:rsidP="00562176">
      <w:pPr>
        <w:numPr>
          <w:ilvl w:val="4"/>
          <w:numId w:val="1"/>
        </w:numPr>
      </w:pPr>
      <w:r>
        <w:t xml:space="preserve">FLOW </w:t>
      </w:r>
      <w:r w:rsidR="00F81A7E">
        <w:t>–</w:t>
      </w:r>
      <w:r>
        <w:t xml:space="preserve"> </w:t>
      </w:r>
      <w:r w:rsidR="00F81A7E">
        <w:t>still in discussion</w:t>
      </w:r>
    </w:p>
    <w:p w14:paraId="6535803F" w14:textId="020B8641" w:rsidR="00562176" w:rsidRDefault="00562176" w:rsidP="00562176">
      <w:pPr>
        <w:numPr>
          <w:ilvl w:val="4"/>
          <w:numId w:val="1"/>
        </w:numPr>
      </w:pPr>
      <w:r>
        <w:t xml:space="preserve">Website – on </w:t>
      </w:r>
      <w:proofErr w:type="spellStart"/>
      <w:r>
        <w:t>DoingWhatMatters</w:t>
      </w:r>
      <w:proofErr w:type="spellEnd"/>
      <w:r>
        <w:t xml:space="preserve"> web page, scroll down to Online College; CTE faculty information session; Futures Design Lab; Worker Learner Listening Sessions; Faculty Expert Engagement sessions. </w:t>
      </w:r>
    </w:p>
    <w:p w14:paraId="29FC6ED4" w14:textId="77777777" w:rsidR="0020564D" w:rsidRDefault="0020564D" w:rsidP="0020564D">
      <w:pPr>
        <w:numPr>
          <w:ilvl w:val="5"/>
          <w:numId w:val="1"/>
        </w:numPr>
      </w:pPr>
      <w:r>
        <w:t>ASCCC supports the goal of GP in shortening students’ journey to degrees and certificates – focusing on creating the best pathway, not the fastest-designed.</w:t>
      </w:r>
    </w:p>
    <w:p w14:paraId="5434742F" w14:textId="77777777" w:rsidR="0020564D" w:rsidRDefault="0020564D" w:rsidP="0020564D">
      <w:pPr>
        <w:numPr>
          <w:ilvl w:val="5"/>
          <w:numId w:val="1"/>
        </w:numPr>
      </w:pPr>
      <w:r>
        <w:t>Equity impact is real; AB 705 is designed to address it, but there may be unintentional fallout.</w:t>
      </w:r>
    </w:p>
    <w:p w14:paraId="7B5A1F9D" w14:textId="77777777" w:rsidR="0020564D" w:rsidRDefault="0020564D" w:rsidP="0020564D">
      <w:pPr>
        <w:numPr>
          <w:ilvl w:val="5"/>
          <w:numId w:val="1"/>
        </w:numPr>
      </w:pPr>
      <w:proofErr w:type="spellStart"/>
      <w:r>
        <w:t>DeAnza</w:t>
      </w:r>
      <w:proofErr w:type="spellEnd"/>
      <w:r>
        <w:t xml:space="preserve"> Admin of Justice program: showing data that students who take basic skills one level prior to CTE programs have a 20% higher success rate than those who did not.  </w:t>
      </w:r>
      <w:proofErr w:type="spellStart"/>
      <w:r>
        <w:t>Gavilan</w:t>
      </w:r>
      <w:proofErr w:type="spellEnd"/>
      <w:r>
        <w:t>:  MESA, TRIO, EOPS cohort models increase student success.</w:t>
      </w:r>
    </w:p>
    <w:p w14:paraId="4B7BC37E" w14:textId="77777777" w:rsidR="0020564D" w:rsidRDefault="0020564D" w:rsidP="0020564D">
      <w:pPr>
        <w:numPr>
          <w:ilvl w:val="5"/>
          <w:numId w:val="1"/>
        </w:numPr>
      </w:pPr>
      <w:r>
        <w:t>Lavishing resources on the full-time students does not address part-time student issues or students with barriers (child care, transportation, etc.)</w:t>
      </w:r>
    </w:p>
    <w:p w14:paraId="6607A38B" w14:textId="77777777" w:rsidR="0020564D" w:rsidRDefault="0020564D" w:rsidP="0020564D">
      <w:pPr>
        <w:numPr>
          <w:ilvl w:val="5"/>
          <w:numId w:val="1"/>
        </w:numPr>
      </w:pPr>
      <w:r>
        <w:t>Working on housing OER within the Senate; CCCCO not supporting just yet.</w:t>
      </w:r>
    </w:p>
    <w:p w14:paraId="549500F3" w14:textId="497E450A" w:rsidR="00562176" w:rsidRDefault="00562176" w:rsidP="00562176">
      <w:pPr>
        <w:numPr>
          <w:ilvl w:val="3"/>
          <w:numId w:val="1"/>
        </w:numPr>
      </w:pPr>
      <w:r>
        <w:t>Performance-based funding</w:t>
      </w:r>
      <w:r w:rsidR="007E6488">
        <w:t xml:space="preserve"> formula</w:t>
      </w:r>
    </w:p>
    <w:p w14:paraId="009E06FA" w14:textId="655EA27F" w:rsidR="007E6488" w:rsidRDefault="007E6488" w:rsidP="007E6488">
      <w:pPr>
        <w:numPr>
          <w:ilvl w:val="4"/>
          <w:numId w:val="1"/>
        </w:numPr>
      </w:pPr>
      <w:r>
        <w:t xml:space="preserve">Still under discussion. </w:t>
      </w:r>
      <w:proofErr w:type="spellStart"/>
      <w:r>
        <w:t>Dept</w:t>
      </w:r>
      <w:proofErr w:type="spellEnd"/>
      <w:r>
        <w:t xml:space="preserve"> of Finance proposal is 50% based on enrollment, 25% for students who get Pell, 25% outcomes-based (degrees and certificates).</w:t>
      </w:r>
    </w:p>
    <w:p w14:paraId="417859C1" w14:textId="3952C4C6" w:rsidR="004F7BF9" w:rsidRDefault="007E6488" w:rsidP="007E6488">
      <w:pPr>
        <w:numPr>
          <w:ilvl w:val="4"/>
          <w:numId w:val="1"/>
        </w:numPr>
      </w:pPr>
      <w:r>
        <w:t xml:space="preserve">CIOs/CFOs /CEOs opposed; proposed an alternate formula, posted on the League website. </w:t>
      </w:r>
      <w:r w:rsidR="004A763F">
        <w:t>S</w:t>
      </w:r>
      <w:r>
        <w:t xml:space="preserve">till </w:t>
      </w:r>
      <w:r w:rsidR="004A763F">
        <w:t>mentions</w:t>
      </w:r>
      <w:r>
        <w:t xml:space="preserve"> outcomes. ASCC</w:t>
      </w:r>
      <w:r w:rsidR="004A763F">
        <w:t xml:space="preserve">C is opposed to </w:t>
      </w:r>
      <w:r>
        <w:t>outcomes</w:t>
      </w:r>
      <w:r w:rsidR="004A763F">
        <w:t>-based funding</w:t>
      </w:r>
      <w:r>
        <w:t xml:space="preserve">. </w:t>
      </w:r>
      <w:r w:rsidR="00536CE1">
        <w:t xml:space="preserve"> Waiting on simulations from this formula.</w:t>
      </w:r>
    </w:p>
    <w:p w14:paraId="6236A4D6" w14:textId="6D407A79" w:rsidR="007E6488" w:rsidRDefault="004F7BF9" w:rsidP="007E6488">
      <w:pPr>
        <w:numPr>
          <w:ilvl w:val="4"/>
          <w:numId w:val="1"/>
        </w:numPr>
      </w:pPr>
      <w:r>
        <w:t>Faculty Associations for CCCs has proposed an alternative, on the FACCC website.  Focuses on Access, Serving Underserve populations, and supporting students with student-counselor ratio and hiri</w:t>
      </w:r>
      <w:r w:rsidR="00C14899">
        <w:t xml:space="preserve">ng more full time faculty. </w:t>
      </w:r>
      <w:r w:rsidR="00114248">
        <w:t>Equitable success metrics would give additional points for serving economically disadvantaged students</w:t>
      </w:r>
      <w:r w:rsidR="00C14899">
        <w:t>.</w:t>
      </w:r>
    </w:p>
    <w:p w14:paraId="72477937" w14:textId="72741C58" w:rsidR="00B13BC7" w:rsidRDefault="00B13BC7" w:rsidP="007E6488">
      <w:pPr>
        <w:numPr>
          <w:ilvl w:val="4"/>
          <w:numId w:val="1"/>
        </w:numPr>
      </w:pPr>
      <w:r w:rsidRPr="00B13BC7">
        <w:rPr>
          <w:b/>
          <w:color w:val="FF0000"/>
          <w:u w:val="single"/>
        </w:rPr>
        <w:t>LOCAL SENATES</w:t>
      </w:r>
      <w:r>
        <w:t>: Urged to pass local resolutions and act locally.</w:t>
      </w:r>
      <w:r w:rsidR="005A5687">
        <w:t xml:space="preserve"> </w:t>
      </w:r>
      <w:r w:rsidR="005A5687" w:rsidRPr="005A5687">
        <w:rPr>
          <w:b/>
          <w:color w:val="FF0000"/>
        </w:rPr>
        <w:t>RESOLUTION ENCOURAGED</w:t>
      </w:r>
      <w:r w:rsidR="005A5687">
        <w:rPr>
          <w:b/>
          <w:color w:val="FF0000"/>
        </w:rPr>
        <w:t>.</w:t>
      </w:r>
    </w:p>
    <w:p w14:paraId="5C78DC13" w14:textId="77777777" w:rsidR="00353C5A" w:rsidRDefault="00353C5A" w:rsidP="00353C5A">
      <w:pPr>
        <w:numPr>
          <w:ilvl w:val="2"/>
          <w:numId w:val="1"/>
        </w:numPr>
      </w:pPr>
      <w:r w:rsidRPr="00940BAE">
        <w:t>Guided Pathways</w:t>
      </w:r>
    </w:p>
    <w:p w14:paraId="7DD51AC9" w14:textId="5CBFBDE3" w:rsidR="0020564D" w:rsidRDefault="00A01048" w:rsidP="00353C5A">
      <w:pPr>
        <w:numPr>
          <w:ilvl w:val="3"/>
          <w:numId w:val="1"/>
        </w:numPr>
      </w:pPr>
      <w:proofErr w:type="spellStart"/>
      <w:r>
        <w:t>Workplan</w:t>
      </w:r>
      <w:proofErr w:type="spellEnd"/>
      <w:r>
        <w:t xml:space="preserve"> due March</w:t>
      </w:r>
      <w:r w:rsidR="0020564D">
        <w:t xml:space="preserve"> 30</w:t>
      </w:r>
      <w:proofErr w:type="gramStart"/>
      <w:r w:rsidRPr="00A01048">
        <w:rPr>
          <w:vertAlign w:val="superscript"/>
        </w:rPr>
        <w:t>th</w:t>
      </w:r>
      <w:r>
        <w:t xml:space="preserve"> </w:t>
      </w:r>
      <w:r w:rsidR="0020564D">
        <w:t xml:space="preserve"> –</w:t>
      </w:r>
      <w:proofErr w:type="gramEnd"/>
      <w:r w:rsidR="0020564D">
        <w:t xml:space="preserve"> needs </w:t>
      </w:r>
      <w:r>
        <w:t>Senate signature; revisable.</w:t>
      </w:r>
    </w:p>
    <w:p w14:paraId="42E48D60" w14:textId="4BAC8B82" w:rsidR="00A01048" w:rsidRDefault="00A01048" w:rsidP="00353C5A">
      <w:pPr>
        <w:numPr>
          <w:ilvl w:val="3"/>
          <w:numId w:val="1"/>
        </w:numPr>
      </w:pPr>
      <w:r>
        <w:t>Funding in April – can make changes immediately</w:t>
      </w:r>
    </w:p>
    <w:p w14:paraId="28FB4C58" w14:textId="3371BD7B" w:rsidR="00A01048" w:rsidRPr="00A01048" w:rsidRDefault="00A01048" w:rsidP="00353C5A">
      <w:pPr>
        <w:numPr>
          <w:ilvl w:val="3"/>
          <w:numId w:val="1"/>
        </w:numPr>
        <w:rPr>
          <w:b/>
          <w:color w:val="FF0000"/>
        </w:rPr>
      </w:pPr>
      <w:r w:rsidRPr="00A01048">
        <w:rPr>
          <w:b/>
          <w:color w:val="FF0000"/>
        </w:rPr>
        <w:lastRenderedPageBreak/>
        <w:t xml:space="preserve">If ASCCC support is needed, please ask for it – will send a team to your college. </w:t>
      </w:r>
    </w:p>
    <w:p w14:paraId="5FFF5CEE" w14:textId="040716FC" w:rsidR="001F6600" w:rsidRDefault="001F6600" w:rsidP="001F6600">
      <w:pPr>
        <w:numPr>
          <w:ilvl w:val="2"/>
          <w:numId w:val="1"/>
        </w:numPr>
      </w:pPr>
      <w:r>
        <w:t>Workgroup on Regulations</w:t>
      </w:r>
    </w:p>
    <w:p w14:paraId="58D519EF" w14:textId="1ED69F9A" w:rsidR="001F6600" w:rsidRDefault="001F6600" w:rsidP="00A57456">
      <w:pPr>
        <w:numPr>
          <w:ilvl w:val="3"/>
          <w:numId w:val="1"/>
        </w:numPr>
      </w:pPr>
      <w:r>
        <w:t>50% Law and FON – trying to make progress on the 75-25% faculty ratio</w:t>
      </w:r>
      <w:r w:rsidR="00A01048">
        <w:t>. U</w:t>
      </w:r>
      <w:r>
        <w:t>pdated proposal to consultation council to include in 50% law tutori</w:t>
      </w:r>
      <w:r w:rsidR="008B1CC3">
        <w:t>ng, counseling, support services, librarians, faculty reassigned time for curriculum development and revision, and Academic Senate governance participation.</w:t>
      </w:r>
      <w:r w:rsidR="00D9060F">
        <w:t xml:space="preserve"> </w:t>
      </w:r>
      <w:r w:rsidR="00A01048">
        <w:t>Multiple constituent support</w:t>
      </w:r>
      <w:r w:rsidR="00D9060F">
        <w:t>. Document on Consultation Council web page, Dolores to send out.</w:t>
      </w:r>
      <w:r w:rsidR="008B1CC3">
        <w:t xml:space="preserve"> </w:t>
      </w:r>
    </w:p>
    <w:p w14:paraId="4733FD32" w14:textId="77777777" w:rsidR="00963263" w:rsidRDefault="00D9060F" w:rsidP="00963263">
      <w:pPr>
        <w:numPr>
          <w:ilvl w:val="4"/>
          <w:numId w:val="1"/>
        </w:numPr>
      </w:pPr>
      <w:r>
        <w:t xml:space="preserve">75% Goal: recommendation to set it as a system priority and advocate for faculty hiring monies every year. Districts to create plans to achieve goal incrementally 10% annually; CCCCO to track and publish progress; annual report submitted with Senate and Union sign-off.  </w:t>
      </w:r>
    </w:p>
    <w:p w14:paraId="02BACAAE" w14:textId="3610C4EB" w:rsidR="00D9060F" w:rsidRPr="00940BAE" w:rsidRDefault="00963263" w:rsidP="00963263">
      <w:pPr>
        <w:numPr>
          <w:ilvl w:val="4"/>
          <w:numId w:val="1"/>
        </w:numPr>
      </w:pPr>
      <w:r>
        <w:t>Need to r</w:t>
      </w:r>
      <w:r w:rsidR="00D9060F">
        <w:t xml:space="preserve">e-benchmark the FON to get an accurate representation; create a new 50% law. Consultation Council may support, but serves at the pleasure of the Chancellor; need to get his support. </w:t>
      </w:r>
      <w:r w:rsidR="005A5687" w:rsidRPr="005A5687">
        <w:rPr>
          <w:b/>
          <w:color w:val="FF0000"/>
        </w:rPr>
        <w:t>RESOLUTION ENCOURAGED</w:t>
      </w:r>
      <w:r w:rsidR="005A5687">
        <w:t>.</w:t>
      </w:r>
    </w:p>
    <w:p w14:paraId="2DF45013" w14:textId="20B6E439" w:rsidR="00E604F3" w:rsidRPr="003B4743" w:rsidRDefault="00FE5418" w:rsidP="00E604F3">
      <w:pPr>
        <w:numPr>
          <w:ilvl w:val="2"/>
          <w:numId w:val="1"/>
        </w:numPr>
        <w:rPr>
          <w:rStyle w:val="Hyperlink"/>
          <w:color w:val="000000"/>
          <w:u w:val="none"/>
        </w:rPr>
      </w:pPr>
      <w:hyperlink r:id="rId13" w:history="1">
        <w:r w:rsidR="00E604F3" w:rsidRPr="00795890">
          <w:rPr>
            <w:rStyle w:val="Hyperlink"/>
          </w:rPr>
          <w:t>Legislative Updates</w:t>
        </w:r>
      </w:hyperlink>
    </w:p>
    <w:p w14:paraId="218B7C80" w14:textId="4F33AE6A" w:rsidR="003B4743" w:rsidRPr="003B4743" w:rsidRDefault="003B4743" w:rsidP="003B4743">
      <w:pPr>
        <w:numPr>
          <w:ilvl w:val="3"/>
          <w:numId w:val="1"/>
        </w:numPr>
        <w:rPr>
          <w:rStyle w:val="Hyperlink"/>
          <w:color w:val="auto"/>
          <w:u w:val="none"/>
        </w:rPr>
      </w:pPr>
      <w:r w:rsidRPr="003B4743">
        <w:rPr>
          <w:rStyle w:val="Hyperlink"/>
          <w:color w:val="auto"/>
          <w:u w:val="none"/>
        </w:rPr>
        <w:t xml:space="preserve">SB 1009 (Wilk) – Explicitly states can use tutoring for transfer-level, students may self-refer, can claim apportionment for all of it. ASCCC supports. </w:t>
      </w:r>
    </w:p>
    <w:p w14:paraId="0700D8B4" w14:textId="47306E3A" w:rsidR="003B4743" w:rsidRDefault="003B4743" w:rsidP="003B4743">
      <w:pPr>
        <w:numPr>
          <w:ilvl w:val="3"/>
          <w:numId w:val="1"/>
        </w:numPr>
        <w:rPr>
          <w:rStyle w:val="Hyperlink"/>
          <w:color w:val="auto"/>
          <w:u w:val="none"/>
        </w:rPr>
      </w:pPr>
      <w:r w:rsidRPr="003B4743">
        <w:rPr>
          <w:rStyle w:val="Hyperlink"/>
          <w:color w:val="auto"/>
          <w:u w:val="none"/>
        </w:rPr>
        <w:t>AB 1935 (Irwin) – CCCCO sponsoring and supporting</w:t>
      </w:r>
      <w:r>
        <w:rPr>
          <w:rStyle w:val="Hyperlink"/>
          <w:color w:val="auto"/>
          <w:u w:val="none"/>
        </w:rPr>
        <w:t>; essentially the same as Wilk’s</w:t>
      </w:r>
      <w:r w:rsidRPr="003B4743">
        <w:rPr>
          <w:rStyle w:val="Hyperlink"/>
          <w:color w:val="auto"/>
          <w:u w:val="none"/>
        </w:rPr>
        <w:t xml:space="preserve">. Mentions degree-applicable and transfer, but does not call out basic skills or self-referral; states BOG will create regulation. ASCCC does not support. </w:t>
      </w:r>
    </w:p>
    <w:p w14:paraId="280181CF" w14:textId="36BBF0DB" w:rsidR="003B4743" w:rsidRDefault="003B4743" w:rsidP="003B4743">
      <w:pPr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 2248 (McCarty) Changing definition of Fulltime student from 12 units per semester to 24 units per year to 15 per semester and 30 units per year.  ASCCC does not support.</w:t>
      </w:r>
    </w:p>
    <w:p w14:paraId="2D948B97" w14:textId="5AC1B9BD" w:rsidR="003B4743" w:rsidRDefault="000C4726" w:rsidP="003B4743">
      <w:pPr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 1805 (Irwin) Require CCCs to inform students of their rights to access transfer-level cou</w:t>
      </w:r>
      <w:r w:rsidR="007350F1">
        <w:rPr>
          <w:rStyle w:val="Hyperlink"/>
          <w:color w:val="auto"/>
          <w:u w:val="none"/>
        </w:rPr>
        <w:t xml:space="preserve">rsework and of MMAP placements; publicly post placement data, disaggregated.  </w:t>
      </w:r>
      <w:r w:rsidR="001844AB">
        <w:rPr>
          <w:rStyle w:val="Hyperlink"/>
          <w:color w:val="auto"/>
          <w:u w:val="none"/>
        </w:rPr>
        <w:t>ASCCC no position yet.</w:t>
      </w:r>
    </w:p>
    <w:p w14:paraId="35A0C071" w14:textId="77777777" w:rsidR="00E30ED8" w:rsidRDefault="000C304E" w:rsidP="00372879">
      <w:pPr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SB 1406 (Hill) Bacc</w:t>
      </w:r>
      <w:r w:rsidR="00372879">
        <w:rPr>
          <w:rStyle w:val="Hyperlink"/>
          <w:color w:val="auto"/>
          <w:u w:val="none"/>
        </w:rPr>
        <w:t xml:space="preserve">alaureate degree pilot program; changes dates – students to commence (rather than complete) by 2022-2023 year. </w:t>
      </w:r>
      <w:r w:rsidR="001844AB">
        <w:rPr>
          <w:rStyle w:val="Hyperlink"/>
          <w:color w:val="auto"/>
          <w:u w:val="none"/>
        </w:rPr>
        <w:t>ASCCC no position yet.</w:t>
      </w:r>
    </w:p>
    <w:p w14:paraId="2EE0B3F1" w14:textId="6FEE83CE" w:rsidR="00C1054C" w:rsidRDefault="00E30ED8" w:rsidP="00372879">
      <w:pPr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 705 (Irwin)</w:t>
      </w:r>
      <w:r w:rsidR="00372879">
        <w:rPr>
          <w:rStyle w:val="Hyperlink"/>
          <w:color w:val="auto"/>
          <w:u w:val="none"/>
        </w:rPr>
        <w:t xml:space="preserve"> </w:t>
      </w:r>
      <w:r w:rsidR="000440D7">
        <w:rPr>
          <w:rStyle w:val="Hyperlink"/>
          <w:color w:val="auto"/>
          <w:u w:val="none"/>
        </w:rPr>
        <w:t xml:space="preserve">CCCs will maximize the probability that students will complete transfer-level </w:t>
      </w:r>
      <w:proofErr w:type="spellStart"/>
      <w:r w:rsidR="000440D7">
        <w:rPr>
          <w:rStyle w:val="Hyperlink"/>
          <w:color w:val="auto"/>
          <w:u w:val="none"/>
        </w:rPr>
        <w:t>Eng</w:t>
      </w:r>
      <w:proofErr w:type="spellEnd"/>
      <w:r w:rsidR="000440D7">
        <w:rPr>
          <w:rStyle w:val="Hyperlink"/>
          <w:color w:val="auto"/>
          <w:u w:val="none"/>
        </w:rPr>
        <w:t>/Math in 1 year, ESL in 3 years.</w:t>
      </w:r>
      <w:r w:rsidR="007A1718">
        <w:rPr>
          <w:rStyle w:val="Hyperlink"/>
          <w:color w:val="auto"/>
          <w:u w:val="none"/>
        </w:rPr>
        <w:t xml:space="preserve"> Much flexibility discussed at the meeting, little reflected in the memo sent from Laura Hope on 3/22/18. </w:t>
      </w:r>
      <w:r w:rsidR="000B356D">
        <w:rPr>
          <w:rStyle w:val="Hyperlink"/>
          <w:color w:val="auto"/>
          <w:u w:val="none"/>
        </w:rPr>
        <w:t xml:space="preserve">ASCCC is experiencing that CCCCO is failing to consult collegially; CIOs experience the same. Feedback is solicited, not implemented. </w:t>
      </w:r>
      <w:r w:rsidR="00C1054C">
        <w:rPr>
          <w:rStyle w:val="Hyperlink"/>
          <w:color w:val="auto"/>
          <w:u w:val="none"/>
        </w:rPr>
        <w:t>Julie Bruno shared multiple instances of legislative p</w:t>
      </w:r>
      <w:r w:rsidR="005775B0">
        <w:rPr>
          <w:rStyle w:val="Hyperlink"/>
          <w:color w:val="auto"/>
          <w:u w:val="none"/>
        </w:rPr>
        <w:t>rocess not going according to AB 1725</w:t>
      </w:r>
      <w:r w:rsidR="00C1054C">
        <w:rPr>
          <w:rStyle w:val="Hyperlink"/>
          <w:color w:val="auto"/>
          <w:u w:val="none"/>
        </w:rPr>
        <w:t xml:space="preserve">. </w:t>
      </w:r>
    </w:p>
    <w:p w14:paraId="4E57DF84" w14:textId="3A512802" w:rsidR="00372879" w:rsidRPr="00372879" w:rsidRDefault="00C1054C" w:rsidP="00372879">
      <w:pPr>
        <w:numPr>
          <w:ilvl w:val="3"/>
          <w:numId w:val="1"/>
        </w:numPr>
        <w:rPr>
          <w:color w:val="auto"/>
        </w:rPr>
      </w:pPr>
      <w:r>
        <w:rPr>
          <w:color w:val="auto"/>
        </w:rPr>
        <w:t>Julie s</w:t>
      </w:r>
      <w:r w:rsidR="00FB3DD9">
        <w:rPr>
          <w:color w:val="auto"/>
        </w:rPr>
        <w:t xml:space="preserve">hared a </w:t>
      </w:r>
      <w:r w:rsidR="00FB3DD9" w:rsidRPr="00F05B2B">
        <w:rPr>
          <w:b/>
          <w:color w:val="FF0000"/>
        </w:rPr>
        <w:t>request for assistance from local senates</w:t>
      </w:r>
      <w:r w:rsidR="00FB3DD9" w:rsidRPr="00F05B2B">
        <w:rPr>
          <w:color w:val="FF0000"/>
        </w:rPr>
        <w:t xml:space="preserve"> </w:t>
      </w:r>
      <w:r w:rsidR="00FB3DD9">
        <w:rPr>
          <w:color w:val="auto"/>
        </w:rPr>
        <w:t xml:space="preserve">in amplifying the need for </w:t>
      </w:r>
      <w:r w:rsidR="0042750B">
        <w:rPr>
          <w:color w:val="auto"/>
        </w:rPr>
        <w:t xml:space="preserve">collegial consultation in matters of </w:t>
      </w:r>
      <w:r w:rsidR="00FB3DD9">
        <w:rPr>
          <w:color w:val="auto"/>
        </w:rPr>
        <w:t xml:space="preserve">faculty purview. Comment that, perhaps because our senates do not look like our student bodies, that may be a factor in dismissing faculty voice. </w:t>
      </w:r>
      <w:r w:rsidR="00F0687F">
        <w:rPr>
          <w:color w:val="auto"/>
        </w:rPr>
        <w:t>There was discussion that senate leaders must n</w:t>
      </w:r>
      <w:r w:rsidR="00F05B2B">
        <w:rPr>
          <w:color w:val="auto"/>
        </w:rPr>
        <w:t xml:space="preserve">urture our </w:t>
      </w:r>
      <w:r w:rsidR="00F05B2B">
        <w:rPr>
          <w:color w:val="auto"/>
        </w:rPr>
        <w:lastRenderedPageBreak/>
        <w:t>departments</w:t>
      </w:r>
      <w:r w:rsidR="00CF396A">
        <w:rPr>
          <w:color w:val="auto"/>
        </w:rPr>
        <w:t>/disciplines</w:t>
      </w:r>
      <w:r w:rsidR="00F05B2B">
        <w:rPr>
          <w:color w:val="auto"/>
        </w:rPr>
        <w:t xml:space="preserve"> and replace ourselves with impassioned leaders. </w:t>
      </w:r>
    </w:p>
    <w:p w14:paraId="44FF6EA7" w14:textId="2D5C8A33" w:rsidR="00E604F3" w:rsidRDefault="00FE5418" w:rsidP="00E604F3">
      <w:pPr>
        <w:numPr>
          <w:ilvl w:val="1"/>
          <w:numId w:val="1"/>
        </w:numPr>
      </w:pPr>
      <w:hyperlink r:id="rId14" w:history="1">
        <w:r w:rsidR="00E604F3" w:rsidRPr="00940BAE">
          <w:rPr>
            <w:rStyle w:val="Hyperlink"/>
          </w:rPr>
          <w:t>Disciplines List</w:t>
        </w:r>
      </w:hyperlink>
      <w:r w:rsidR="00E604F3" w:rsidRPr="00940BAE">
        <w:t xml:space="preserve"> </w:t>
      </w:r>
      <w:r w:rsidR="00931DA6">
        <w:t xml:space="preserve">– </w:t>
      </w:r>
      <w:r w:rsidR="00E03897">
        <w:t>Current proposal</w:t>
      </w:r>
      <w:r w:rsidR="000E197E">
        <w:t xml:space="preserve"> to revise apprenticeship – announcement sent to senate presidents in February. Proposals due by September 30</w:t>
      </w:r>
      <w:r w:rsidR="000E197E" w:rsidRPr="000E197E">
        <w:rPr>
          <w:vertAlign w:val="superscript"/>
        </w:rPr>
        <w:t>th</w:t>
      </w:r>
      <w:r w:rsidR="000E197E">
        <w:t>.</w:t>
      </w:r>
    </w:p>
    <w:p w14:paraId="250B6A11" w14:textId="23341420" w:rsidR="00521C9B" w:rsidRDefault="00521C9B" w:rsidP="002B546C">
      <w:pPr>
        <w:numPr>
          <w:ilvl w:val="1"/>
          <w:numId w:val="1"/>
        </w:numPr>
      </w:pPr>
      <w:r>
        <w:t>Aca</w:t>
      </w:r>
      <w:r w:rsidR="00D06AAE">
        <w:t>demic Senate Foundation for CCC</w:t>
      </w:r>
      <w:r>
        <w:t xml:space="preserve"> Report</w:t>
      </w:r>
      <w:r w:rsidR="00D06AAE">
        <w:t>:</w:t>
      </w:r>
      <w:r>
        <w:t xml:space="preserve"> Conan McKay</w:t>
      </w:r>
      <w:r w:rsidR="00D06AAE">
        <w:t>,</w:t>
      </w:r>
      <w:r>
        <w:t xml:space="preserve"> </w:t>
      </w:r>
      <w:r w:rsidR="001E4224">
        <w:t>Board Member</w:t>
      </w:r>
      <w:r w:rsidR="002B546C">
        <w:t xml:space="preserve">. Funding competition among 4 areas – donate to Area B at </w:t>
      </w:r>
      <w:hyperlink r:id="rId15" w:history="1">
        <w:r w:rsidR="002B546C" w:rsidRPr="00EC7F5B">
          <w:rPr>
            <w:rStyle w:val="Hyperlink"/>
          </w:rPr>
          <w:t>https://www.razoo.com/team/Tfs5ef</w:t>
        </w:r>
      </w:hyperlink>
      <w:r w:rsidR="00D06AAE">
        <w:t xml:space="preserve"> . Please note the software adds</w:t>
      </w:r>
      <w:r w:rsidR="002B546C">
        <w:t xml:space="preserve"> an automatic “tip</w:t>
      </w:r>
      <w:r w:rsidR="00D06AAE">
        <w:t>,</w:t>
      </w:r>
      <w:r w:rsidR="002B546C">
        <w:t>” which you can edit to zero if you do not wish to add the tip.</w:t>
      </w:r>
      <w:r w:rsidR="00D06AAE">
        <w:t>)</w:t>
      </w:r>
    </w:p>
    <w:p w14:paraId="0B16595C" w14:textId="23F602A5" w:rsidR="009F3792" w:rsidRPr="00940BAE" w:rsidRDefault="009F3792" w:rsidP="002B546C">
      <w:pPr>
        <w:numPr>
          <w:ilvl w:val="1"/>
          <w:numId w:val="1"/>
        </w:numPr>
      </w:pPr>
      <w:r>
        <w:t>Consider running for officer positions – Area B rep is open.</w:t>
      </w:r>
      <w:r w:rsidR="000E197E">
        <w:t xml:space="preserve">  Description of roles are at </w:t>
      </w:r>
    </w:p>
    <w:p w14:paraId="627B6062" w14:textId="77777777" w:rsidR="00B27CC8" w:rsidRDefault="00B27CC8" w:rsidP="00B27CC8">
      <w:pPr>
        <w:pStyle w:val="ListParagraph"/>
      </w:pPr>
    </w:p>
    <w:p w14:paraId="0CC16B4B" w14:textId="09F1846A" w:rsidR="0080677C" w:rsidRPr="00940BAE" w:rsidRDefault="0080677C" w:rsidP="00195689">
      <w:pPr>
        <w:pStyle w:val="ListParagraph"/>
        <w:numPr>
          <w:ilvl w:val="0"/>
          <w:numId w:val="1"/>
        </w:numPr>
      </w:pPr>
      <w:r w:rsidRPr="00940BAE">
        <w:t xml:space="preserve">Resolutions  </w:t>
      </w:r>
    </w:p>
    <w:p w14:paraId="733DD6EA" w14:textId="3412D20E" w:rsidR="0080677C" w:rsidRPr="00940BAE" w:rsidRDefault="006436D0" w:rsidP="0080677C">
      <w:pPr>
        <w:numPr>
          <w:ilvl w:val="1"/>
          <w:numId w:val="1"/>
        </w:numPr>
      </w:pPr>
      <w:r>
        <w:t>Resolutions process presentation</w:t>
      </w:r>
      <w:r w:rsidR="0080677C" w:rsidRPr="00940BAE">
        <w:t xml:space="preserve"> – </w:t>
      </w:r>
      <w:r w:rsidR="00D54C5F">
        <w:t>Leigh Ann</w:t>
      </w:r>
      <w:r w:rsidR="00173A8C">
        <w:t>e</w:t>
      </w:r>
      <w:r w:rsidR="00D54C5F">
        <w:t xml:space="preserve"> Shaw</w:t>
      </w:r>
    </w:p>
    <w:p w14:paraId="2BFF8A51" w14:textId="2B942548" w:rsidR="00E2357A" w:rsidRPr="00940BAE" w:rsidRDefault="0080677C" w:rsidP="006436D0">
      <w:pPr>
        <w:numPr>
          <w:ilvl w:val="1"/>
          <w:numId w:val="1"/>
        </w:numPr>
      </w:pPr>
      <w:r w:rsidRPr="00940BAE">
        <w:t xml:space="preserve">Review </w:t>
      </w:r>
      <w:r w:rsidR="0016749C" w:rsidRPr="00940BAE">
        <w:t xml:space="preserve">and discussion </w:t>
      </w:r>
      <w:r w:rsidRPr="00940BAE">
        <w:t xml:space="preserve">of </w:t>
      </w:r>
      <w:r w:rsidR="00293853" w:rsidRPr="00453869">
        <w:t>Resolutions</w:t>
      </w:r>
      <w:r w:rsidR="00453869">
        <w:t xml:space="preserve"> Packet</w:t>
      </w:r>
    </w:p>
    <w:p w14:paraId="0F69F535" w14:textId="3A071CAA" w:rsidR="00C354E5" w:rsidRDefault="0080677C" w:rsidP="00C354E5">
      <w:pPr>
        <w:numPr>
          <w:ilvl w:val="1"/>
          <w:numId w:val="1"/>
        </w:numPr>
      </w:pPr>
      <w:r w:rsidRPr="00940BAE">
        <w:t>Deve</w:t>
      </w:r>
      <w:r w:rsidR="00D54C5F">
        <w:t>lopment and discussion of Area B</w:t>
      </w:r>
      <w:r w:rsidRPr="00940BAE">
        <w:t xml:space="preserve"> resolutions</w:t>
      </w:r>
      <w:r w:rsidR="00C354E5">
        <w:t xml:space="preserve"> (</w:t>
      </w:r>
      <w:hyperlink r:id="rId16" w:history="1">
        <w:r w:rsidR="00C354E5" w:rsidRPr="00C354E5">
          <w:rPr>
            <w:rStyle w:val="Hyperlink"/>
          </w:rPr>
          <w:t>Resolution Writing Advice</w:t>
        </w:r>
      </w:hyperlink>
      <w:r w:rsidR="00C354E5">
        <w:t>)</w:t>
      </w:r>
    </w:p>
    <w:p w14:paraId="07075E41" w14:textId="6DA85E21" w:rsidR="0080677C" w:rsidRDefault="00FE5418" w:rsidP="0080677C">
      <w:pPr>
        <w:numPr>
          <w:ilvl w:val="1"/>
          <w:numId w:val="1"/>
        </w:numPr>
      </w:pPr>
      <w:hyperlink r:id="rId17" w:history="1">
        <w:r w:rsidR="00607193" w:rsidRPr="00396026">
          <w:rPr>
            <w:rStyle w:val="Hyperlink"/>
          </w:rPr>
          <w:t>Resolutions Handbook</w:t>
        </w:r>
      </w:hyperlink>
      <w:r w:rsidR="0080677C" w:rsidRPr="00940BAE">
        <w:t xml:space="preserve">  </w:t>
      </w:r>
    </w:p>
    <w:p w14:paraId="442C01CA" w14:textId="674D8E5A" w:rsidR="00E12717" w:rsidRPr="00940BAE" w:rsidRDefault="00E12717" w:rsidP="0080677C">
      <w:pPr>
        <w:numPr>
          <w:ilvl w:val="1"/>
          <w:numId w:val="1"/>
        </w:numPr>
      </w:pPr>
      <w:r>
        <w:t>Amendments to resolutions will be submitted at the Plenary Session. Some typos were fixed.</w:t>
      </w:r>
    </w:p>
    <w:p w14:paraId="6BF12400" w14:textId="77777777" w:rsidR="00FF77B9" w:rsidRPr="00940BAE" w:rsidRDefault="00FF77B9" w:rsidP="00FF77B9">
      <w:pPr>
        <w:ind w:left="1080"/>
      </w:pPr>
    </w:p>
    <w:p w14:paraId="3E13E60C" w14:textId="6C50E9A4" w:rsidR="000C352F" w:rsidRDefault="00795890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ASCCC </w:t>
      </w:r>
      <w:r w:rsidR="000C352F">
        <w:t>Elections</w:t>
      </w:r>
    </w:p>
    <w:p w14:paraId="0A161D16" w14:textId="77777777" w:rsidR="00AA5240" w:rsidRDefault="00AA5240" w:rsidP="00AA5240">
      <w:pPr>
        <w:ind w:left="360"/>
      </w:pPr>
    </w:p>
    <w:p w14:paraId="4E8889E3" w14:textId="5C1F33CB" w:rsidR="0080677C" w:rsidRDefault="006436D0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Reports f</w:t>
      </w:r>
      <w:r w:rsidR="0080677C" w:rsidRPr="00940BAE">
        <w:t>rom Colleges</w:t>
      </w:r>
      <w:r w:rsidR="00E12717">
        <w:t xml:space="preserve"> </w:t>
      </w:r>
      <w:r w:rsidR="00AA5240">
        <w:t>– College representatives may share</w:t>
      </w:r>
      <w:r w:rsidR="00E12717">
        <w:t xml:space="preserve"> current issues and conversations taking place at their colleges</w:t>
      </w:r>
      <w:r w:rsidR="00173A8C">
        <w:t xml:space="preserve"> or may engage with system-wide impact</w:t>
      </w:r>
      <w:r w:rsidR="00E12717">
        <w:t>.</w:t>
      </w:r>
    </w:p>
    <w:p w14:paraId="7C453FCE" w14:textId="77777777" w:rsidR="00521C9B" w:rsidRDefault="00521C9B" w:rsidP="00521C9B">
      <w:pPr>
        <w:pStyle w:val="ListParagraph"/>
      </w:pPr>
    </w:p>
    <w:p w14:paraId="07ADBC33" w14:textId="77777777" w:rsidR="00521C9B" w:rsidRPr="00D51579" w:rsidRDefault="00521C9B" w:rsidP="00521C9B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D51579">
        <w:rPr>
          <w:rFonts w:ascii="Calibri" w:hAnsi="Calibri"/>
        </w:rPr>
        <w:t>Announcements</w:t>
      </w:r>
    </w:p>
    <w:p w14:paraId="2F199578" w14:textId="77777777" w:rsidR="00521C9B" w:rsidRDefault="00521C9B" w:rsidP="00521C9B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>
        <w:rPr>
          <w:rFonts w:ascii="Calibri" w:hAnsi="Calibri"/>
        </w:rPr>
        <w:t>– Registration Now Open!</w:t>
      </w:r>
    </w:p>
    <w:p w14:paraId="0387E521" w14:textId="77777777" w:rsidR="00521C9B" w:rsidRDefault="00FE5418" w:rsidP="00521C9B">
      <w:pPr>
        <w:numPr>
          <w:ilvl w:val="2"/>
          <w:numId w:val="1"/>
        </w:numPr>
        <w:rPr>
          <w:rFonts w:ascii="Calibri" w:hAnsi="Calibri"/>
        </w:rPr>
      </w:pPr>
      <w:hyperlink r:id="rId18" w:history="1">
        <w:r w:rsidR="00521C9B" w:rsidRPr="00267049">
          <w:rPr>
            <w:rStyle w:val="Hyperlink"/>
            <w:rFonts w:ascii="Calibri" w:hAnsi="Calibri"/>
          </w:rPr>
          <w:t>Equity and Diversity Action Committee (EDAC) Regional South Meeting</w:t>
        </w:r>
      </w:hyperlink>
      <w:r w:rsidR="00521C9B" w:rsidRPr="00CD0525">
        <w:rPr>
          <w:rFonts w:ascii="Calibri" w:hAnsi="Calibri"/>
        </w:rPr>
        <w:t xml:space="preserve"> – April 7, 2018</w:t>
      </w:r>
    </w:p>
    <w:p w14:paraId="0F6DCFE0" w14:textId="77777777" w:rsidR="00521C9B" w:rsidRDefault="00FE5418" w:rsidP="00521C9B">
      <w:pPr>
        <w:numPr>
          <w:ilvl w:val="2"/>
          <w:numId w:val="1"/>
        </w:numPr>
        <w:rPr>
          <w:rFonts w:ascii="Calibri" w:hAnsi="Calibri"/>
        </w:rPr>
      </w:pPr>
      <w:hyperlink r:id="rId19" w:history="1">
        <w:r w:rsidR="00521C9B" w:rsidRPr="00267049">
          <w:rPr>
            <w:rStyle w:val="Hyperlink"/>
            <w:rFonts w:ascii="Calibri" w:hAnsi="Calibri"/>
          </w:rPr>
          <w:t>Career and Noncredit Education Institute</w:t>
        </w:r>
      </w:hyperlink>
      <w:r w:rsidR="00521C9B">
        <w:rPr>
          <w:rFonts w:ascii="Calibri" w:hAnsi="Calibri"/>
        </w:rPr>
        <w:t>, May 3-5, 2018</w:t>
      </w:r>
    </w:p>
    <w:p w14:paraId="02CC7049" w14:textId="77777777" w:rsidR="00521C9B" w:rsidRDefault="00FE5418" w:rsidP="00521C9B">
      <w:pPr>
        <w:numPr>
          <w:ilvl w:val="2"/>
          <w:numId w:val="1"/>
        </w:numPr>
        <w:rPr>
          <w:rFonts w:ascii="Calibri" w:hAnsi="Calibri"/>
        </w:rPr>
      </w:pPr>
      <w:hyperlink r:id="rId20" w:history="1">
        <w:r w:rsidR="00521C9B" w:rsidRPr="00267049">
          <w:rPr>
            <w:rStyle w:val="Hyperlink"/>
            <w:rFonts w:ascii="Calibri" w:hAnsi="Calibri"/>
          </w:rPr>
          <w:t>Spring Curriculum Regional South</w:t>
        </w:r>
      </w:hyperlink>
      <w:r w:rsidR="00521C9B">
        <w:rPr>
          <w:rFonts w:ascii="Calibri" w:hAnsi="Calibri"/>
        </w:rPr>
        <w:t>, May 19, 2018</w:t>
      </w:r>
    </w:p>
    <w:p w14:paraId="77FC64ED" w14:textId="77777777" w:rsidR="00521C9B" w:rsidRDefault="00FE5418" w:rsidP="00521C9B">
      <w:pPr>
        <w:numPr>
          <w:ilvl w:val="2"/>
          <w:numId w:val="1"/>
        </w:numPr>
        <w:rPr>
          <w:rFonts w:ascii="Calibri" w:hAnsi="Calibri"/>
        </w:rPr>
      </w:pPr>
      <w:hyperlink r:id="rId21" w:history="1">
        <w:r w:rsidR="00521C9B" w:rsidRPr="00267049">
          <w:rPr>
            <w:rStyle w:val="Hyperlink"/>
            <w:rFonts w:ascii="Calibri" w:hAnsi="Calibri"/>
          </w:rPr>
          <w:t>Faculty Leadership Institute</w:t>
        </w:r>
      </w:hyperlink>
      <w:r w:rsidR="00521C9B">
        <w:rPr>
          <w:rFonts w:ascii="Calibri" w:hAnsi="Calibri"/>
        </w:rPr>
        <w:t>, Jun 14-16, 2018</w:t>
      </w:r>
    </w:p>
    <w:p w14:paraId="28B8D216" w14:textId="77777777" w:rsidR="00521C9B" w:rsidRDefault="00FE5418" w:rsidP="00521C9B">
      <w:pPr>
        <w:numPr>
          <w:ilvl w:val="2"/>
          <w:numId w:val="1"/>
        </w:numPr>
        <w:rPr>
          <w:rFonts w:ascii="Calibri" w:hAnsi="Calibri"/>
        </w:rPr>
      </w:pPr>
      <w:hyperlink r:id="rId22" w:history="1">
        <w:r w:rsidR="00521C9B" w:rsidRPr="00267049">
          <w:rPr>
            <w:rStyle w:val="Hyperlink"/>
            <w:rFonts w:ascii="Calibri" w:hAnsi="Calibri"/>
          </w:rPr>
          <w:t>Curriculum Institute</w:t>
        </w:r>
      </w:hyperlink>
      <w:r w:rsidR="00521C9B">
        <w:rPr>
          <w:rFonts w:ascii="Calibri" w:hAnsi="Calibri"/>
        </w:rPr>
        <w:t>, Jul 11-14, 2018</w:t>
      </w:r>
    </w:p>
    <w:p w14:paraId="33345405" w14:textId="74C59AE9" w:rsidR="00521C9B" w:rsidRDefault="00FE5418" w:rsidP="00521C9B">
      <w:pPr>
        <w:numPr>
          <w:ilvl w:val="2"/>
          <w:numId w:val="1"/>
        </w:numPr>
      </w:pPr>
      <w:hyperlink r:id="rId23" w:history="1">
        <w:r w:rsidR="00521C9B" w:rsidRPr="00697498">
          <w:rPr>
            <w:rStyle w:val="Hyperlink"/>
            <w:rFonts w:ascii="Calibri" w:hAnsi="Calibri"/>
          </w:rPr>
          <w:t>Part-time Faculty Leadership Institute</w:t>
        </w:r>
      </w:hyperlink>
      <w:r w:rsidR="00521C9B">
        <w:rPr>
          <w:rFonts w:ascii="Calibri" w:hAnsi="Calibri"/>
        </w:rPr>
        <w:t>, Aug 2-4, 2018</w:t>
      </w:r>
    </w:p>
    <w:p w14:paraId="4F07340A" w14:textId="77777777" w:rsidR="00521C9B" w:rsidRPr="00D51579" w:rsidRDefault="00521C9B" w:rsidP="00521C9B">
      <w:pPr>
        <w:numPr>
          <w:ilvl w:val="1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 xml:space="preserve">Upcoming </w:t>
      </w:r>
      <w:hyperlink r:id="rId24" w:history="1">
        <w:r w:rsidRPr="00D51579">
          <w:rPr>
            <w:rStyle w:val="Hyperlink"/>
            <w:rFonts w:ascii="Calibri" w:hAnsi="Calibri"/>
          </w:rPr>
          <w:t>Executive Committee Meetings</w:t>
        </w:r>
      </w:hyperlink>
      <w:r w:rsidRPr="00D51579">
        <w:rPr>
          <w:rFonts w:ascii="Calibri" w:hAnsi="Calibri"/>
        </w:rPr>
        <w:t xml:space="preserve"> </w:t>
      </w:r>
    </w:p>
    <w:p w14:paraId="62645359" w14:textId="77777777" w:rsidR="00521C9B" w:rsidRPr="00085FD6" w:rsidRDefault="00521C9B" w:rsidP="00521C9B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 xml:space="preserve">April 11, 2018, San Mateo Marriott </w:t>
      </w:r>
    </w:p>
    <w:p w14:paraId="3DDE76DE" w14:textId="77777777" w:rsidR="00521C9B" w:rsidRPr="00085FD6" w:rsidRDefault="00521C9B" w:rsidP="00521C9B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>June 1 -3, 2019, Hotel Pacific, Monterey</w:t>
      </w:r>
    </w:p>
    <w:p w14:paraId="5BD4DF05" w14:textId="17E32716" w:rsidR="00521C9B" w:rsidRDefault="00521C9B" w:rsidP="00521C9B">
      <w:pPr>
        <w:pStyle w:val="ListParagraph"/>
        <w:ind w:left="1440"/>
      </w:pPr>
    </w:p>
    <w:p w14:paraId="695C9173" w14:textId="77777777" w:rsidR="00027E2F" w:rsidRDefault="00027E2F" w:rsidP="00027E2F">
      <w:pPr>
        <w:pStyle w:val="ListParagraph"/>
      </w:pPr>
    </w:p>
    <w:p w14:paraId="37D1E41A" w14:textId="2F4654BE" w:rsidR="00BD201E" w:rsidRPr="00521C9B" w:rsidRDefault="00027E2F" w:rsidP="00521C9B">
      <w:pPr>
        <w:numPr>
          <w:ilvl w:val="0"/>
          <w:numId w:val="1"/>
        </w:numPr>
        <w:tabs>
          <w:tab w:val="clear" w:pos="720"/>
          <w:tab w:val="num" w:pos="900"/>
        </w:tabs>
      </w:pPr>
      <w:r>
        <w:t>Adjourn</w:t>
      </w:r>
      <w:r w:rsidR="00DF7A10">
        <w:t xml:space="preserve"> – 3:02pm</w:t>
      </w:r>
    </w:p>
    <w:p w14:paraId="48E99FB7" w14:textId="77777777" w:rsidR="00657EE3" w:rsidRDefault="00657EE3" w:rsidP="00657EE3"/>
    <w:p w14:paraId="13AEDF9F" w14:textId="77777777" w:rsidR="00E04EED" w:rsidRDefault="00E04EED" w:rsidP="00657EE3"/>
    <w:p w14:paraId="2EA2E969" w14:textId="77777777" w:rsidR="00E04EED" w:rsidRPr="001E4224" w:rsidRDefault="00E04EED" w:rsidP="00E04EED">
      <w:pPr>
        <w:pStyle w:val="Default"/>
      </w:pPr>
      <w:r w:rsidRPr="001E4224">
        <w:t xml:space="preserve">There is public </w:t>
      </w:r>
      <w:proofErr w:type="spellStart"/>
      <w:r w:rsidRPr="001E4224">
        <w:t>wifi</w:t>
      </w:r>
      <w:proofErr w:type="spellEnd"/>
      <w:r w:rsidRPr="001E4224">
        <w:t xml:space="preserve">, “SRJC Public Wireless”, that does not require a password. Below are the instructions for connecting. </w:t>
      </w:r>
    </w:p>
    <w:p w14:paraId="3AE12F25" w14:textId="77777777" w:rsidR="00E04EED" w:rsidRPr="001E4224" w:rsidRDefault="00E04EED" w:rsidP="00E04EED">
      <w:pPr>
        <w:pStyle w:val="Default"/>
        <w:rPr>
          <w:color w:val="222324"/>
        </w:rPr>
      </w:pPr>
      <w:r w:rsidRPr="001E4224">
        <w:rPr>
          <w:color w:val="222324"/>
        </w:rPr>
        <w:t xml:space="preserve">“To connect, follow your device's instructions for connecting to a wireless network (Wi-Fi) and choose the network called </w:t>
      </w:r>
      <w:r w:rsidRPr="001E4224">
        <w:rPr>
          <w:b/>
          <w:bCs/>
          <w:color w:val="222324"/>
        </w:rPr>
        <w:t>SRJC Public Wireless</w:t>
      </w:r>
      <w:r w:rsidRPr="001E4224">
        <w:rPr>
          <w:color w:val="222324"/>
        </w:rPr>
        <w:t xml:space="preserve">. If you cannot see this network, you may not be in range. Once connected, opening a browser will redirect you to the SRJC Public Wireless college </w:t>
      </w:r>
      <w:r w:rsidRPr="001E4224">
        <w:rPr>
          <w:color w:val="222324"/>
        </w:rPr>
        <w:lastRenderedPageBreak/>
        <w:t xml:space="preserve">agreement. You must accept the agreement to access the Internet. SRJC Public Wireless allows access to websites using standard web browsing ports only. </w:t>
      </w:r>
    </w:p>
    <w:p w14:paraId="36C5854B" w14:textId="6BDA7BA6" w:rsidR="00E04EED" w:rsidRPr="001E4224" w:rsidRDefault="00E04EED" w:rsidP="00E04EED">
      <w:r w:rsidRPr="001E4224">
        <w:rPr>
          <w:color w:val="FF0000"/>
        </w:rPr>
        <w:t>Note to smartphone users: You must first open a Web browser and agree to the terms and conditions of the disclaimer before being able to sync e-mail, contacts, and calendars over Wi-Fi.”</w:t>
      </w:r>
    </w:p>
    <w:sectPr w:rsidR="00E04EED" w:rsidRPr="001E4224" w:rsidSect="00AF69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FBF2" w14:textId="77777777" w:rsidR="00FE5418" w:rsidRDefault="00FE5418" w:rsidP="00697FBF">
      <w:r>
        <w:separator/>
      </w:r>
    </w:p>
  </w:endnote>
  <w:endnote w:type="continuationSeparator" w:id="0">
    <w:p w14:paraId="53E87BFC" w14:textId="77777777" w:rsidR="00FE5418" w:rsidRDefault="00FE5418" w:rsidP="006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E2CA" w14:textId="77777777" w:rsidR="00697FBF" w:rsidRDefault="00697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A37D" w14:textId="77777777" w:rsidR="00697FBF" w:rsidRDefault="00697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33DE" w14:textId="77777777" w:rsidR="00697FBF" w:rsidRDefault="0069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9ECEE" w14:textId="77777777" w:rsidR="00FE5418" w:rsidRDefault="00FE5418" w:rsidP="00697FBF">
      <w:r>
        <w:separator/>
      </w:r>
    </w:p>
  </w:footnote>
  <w:footnote w:type="continuationSeparator" w:id="0">
    <w:p w14:paraId="71657760" w14:textId="77777777" w:rsidR="00FE5418" w:rsidRDefault="00FE5418" w:rsidP="0069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6A0A" w14:textId="0C5CF29C" w:rsidR="00697FBF" w:rsidRDefault="00697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9D88" w14:textId="64D40783" w:rsidR="00697FBF" w:rsidRDefault="00697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0554" w14:textId="0BA32206" w:rsidR="00697FBF" w:rsidRDefault="0069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27E2F"/>
    <w:rsid w:val="000440D7"/>
    <w:rsid w:val="00080DC9"/>
    <w:rsid w:val="000B356D"/>
    <w:rsid w:val="000C304E"/>
    <w:rsid w:val="000C352F"/>
    <w:rsid w:val="000C4726"/>
    <w:rsid w:val="000E197E"/>
    <w:rsid w:val="000E49A6"/>
    <w:rsid w:val="00100DB5"/>
    <w:rsid w:val="00114248"/>
    <w:rsid w:val="00116239"/>
    <w:rsid w:val="00123DC2"/>
    <w:rsid w:val="001447E3"/>
    <w:rsid w:val="0016749C"/>
    <w:rsid w:val="00173A8C"/>
    <w:rsid w:val="00180093"/>
    <w:rsid w:val="0018080A"/>
    <w:rsid w:val="001844AB"/>
    <w:rsid w:val="00195689"/>
    <w:rsid w:val="001B47F0"/>
    <w:rsid w:val="001C4892"/>
    <w:rsid w:val="001D470B"/>
    <w:rsid w:val="001E4224"/>
    <w:rsid w:val="001F07FE"/>
    <w:rsid w:val="001F6600"/>
    <w:rsid w:val="0020564D"/>
    <w:rsid w:val="00223514"/>
    <w:rsid w:val="0023194F"/>
    <w:rsid w:val="0025097B"/>
    <w:rsid w:val="002764F3"/>
    <w:rsid w:val="00293853"/>
    <w:rsid w:val="002A1E05"/>
    <w:rsid w:val="002B546C"/>
    <w:rsid w:val="002B6881"/>
    <w:rsid w:val="002C1B95"/>
    <w:rsid w:val="002D5EF1"/>
    <w:rsid w:val="003056B1"/>
    <w:rsid w:val="00322E53"/>
    <w:rsid w:val="00327339"/>
    <w:rsid w:val="00353C5A"/>
    <w:rsid w:val="00372879"/>
    <w:rsid w:val="00375BE7"/>
    <w:rsid w:val="00386715"/>
    <w:rsid w:val="00396026"/>
    <w:rsid w:val="003A7D44"/>
    <w:rsid w:val="003B4743"/>
    <w:rsid w:val="003D41FB"/>
    <w:rsid w:val="0042449A"/>
    <w:rsid w:val="0042750B"/>
    <w:rsid w:val="0043653D"/>
    <w:rsid w:val="00453869"/>
    <w:rsid w:val="00486273"/>
    <w:rsid w:val="00490253"/>
    <w:rsid w:val="004A763F"/>
    <w:rsid w:val="004B3332"/>
    <w:rsid w:val="004C51E7"/>
    <w:rsid w:val="004E4739"/>
    <w:rsid w:val="004F7BF9"/>
    <w:rsid w:val="0050669A"/>
    <w:rsid w:val="00520CD7"/>
    <w:rsid w:val="00521C9B"/>
    <w:rsid w:val="00536CE1"/>
    <w:rsid w:val="00562176"/>
    <w:rsid w:val="00571EEC"/>
    <w:rsid w:val="005749AA"/>
    <w:rsid w:val="005775B0"/>
    <w:rsid w:val="00583751"/>
    <w:rsid w:val="005A5687"/>
    <w:rsid w:val="005D5477"/>
    <w:rsid w:val="005F01F5"/>
    <w:rsid w:val="00607193"/>
    <w:rsid w:val="006346DB"/>
    <w:rsid w:val="006436D0"/>
    <w:rsid w:val="00657EE3"/>
    <w:rsid w:val="00666698"/>
    <w:rsid w:val="00697FBF"/>
    <w:rsid w:val="006A4C0F"/>
    <w:rsid w:val="006B0798"/>
    <w:rsid w:val="006F7F85"/>
    <w:rsid w:val="00703E8B"/>
    <w:rsid w:val="00727B47"/>
    <w:rsid w:val="007350F1"/>
    <w:rsid w:val="00741508"/>
    <w:rsid w:val="0075065D"/>
    <w:rsid w:val="00795890"/>
    <w:rsid w:val="007A1718"/>
    <w:rsid w:val="007A2BC0"/>
    <w:rsid w:val="007D7A87"/>
    <w:rsid w:val="007E184D"/>
    <w:rsid w:val="007E6488"/>
    <w:rsid w:val="007E7002"/>
    <w:rsid w:val="007F35F9"/>
    <w:rsid w:val="007F6D44"/>
    <w:rsid w:val="00801E29"/>
    <w:rsid w:val="00802991"/>
    <w:rsid w:val="0080377D"/>
    <w:rsid w:val="0080677C"/>
    <w:rsid w:val="00824D1B"/>
    <w:rsid w:val="00857EDF"/>
    <w:rsid w:val="00863DA8"/>
    <w:rsid w:val="00870BD0"/>
    <w:rsid w:val="008B1CC3"/>
    <w:rsid w:val="00904278"/>
    <w:rsid w:val="00906DEC"/>
    <w:rsid w:val="00924D4B"/>
    <w:rsid w:val="00931DA6"/>
    <w:rsid w:val="00940BAE"/>
    <w:rsid w:val="009478C1"/>
    <w:rsid w:val="00963263"/>
    <w:rsid w:val="00967634"/>
    <w:rsid w:val="00996D43"/>
    <w:rsid w:val="009F3792"/>
    <w:rsid w:val="009F7EF7"/>
    <w:rsid w:val="00A01048"/>
    <w:rsid w:val="00A26450"/>
    <w:rsid w:val="00A806AC"/>
    <w:rsid w:val="00AA5240"/>
    <w:rsid w:val="00AC3AA0"/>
    <w:rsid w:val="00AF6801"/>
    <w:rsid w:val="00AF691E"/>
    <w:rsid w:val="00B13BC7"/>
    <w:rsid w:val="00B258E7"/>
    <w:rsid w:val="00B27CC8"/>
    <w:rsid w:val="00B40102"/>
    <w:rsid w:val="00B45CE0"/>
    <w:rsid w:val="00B83821"/>
    <w:rsid w:val="00B933BD"/>
    <w:rsid w:val="00BD201E"/>
    <w:rsid w:val="00C1054C"/>
    <w:rsid w:val="00C137E1"/>
    <w:rsid w:val="00C14899"/>
    <w:rsid w:val="00C34A9D"/>
    <w:rsid w:val="00C354E5"/>
    <w:rsid w:val="00C36DBE"/>
    <w:rsid w:val="00C67269"/>
    <w:rsid w:val="00C96E17"/>
    <w:rsid w:val="00CA4250"/>
    <w:rsid w:val="00CE7D02"/>
    <w:rsid w:val="00CF396A"/>
    <w:rsid w:val="00D05C23"/>
    <w:rsid w:val="00D06AAE"/>
    <w:rsid w:val="00D33682"/>
    <w:rsid w:val="00D54C5F"/>
    <w:rsid w:val="00D613C3"/>
    <w:rsid w:val="00D66EB2"/>
    <w:rsid w:val="00D71011"/>
    <w:rsid w:val="00D9060F"/>
    <w:rsid w:val="00D913CB"/>
    <w:rsid w:val="00D95572"/>
    <w:rsid w:val="00DA5FD1"/>
    <w:rsid w:val="00DC48E4"/>
    <w:rsid w:val="00DD0014"/>
    <w:rsid w:val="00DD086B"/>
    <w:rsid w:val="00DD587D"/>
    <w:rsid w:val="00DE1127"/>
    <w:rsid w:val="00DE7C7D"/>
    <w:rsid w:val="00DF7A10"/>
    <w:rsid w:val="00E03897"/>
    <w:rsid w:val="00E04EED"/>
    <w:rsid w:val="00E12717"/>
    <w:rsid w:val="00E2357A"/>
    <w:rsid w:val="00E25595"/>
    <w:rsid w:val="00E30ED8"/>
    <w:rsid w:val="00E4359B"/>
    <w:rsid w:val="00E604F3"/>
    <w:rsid w:val="00E715DF"/>
    <w:rsid w:val="00E86957"/>
    <w:rsid w:val="00E912C1"/>
    <w:rsid w:val="00EA4FA4"/>
    <w:rsid w:val="00EF022D"/>
    <w:rsid w:val="00F02087"/>
    <w:rsid w:val="00F05262"/>
    <w:rsid w:val="00F05B2B"/>
    <w:rsid w:val="00F0687F"/>
    <w:rsid w:val="00F26E90"/>
    <w:rsid w:val="00F33CBD"/>
    <w:rsid w:val="00F43CFB"/>
    <w:rsid w:val="00F76CB6"/>
    <w:rsid w:val="00F80014"/>
    <w:rsid w:val="00F81A7E"/>
    <w:rsid w:val="00F952F8"/>
    <w:rsid w:val="00FB3DD9"/>
    <w:rsid w:val="00FC7A28"/>
    <w:rsid w:val="00FE5418"/>
    <w:rsid w:val="00FF43CF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EE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locked/>
    <w:rsid w:val="00657EE3"/>
    <w:rPr>
      <w:b/>
      <w:bCs/>
    </w:rPr>
  </w:style>
  <w:style w:type="character" w:customStyle="1" w:styleId="apple-converted-space">
    <w:name w:val="apple-converted-space"/>
    <w:basedOn w:val="DefaultParagraphFont"/>
    <w:rsid w:val="00657EE3"/>
  </w:style>
  <w:style w:type="character" w:customStyle="1" w:styleId="UnresolvedMention">
    <w:name w:val="Unresolved Mention"/>
    <w:basedOn w:val="DefaultParagraphFont"/>
    <w:uiPriority w:val="99"/>
    <w:rsid w:val="00C36D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04E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content/area-b-meeting" TargetMode="External"/><Relationship Id="rId13" Type="http://schemas.openxmlformats.org/officeDocument/2006/relationships/hyperlink" Target="https://asccc.org/legislative-updates" TargetMode="External"/><Relationship Id="rId18" Type="http://schemas.openxmlformats.org/officeDocument/2006/relationships/hyperlink" Target="https://asccc.org/events/2018-04-07-160000/equity-and-diversity-action-committee-edac-regional-meeting-sout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asccc.org/events/2018-06-14-150000-2018-06-16-200000/2018-faculty-leadership-institut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sccc.org/events/2018-11-01-150000-2018-11-03-210000/2018-fall-plenary-session" TargetMode="External"/><Relationship Id="rId17" Type="http://schemas.openxmlformats.org/officeDocument/2006/relationships/hyperlink" Target="http://www.asccc.org/sites/default/files/ResolutionHandbookFinalFA17_1_0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ccc.org/sites/default/files/07_Resolution_Writing_Advice_0.pdf" TargetMode="External"/><Relationship Id="rId20" Type="http://schemas.openxmlformats.org/officeDocument/2006/relationships/hyperlink" Target="https://asccc.org/events/2018-05-19-160000/2018-spring-curriculum-regional-south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events/2018-04-12-150000-2018-04-14-230000/2018-spring-plenary-session-0" TargetMode="External"/><Relationship Id="rId24" Type="http://schemas.openxmlformats.org/officeDocument/2006/relationships/hyperlink" Target="http://asccc.org/executive_committee/meeting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azoo.com/team/Tfs5ef" TargetMode="External"/><Relationship Id="rId23" Type="http://schemas.openxmlformats.org/officeDocument/2006/relationships/hyperlink" Target="https://asccc.org/events/2018-08-02-160000-2018-08-04-190000/2018-part-time-faculty-leadership-institut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asccc.org/calendar/list/plenary-sessions" TargetMode="External"/><Relationship Id="rId19" Type="http://schemas.openxmlformats.org/officeDocument/2006/relationships/hyperlink" Target="https://asccc.org/events/2018-05-03-190000-2018-05-05-210000/2018-career-and-noncredit-education-institut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asccc-area-b-meeting-tickets-43130975910" TargetMode="External"/><Relationship Id="rId14" Type="http://schemas.openxmlformats.org/officeDocument/2006/relationships/hyperlink" Target="http://asccc.org/disciplines-list" TargetMode="External"/><Relationship Id="rId22" Type="http://schemas.openxmlformats.org/officeDocument/2006/relationships/hyperlink" Target="https://asccc.org/events/2018-07-11-150000-2018-07-14-210000/2018-curriculum-institut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10646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Conan McKay</cp:lastModifiedBy>
  <cp:revision>2</cp:revision>
  <cp:lastPrinted>2016-10-05T14:30:00Z</cp:lastPrinted>
  <dcterms:created xsi:type="dcterms:W3CDTF">2018-10-11T18:27:00Z</dcterms:created>
  <dcterms:modified xsi:type="dcterms:W3CDTF">2018-10-11T18:27:00Z</dcterms:modified>
</cp:coreProperties>
</file>