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25CB" w14:textId="0AC43545" w:rsidR="00BD7EC3" w:rsidRDefault="002F071E" w:rsidP="003F133B">
      <w:pPr>
        <w:jc w:val="center"/>
        <w:rPr>
          <w:rFonts w:ascii="Arial" w:hAnsi="Arial"/>
          <w:b/>
        </w:rPr>
      </w:pPr>
      <w:r>
        <w:rPr>
          <w:rFonts w:ascii="Arial" w:hAnsi="Arial"/>
          <w:b/>
          <w:noProof/>
        </w:rPr>
        <w:drawing>
          <wp:anchor distT="0" distB="0" distL="114300" distR="114300" simplePos="0" relativeHeight="251658240" behindDoc="0" locked="0" layoutInCell="1" allowOverlap="1" wp14:anchorId="121C1688" wp14:editId="6C5747CA">
            <wp:simplePos x="0" y="0"/>
            <wp:positionH relativeFrom="margin">
              <wp:posOffset>0</wp:posOffset>
            </wp:positionH>
            <wp:positionV relativeFrom="margin">
              <wp:posOffset>-133350</wp:posOffset>
            </wp:positionV>
            <wp:extent cx="1638300" cy="7791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38300" cy="779145"/>
                    </a:xfrm>
                    <a:prstGeom prst="rect">
                      <a:avLst/>
                    </a:prstGeom>
                  </pic:spPr>
                </pic:pic>
              </a:graphicData>
            </a:graphic>
            <wp14:sizeRelH relativeFrom="page">
              <wp14:pctWidth>0</wp14:pctWidth>
            </wp14:sizeRelH>
            <wp14:sizeRelV relativeFrom="page">
              <wp14:pctHeight>0</wp14:pctHeight>
            </wp14:sizeRelV>
          </wp:anchor>
        </w:drawing>
      </w:r>
      <w:r w:rsidR="003F133B" w:rsidRPr="00D76BB5">
        <w:rPr>
          <w:rFonts w:ascii="Arial" w:hAnsi="Arial"/>
          <w:b/>
        </w:rPr>
        <w:t>PROPOSAL TO ADD AN OUT OF SEQUENCE ENGLISH/MATH PREREQUISITE TO A COURSE</w:t>
      </w:r>
    </w:p>
    <w:p w14:paraId="30B79E50" w14:textId="77777777" w:rsidR="002F071E" w:rsidRDefault="002F071E" w:rsidP="003F133B">
      <w:pPr>
        <w:jc w:val="center"/>
        <w:rPr>
          <w:rFonts w:ascii="Arial" w:hAnsi="Arial"/>
          <w:b/>
        </w:rPr>
      </w:pPr>
    </w:p>
    <w:p w14:paraId="0F411FE8" w14:textId="77777777" w:rsidR="002F071E" w:rsidRDefault="002F071E" w:rsidP="003F133B">
      <w:pPr>
        <w:jc w:val="center"/>
        <w:rPr>
          <w:rFonts w:ascii="Arial" w:hAnsi="Arial"/>
          <w:b/>
        </w:rPr>
      </w:pPr>
    </w:p>
    <w:p w14:paraId="5071CDA3" w14:textId="77777777" w:rsidR="002F071E" w:rsidRPr="00D76BB5" w:rsidRDefault="002F071E" w:rsidP="003F133B">
      <w:pPr>
        <w:jc w:val="center"/>
        <w:rPr>
          <w:rFonts w:ascii="Arial" w:hAnsi="Arial"/>
          <w:b/>
        </w:rPr>
      </w:pPr>
    </w:p>
    <w:p w14:paraId="06A325CD" w14:textId="77777777" w:rsidR="003F133B" w:rsidRPr="00D76BB5" w:rsidRDefault="003F133B" w:rsidP="00DF2CFD">
      <w:pPr>
        <w:pStyle w:val="ListParagraph"/>
        <w:numPr>
          <w:ilvl w:val="0"/>
          <w:numId w:val="5"/>
        </w:numPr>
        <w:rPr>
          <w:rFonts w:ascii="Arial" w:hAnsi="Arial"/>
          <w:b/>
        </w:rPr>
      </w:pPr>
      <w:r w:rsidRPr="00D76BB5">
        <w:rPr>
          <w:rFonts w:ascii="Arial" w:hAnsi="Arial"/>
          <w:b/>
        </w:rPr>
        <w:t>Target Course</w:t>
      </w:r>
      <w:r w:rsidR="00621F72" w:rsidRPr="00D76BB5">
        <w:rPr>
          <w:rFonts w:ascii="Arial" w:hAnsi="Arial"/>
          <w:b/>
        </w:rPr>
        <w:t>/Title</w:t>
      </w:r>
      <w:r w:rsidRPr="00D76BB5">
        <w:rPr>
          <w:rFonts w:ascii="Arial" w:hAnsi="Arial"/>
          <w:b/>
        </w:rPr>
        <w:t>:</w:t>
      </w:r>
    </w:p>
    <w:p w14:paraId="06A325CE" w14:textId="77777777" w:rsidR="003F133B" w:rsidRPr="002F071E" w:rsidRDefault="003F133B" w:rsidP="003F133B">
      <w:pPr>
        <w:rPr>
          <w:rFonts w:ascii="Arial" w:hAnsi="Arial"/>
          <w:b/>
          <w:sz w:val="18"/>
          <w:szCs w:val="18"/>
        </w:rPr>
      </w:pPr>
    </w:p>
    <w:p w14:paraId="06A325CF" w14:textId="77777777" w:rsidR="003F133B" w:rsidRPr="002F071E" w:rsidRDefault="003F133B" w:rsidP="003F133B">
      <w:pPr>
        <w:rPr>
          <w:rFonts w:ascii="Arial" w:hAnsi="Arial"/>
          <w:b/>
          <w:sz w:val="18"/>
          <w:szCs w:val="18"/>
        </w:rPr>
      </w:pPr>
    </w:p>
    <w:p w14:paraId="06A325D0" w14:textId="77777777" w:rsidR="003F133B" w:rsidRPr="00D76BB5" w:rsidRDefault="003F133B" w:rsidP="00DF2CFD">
      <w:pPr>
        <w:pStyle w:val="ListParagraph"/>
        <w:numPr>
          <w:ilvl w:val="0"/>
          <w:numId w:val="5"/>
        </w:numPr>
        <w:rPr>
          <w:rFonts w:ascii="Arial" w:hAnsi="Arial"/>
          <w:b/>
        </w:rPr>
      </w:pPr>
      <w:r w:rsidRPr="00D76BB5">
        <w:rPr>
          <w:rFonts w:ascii="Arial" w:hAnsi="Arial"/>
          <w:b/>
        </w:rPr>
        <w:t>Prerequisite Course</w:t>
      </w:r>
      <w:r w:rsidR="00621F72" w:rsidRPr="00D76BB5">
        <w:rPr>
          <w:rFonts w:ascii="Arial" w:hAnsi="Arial"/>
          <w:b/>
        </w:rPr>
        <w:t>/Title</w:t>
      </w:r>
      <w:r w:rsidRPr="00D76BB5">
        <w:rPr>
          <w:rFonts w:ascii="Arial" w:hAnsi="Arial"/>
          <w:b/>
        </w:rPr>
        <w:t>:</w:t>
      </w:r>
    </w:p>
    <w:p w14:paraId="06A325D1" w14:textId="77777777" w:rsidR="003F133B" w:rsidRPr="002F071E" w:rsidRDefault="003F133B" w:rsidP="003F133B">
      <w:pPr>
        <w:pStyle w:val="NormalWeb"/>
        <w:spacing w:before="0" w:beforeAutospacing="0" w:after="0" w:afterAutospacing="0"/>
        <w:rPr>
          <w:rFonts w:ascii="Arial" w:hAnsi="Arial" w:cs="Arial"/>
          <w:b/>
          <w:sz w:val="18"/>
          <w:szCs w:val="18"/>
        </w:rPr>
      </w:pPr>
    </w:p>
    <w:p w14:paraId="06A325D2" w14:textId="77777777" w:rsidR="003F133B" w:rsidRPr="00D76BB5" w:rsidRDefault="003F133B" w:rsidP="003F133B">
      <w:pPr>
        <w:pStyle w:val="NormalWeb"/>
        <w:spacing w:before="0" w:beforeAutospacing="0" w:after="0" w:afterAutospacing="0"/>
        <w:rPr>
          <w:rFonts w:ascii="Arial" w:hAnsi="Arial" w:cs="Arial"/>
          <w:b/>
          <w:sz w:val="24"/>
          <w:szCs w:val="24"/>
        </w:rPr>
      </w:pPr>
    </w:p>
    <w:p w14:paraId="06A325D3" w14:textId="77777777" w:rsidR="003F133B" w:rsidRPr="00D76BB5" w:rsidRDefault="00DF2CFD" w:rsidP="00DF2CFD">
      <w:pPr>
        <w:pStyle w:val="NormalWeb"/>
        <w:numPr>
          <w:ilvl w:val="0"/>
          <w:numId w:val="5"/>
        </w:numPr>
        <w:spacing w:before="0" w:beforeAutospacing="0" w:after="0" w:afterAutospacing="0"/>
        <w:rPr>
          <w:rFonts w:ascii="Arial" w:hAnsi="Arial" w:cs="Arial"/>
          <w:b/>
          <w:sz w:val="24"/>
          <w:szCs w:val="24"/>
        </w:rPr>
      </w:pPr>
      <w:r w:rsidRPr="00D76BB5">
        <w:rPr>
          <w:rFonts w:ascii="Arial" w:hAnsi="Arial" w:cs="Arial"/>
          <w:b/>
          <w:sz w:val="24"/>
          <w:szCs w:val="24"/>
        </w:rPr>
        <w:t xml:space="preserve">Rationale:  </w:t>
      </w:r>
      <w:r w:rsidR="003F133B" w:rsidRPr="00D76BB5">
        <w:rPr>
          <w:rFonts w:ascii="Arial" w:hAnsi="Arial" w:cs="Arial"/>
          <w:b/>
          <w:sz w:val="24"/>
          <w:szCs w:val="24"/>
        </w:rPr>
        <w:t>How will the addition of this prerequisite course assure that a student has the skills, concepts, and/or information needed to succeed in the target course?</w:t>
      </w:r>
    </w:p>
    <w:p w14:paraId="06A325D4" w14:textId="77777777" w:rsidR="003F133B" w:rsidRPr="002F071E" w:rsidRDefault="003F133B" w:rsidP="003F133B">
      <w:pPr>
        <w:pStyle w:val="NormalWeb"/>
        <w:spacing w:before="0" w:beforeAutospacing="0" w:after="0" w:afterAutospacing="0"/>
        <w:rPr>
          <w:rFonts w:ascii="Arial" w:hAnsi="Arial" w:cs="Arial"/>
          <w:b/>
          <w:sz w:val="18"/>
          <w:szCs w:val="18"/>
        </w:rPr>
      </w:pPr>
    </w:p>
    <w:p w14:paraId="06A325D8" w14:textId="77777777" w:rsidR="003F133B" w:rsidRPr="002F071E" w:rsidRDefault="003F133B" w:rsidP="003F133B">
      <w:pPr>
        <w:pStyle w:val="NormalWeb"/>
        <w:spacing w:before="0" w:beforeAutospacing="0" w:after="0" w:afterAutospacing="0"/>
        <w:rPr>
          <w:rFonts w:ascii="Arial" w:hAnsi="Arial" w:cs="Arial"/>
          <w:b/>
          <w:sz w:val="18"/>
          <w:szCs w:val="18"/>
        </w:rPr>
      </w:pPr>
      <w:bookmarkStart w:id="0" w:name="_GoBack"/>
      <w:bookmarkEnd w:id="0"/>
    </w:p>
    <w:p w14:paraId="06A325D9" w14:textId="77777777" w:rsidR="00B20B8C" w:rsidRPr="00D76BB5" w:rsidRDefault="003F133B" w:rsidP="00B20B8C">
      <w:pPr>
        <w:pStyle w:val="NormalWeb"/>
        <w:numPr>
          <w:ilvl w:val="0"/>
          <w:numId w:val="5"/>
        </w:numPr>
        <w:spacing w:before="0" w:beforeAutospacing="0" w:after="0" w:afterAutospacing="0"/>
        <w:rPr>
          <w:rFonts w:ascii="Arial" w:hAnsi="Arial" w:cs="Arial"/>
          <w:i/>
          <w:sz w:val="24"/>
          <w:szCs w:val="24"/>
        </w:rPr>
      </w:pPr>
      <w:r w:rsidRPr="00D76BB5">
        <w:rPr>
          <w:rFonts w:ascii="Arial" w:hAnsi="Arial" w:cs="Arial"/>
          <w:b/>
          <w:sz w:val="24"/>
          <w:szCs w:val="24"/>
        </w:rPr>
        <w:t xml:space="preserve">Content Review comparing the skills in the prerequisite course to those in the target </w:t>
      </w:r>
      <w:proofErr w:type="gramStart"/>
      <w:r w:rsidRPr="00D76BB5">
        <w:rPr>
          <w:rFonts w:ascii="Arial" w:hAnsi="Arial" w:cs="Arial"/>
          <w:b/>
          <w:sz w:val="24"/>
          <w:szCs w:val="24"/>
        </w:rPr>
        <w:t>course.:</w:t>
      </w:r>
      <w:proofErr w:type="gramEnd"/>
      <w:r w:rsidRPr="00D76BB5">
        <w:rPr>
          <w:rFonts w:ascii="Arial" w:hAnsi="Arial" w:cs="Arial"/>
          <w:b/>
          <w:sz w:val="24"/>
          <w:szCs w:val="24"/>
        </w:rPr>
        <w:t xml:space="preserve"> </w:t>
      </w:r>
      <w:r w:rsidRPr="00D76BB5">
        <w:rPr>
          <w:rFonts w:ascii="Arial" w:hAnsi="Arial" w:cs="Arial"/>
          <w:i/>
          <w:sz w:val="24"/>
          <w:szCs w:val="24"/>
        </w:rPr>
        <w:t xml:space="preserve">is a </w:t>
      </w:r>
      <w:r w:rsidRPr="00D76BB5">
        <w:rPr>
          <w:rFonts w:ascii="Arial" w:hAnsi="Arial" w:cs="Arial"/>
          <w:b/>
          <w:i/>
          <w:iCs/>
          <w:sz w:val="24"/>
          <w:szCs w:val="24"/>
          <w:u w:val="single"/>
        </w:rPr>
        <w:t>rigorous</w:t>
      </w:r>
      <w:r w:rsidRPr="00D76BB5">
        <w:rPr>
          <w:rFonts w:ascii="Arial" w:hAnsi="Arial" w:cs="Arial"/>
          <w:i/>
          <w:iCs/>
          <w:sz w:val="24"/>
          <w:szCs w:val="24"/>
        </w:rPr>
        <w:t xml:space="preserve"> </w:t>
      </w:r>
      <w:r w:rsidRPr="00D76BB5">
        <w:rPr>
          <w:rFonts w:ascii="Arial" w:hAnsi="Arial" w:cs="Arial"/>
          <w:i/>
          <w:sz w:val="24"/>
          <w:szCs w:val="24"/>
        </w:rPr>
        <w:t>systematic process that is conducted by faculty to identify the necessary and appropriate body of knowledge or skills students need to possess prior to enrolling in a course, or which students need to acquire through simultaneous enrollment in a cor</w:t>
      </w:r>
      <w:r w:rsidR="00B20B8C" w:rsidRPr="00D76BB5">
        <w:rPr>
          <w:rFonts w:ascii="Arial" w:hAnsi="Arial" w:cs="Arial"/>
          <w:i/>
          <w:sz w:val="24"/>
          <w:szCs w:val="24"/>
        </w:rPr>
        <w:t>equisite course. Content Review</w:t>
      </w:r>
      <w:r w:rsidRPr="00D76BB5">
        <w:rPr>
          <w:rFonts w:ascii="Arial" w:hAnsi="Arial" w:cs="Arial"/>
          <w:i/>
          <w:sz w:val="24"/>
          <w:szCs w:val="24"/>
        </w:rPr>
        <w:t xml:space="preserve"> </w:t>
      </w:r>
      <w:r w:rsidR="00B20B8C" w:rsidRPr="00D76BB5">
        <w:rPr>
          <w:rFonts w:ascii="Arial" w:hAnsi="Arial" w:cs="Arial"/>
          <w:i/>
          <w:sz w:val="24"/>
          <w:szCs w:val="24"/>
        </w:rPr>
        <w:t xml:space="preserve">requires a comparison of the course outline of record (COR) between the target course and the prerequisite course in various areas, including the SLOs, objectives, sample assignments, and texts.  It also requires an examination of the actual syllabi for comparison between actual exams/assignments, instructional materials/methods, and grading criteria.  </w:t>
      </w:r>
    </w:p>
    <w:p w14:paraId="06A325DA" w14:textId="77777777" w:rsidR="00B20B8C" w:rsidRPr="00D76BB5" w:rsidRDefault="00B20B8C" w:rsidP="00B20B8C">
      <w:pPr>
        <w:pStyle w:val="NormalWeb"/>
        <w:spacing w:before="0" w:beforeAutospacing="0" w:after="0" w:afterAutospacing="0"/>
        <w:ind w:left="720"/>
        <w:rPr>
          <w:rFonts w:ascii="Arial" w:hAnsi="Arial" w:cs="Arial"/>
          <w:i/>
          <w:sz w:val="24"/>
          <w:szCs w:val="24"/>
        </w:rPr>
      </w:pPr>
    </w:p>
    <w:p w14:paraId="06A325DB" w14:textId="77777777" w:rsidR="00B20B8C" w:rsidRPr="00D76BB5" w:rsidRDefault="00B20B8C" w:rsidP="00B20B8C">
      <w:pPr>
        <w:pStyle w:val="NormalWeb"/>
        <w:numPr>
          <w:ilvl w:val="0"/>
          <w:numId w:val="6"/>
        </w:numPr>
        <w:spacing w:before="0" w:beforeAutospacing="0" w:after="0" w:afterAutospacing="0"/>
        <w:rPr>
          <w:rFonts w:ascii="Arial" w:hAnsi="Arial" w:cs="Arial"/>
          <w:sz w:val="24"/>
          <w:szCs w:val="24"/>
        </w:rPr>
      </w:pPr>
      <w:r w:rsidRPr="00D76BB5">
        <w:rPr>
          <w:rFonts w:ascii="Arial" w:hAnsi="Arial" w:cs="Arial"/>
          <w:sz w:val="24"/>
          <w:szCs w:val="24"/>
        </w:rPr>
        <w:t>Please document the process of content review in the following areas: SLOs, objectives, and assignments.</w:t>
      </w:r>
    </w:p>
    <w:p w14:paraId="06A325DC" w14:textId="77777777" w:rsidR="00B20B8C" w:rsidRPr="00D76BB5" w:rsidRDefault="00B20B8C" w:rsidP="00B20B8C">
      <w:pPr>
        <w:pStyle w:val="NormalWeb"/>
        <w:spacing w:before="0" w:beforeAutospacing="0" w:after="0" w:afterAutospacing="0"/>
        <w:jc w:val="center"/>
        <w:rPr>
          <w:rFonts w:ascii="Arial" w:hAnsi="Arial" w:cs="Arial"/>
          <w:b/>
          <w:sz w:val="24"/>
          <w:szCs w:val="24"/>
        </w:rPr>
      </w:pPr>
    </w:p>
    <w:p w14:paraId="06A325DD" w14:textId="77777777" w:rsidR="00B20B8C" w:rsidRPr="00D76BB5" w:rsidRDefault="00B20B8C" w:rsidP="00B20B8C">
      <w:pPr>
        <w:pStyle w:val="NormalWeb"/>
        <w:spacing w:before="0" w:beforeAutospacing="0" w:after="0" w:afterAutospacing="0"/>
        <w:jc w:val="center"/>
        <w:rPr>
          <w:rFonts w:ascii="Arial" w:hAnsi="Arial" w:cs="Arial"/>
          <w:b/>
          <w:sz w:val="24"/>
          <w:szCs w:val="24"/>
        </w:rPr>
      </w:pPr>
      <w:r w:rsidRPr="00D76BB5">
        <w:rPr>
          <w:rFonts w:ascii="Arial" w:hAnsi="Arial" w:cs="Arial"/>
          <w:b/>
          <w:sz w:val="24"/>
          <w:szCs w:val="24"/>
        </w:rPr>
        <w:t>Student Learning Outcomes</w:t>
      </w:r>
    </w:p>
    <w:p w14:paraId="06A325DE" w14:textId="77777777" w:rsidR="00B20B8C" w:rsidRPr="00D76BB5" w:rsidRDefault="00B20B8C" w:rsidP="00B20B8C">
      <w:pPr>
        <w:pStyle w:val="NormalWeb"/>
        <w:spacing w:before="0" w:beforeAutospacing="0" w:after="0" w:afterAutospacing="0"/>
        <w:jc w:val="center"/>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127"/>
        <w:gridCol w:w="2049"/>
        <w:gridCol w:w="1867"/>
        <w:gridCol w:w="1867"/>
      </w:tblGrid>
      <w:tr w:rsidR="00D76BB5" w:rsidRPr="00D76BB5" w14:paraId="06A325E4" w14:textId="77777777" w:rsidTr="00B20B8C">
        <w:tc>
          <w:tcPr>
            <w:tcW w:w="2281" w:type="dxa"/>
          </w:tcPr>
          <w:p w14:paraId="06A325DF" w14:textId="77777777" w:rsidR="00B20B8C" w:rsidRPr="00D76BB5" w:rsidRDefault="00B20B8C" w:rsidP="00B20B8C">
            <w:pPr>
              <w:jc w:val="center"/>
              <w:rPr>
                <w:rFonts w:ascii="Arial" w:hAnsi="Arial"/>
                <w:b/>
              </w:rPr>
            </w:pPr>
            <w:r w:rsidRPr="00D76BB5">
              <w:rPr>
                <w:rFonts w:ascii="Arial" w:hAnsi="Arial"/>
                <w:b/>
              </w:rPr>
              <w:t>SLO</w:t>
            </w:r>
          </w:p>
        </w:tc>
        <w:tc>
          <w:tcPr>
            <w:tcW w:w="2271" w:type="dxa"/>
          </w:tcPr>
          <w:p w14:paraId="06A325E0" w14:textId="77777777" w:rsidR="00B20B8C" w:rsidRPr="00D76BB5" w:rsidRDefault="00B20B8C" w:rsidP="00B20B8C">
            <w:pPr>
              <w:rPr>
                <w:rFonts w:ascii="Calibri" w:hAnsi="Calibri" w:cs="Calibri"/>
                <w:b/>
                <w:sz w:val="20"/>
                <w:szCs w:val="20"/>
              </w:rPr>
            </w:pPr>
            <w:r w:rsidRPr="00D76BB5">
              <w:rPr>
                <w:rFonts w:ascii="Calibri" w:hAnsi="Calibri" w:cs="Calibri"/>
                <w:b/>
                <w:sz w:val="20"/>
                <w:szCs w:val="20"/>
              </w:rPr>
              <w:t>Target course</w:t>
            </w:r>
          </w:p>
          <w:p w14:paraId="06A325E1" w14:textId="77777777" w:rsidR="00B20B8C" w:rsidRPr="00D76BB5" w:rsidRDefault="00B20B8C" w:rsidP="00B20B8C">
            <w:pPr>
              <w:rPr>
                <w:rFonts w:ascii="Arial" w:hAnsi="Arial"/>
                <w:sz w:val="20"/>
                <w:szCs w:val="20"/>
              </w:rPr>
            </w:pPr>
          </w:p>
        </w:tc>
        <w:tc>
          <w:tcPr>
            <w:tcW w:w="2152" w:type="dxa"/>
          </w:tcPr>
          <w:p w14:paraId="06A325E2" w14:textId="77777777" w:rsidR="00B20B8C" w:rsidRPr="00D76BB5" w:rsidRDefault="00B20B8C" w:rsidP="00B20B8C">
            <w:pPr>
              <w:rPr>
                <w:rFonts w:ascii="Arial" w:hAnsi="Arial"/>
              </w:rPr>
            </w:pPr>
          </w:p>
        </w:tc>
        <w:tc>
          <w:tcPr>
            <w:tcW w:w="2152" w:type="dxa"/>
          </w:tcPr>
          <w:p w14:paraId="06A325E3" w14:textId="77777777" w:rsidR="00B20B8C" w:rsidRPr="00D76BB5" w:rsidRDefault="00B20B8C" w:rsidP="00B20B8C">
            <w:pPr>
              <w:rPr>
                <w:rFonts w:ascii="Arial" w:hAnsi="Arial"/>
              </w:rPr>
            </w:pPr>
          </w:p>
        </w:tc>
      </w:tr>
      <w:tr w:rsidR="00D76BB5" w:rsidRPr="00D76BB5" w14:paraId="06A325EC" w14:textId="77777777" w:rsidTr="00B20B8C">
        <w:tc>
          <w:tcPr>
            <w:tcW w:w="2281" w:type="dxa"/>
          </w:tcPr>
          <w:p w14:paraId="06A325E5" w14:textId="77777777" w:rsidR="00B20B8C" w:rsidRPr="00D76BB5" w:rsidRDefault="00B20B8C" w:rsidP="00B20B8C">
            <w:pPr>
              <w:rPr>
                <w:rFonts w:ascii="Calibri" w:hAnsi="Calibri" w:cs="Calibri"/>
                <w:b/>
                <w:sz w:val="20"/>
                <w:szCs w:val="20"/>
              </w:rPr>
            </w:pPr>
            <w:r w:rsidRPr="00D76BB5">
              <w:rPr>
                <w:rFonts w:ascii="Calibri" w:hAnsi="Calibri" w:cs="Calibri"/>
                <w:b/>
                <w:sz w:val="20"/>
                <w:szCs w:val="20"/>
              </w:rPr>
              <w:t>Prerequisite course</w:t>
            </w:r>
          </w:p>
          <w:p w14:paraId="06A325E6" w14:textId="77777777" w:rsidR="00B20B8C" w:rsidRPr="00D76BB5" w:rsidRDefault="00B20B8C" w:rsidP="00B20B8C">
            <w:pPr>
              <w:rPr>
                <w:rFonts w:ascii="Arial" w:hAnsi="Arial"/>
                <w:sz w:val="20"/>
                <w:szCs w:val="20"/>
              </w:rPr>
            </w:pPr>
          </w:p>
        </w:tc>
        <w:tc>
          <w:tcPr>
            <w:tcW w:w="2271" w:type="dxa"/>
          </w:tcPr>
          <w:p w14:paraId="06A325E7" w14:textId="77777777" w:rsidR="00B20B8C" w:rsidRPr="00D76BB5" w:rsidRDefault="00B20B8C" w:rsidP="00B20B8C">
            <w:pPr>
              <w:rPr>
                <w:rFonts w:ascii="Arial" w:hAnsi="Arial"/>
                <w:sz w:val="20"/>
                <w:szCs w:val="20"/>
              </w:rPr>
            </w:pPr>
          </w:p>
          <w:p w14:paraId="06A325E8" w14:textId="77777777" w:rsidR="00B20B8C" w:rsidRPr="00D76BB5" w:rsidRDefault="00B20B8C" w:rsidP="00B20B8C">
            <w:pPr>
              <w:rPr>
                <w:rFonts w:ascii="Arial" w:hAnsi="Arial"/>
                <w:sz w:val="20"/>
                <w:szCs w:val="20"/>
              </w:rPr>
            </w:pPr>
          </w:p>
          <w:p w14:paraId="06A325E9" w14:textId="77777777" w:rsidR="00B20B8C" w:rsidRPr="00D76BB5" w:rsidRDefault="00B20B8C" w:rsidP="00B20B8C">
            <w:pPr>
              <w:ind w:left="720"/>
              <w:rPr>
                <w:rFonts w:ascii="Arial" w:hAnsi="Arial"/>
                <w:b/>
                <w:sz w:val="36"/>
                <w:szCs w:val="36"/>
              </w:rPr>
            </w:pPr>
          </w:p>
        </w:tc>
        <w:tc>
          <w:tcPr>
            <w:tcW w:w="2152" w:type="dxa"/>
          </w:tcPr>
          <w:p w14:paraId="06A325EA" w14:textId="77777777" w:rsidR="00B20B8C" w:rsidRPr="00D76BB5" w:rsidRDefault="00B20B8C" w:rsidP="00B20B8C">
            <w:pPr>
              <w:rPr>
                <w:rFonts w:ascii="Arial" w:hAnsi="Arial"/>
              </w:rPr>
            </w:pPr>
          </w:p>
        </w:tc>
        <w:tc>
          <w:tcPr>
            <w:tcW w:w="2152" w:type="dxa"/>
          </w:tcPr>
          <w:p w14:paraId="06A325EB" w14:textId="77777777" w:rsidR="00B20B8C" w:rsidRPr="00D76BB5" w:rsidRDefault="00B20B8C" w:rsidP="00B20B8C">
            <w:pPr>
              <w:rPr>
                <w:rFonts w:ascii="Arial" w:hAnsi="Arial"/>
              </w:rPr>
            </w:pPr>
          </w:p>
        </w:tc>
      </w:tr>
      <w:tr w:rsidR="00B20B8C" w:rsidRPr="00D76BB5" w14:paraId="06A325F1" w14:textId="77777777" w:rsidTr="00B20B8C">
        <w:tc>
          <w:tcPr>
            <w:tcW w:w="2281" w:type="dxa"/>
          </w:tcPr>
          <w:p w14:paraId="06A325ED" w14:textId="77777777" w:rsidR="00B20B8C" w:rsidRPr="00D76BB5" w:rsidRDefault="00B20B8C" w:rsidP="00B20B8C">
            <w:pPr>
              <w:rPr>
                <w:rFonts w:ascii="Arial" w:hAnsi="Arial"/>
              </w:rPr>
            </w:pPr>
          </w:p>
        </w:tc>
        <w:tc>
          <w:tcPr>
            <w:tcW w:w="2271" w:type="dxa"/>
          </w:tcPr>
          <w:p w14:paraId="06A325EE" w14:textId="77777777" w:rsidR="00B20B8C" w:rsidRPr="00D76BB5" w:rsidRDefault="00B20B8C" w:rsidP="00B20B8C">
            <w:pPr>
              <w:rPr>
                <w:rFonts w:ascii="Arial" w:hAnsi="Arial"/>
              </w:rPr>
            </w:pPr>
          </w:p>
        </w:tc>
        <w:tc>
          <w:tcPr>
            <w:tcW w:w="2152" w:type="dxa"/>
          </w:tcPr>
          <w:p w14:paraId="06A325EF" w14:textId="77777777" w:rsidR="00B20B8C" w:rsidRPr="00D76BB5" w:rsidRDefault="00B20B8C" w:rsidP="00B20B8C">
            <w:pPr>
              <w:rPr>
                <w:rFonts w:ascii="Arial" w:hAnsi="Arial"/>
              </w:rPr>
            </w:pPr>
          </w:p>
        </w:tc>
        <w:tc>
          <w:tcPr>
            <w:tcW w:w="2152" w:type="dxa"/>
          </w:tcPr>
          <w:p w14:paraId="06A325F0" w14:textId="77777777" w:rsidR="00B20B8C" w:rsidRPr="00D76BB5" w:rsidRDefault="00B20B8C" w:rsidP="00B20B8C">
            <w:pPr>
              <w:rPr>
                <w:rFonts w:ascii="Arial" w:hAnsi="Arial"/>
              </w:rPr>
            </w:pPr>
          </w:p>
        </w:tc>
      </w:tr>
    </w:tbl>
    <w:p w14:paraId="06A325F2" w14:textId="77777777" w:rsidR="00B20B8C" w:rsidRPr="00D76BB5" w:rsidRDefault="00B20B8C" w:rsidP="00B20B8C">
      <w:pPr>
        <w:pStyle w:val="NormalWeb"/>
        <w:spacing w:before="0" w:beforeAutospacing="0" w:after="0" w:afterAutospacing="0"/>
        <w:jc w:val="center"/>
        <w:rPr>
          <w:rFonts w:ascii="Arial" w:hAnsi="Arial" w:cs="Arial"/>
          <w:sz w:val="24"/>
          <w:szCs w:val="24"/>
        </w:rPr>
      </w:pPr>
    </w:p>
    <w:p w14:paraId="06A325F3" w14:textId="77777777" w:rsidR="00B20B8C" w:rsidRPr="00D76BB5" w:rsidRDefault="00B20B8C" w:rsidP="00B20B8C">
      <w:pPr>
        <w:pStyle w:val="NormalWeb"/>
        <w:spacing w:before="0" w:beforeAutospacing="0" w:after="0" w:afterAutospacing="0"/>
        <w:jc w:val="center"/>
        <w:rPr>
          <w:rFonts w:ascii="Arial" w:hAnsi="Arial" w:cs="Arial"/>
          <w:b/>
          <w:sz w:val="24"/>
          <w:szCs w:val="24"/>
        </w:rPr>
      </w:pPr>
      <w:r w:rsidRPr="00D76BB5">
        <w:rPr>
          <w:rFonts w:ascii="Arial" w:hAnsi="Arial" w:cs="Arial"/>
          <w:b/>
          <w:sz w:val="24"/>
          <w:szCs w:val="24"/>
        </w:rPr>
        <w:t>Objectives</w:t>
      </w:r>
    </w:p>
    <w:p w14:paraId="06A325F4" w14:textId="77777777" w:rsidR="00B20B8C" w:rsidRPr="00D76BB5" w:rsidRDefault="00B20B8C" w:rsidP="00B20B8C">
      <w:pPr>
        <w:pStyle w:val="NormalWeb"/>
        <w:spacing w:before="0" w:beforeAutospacing="0" w:after="0" w:afterAutospacing="0"/>
        <w:jc w:val="center"/>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152"/>
        <w:gridCol w:w="2042"/>
        <w:gridCol w:w="1858"/>
        <w:gridCol w:w="1858"/>
      </w:tblGrid>
      <w:tr w:rsidR="00D76BB5" w:rsidRPr="00D76BB5" w14:paraId="06A325FA" w14:textId="77777777" w:rsidTr="00B20B8C">
        <w:tc>
          <w:tcPr>
            <w:tcW w:w="2281" w:type="dxa"/>
          </w:tcPr>
          <w:p w14:paraId="06A325F5" w14:textId="77777777" w:rsidR="00B20B8C" w:rsidRPr="00D76BB5" w:rsidRDefault="00B20B8C" w:rsidP="00B20B8C">
            <w:pPr>
              <w:jc w:val="center"/>
              <w:rPr>
                <w:rFonts w:ascii="Arial" w:hAnsi="Arial"/>
                <w:b/>
              </w:rPr>
            </w:pPr>
            <w:r w:rsidRPr="00D76BB5">
              <w:rPr>
                <w:rFonts w:ascii="Arial" w:hAnsi="Arial"/>
                <w:b/>
              </w:rPr>
              <w:t>Objectives</w:t>
            </w:r>
          </w:p>
        </w:tc>
        <w:tc>
          <w:tcPr>
            <w:tcW w:w="2271" w:type="dxa"/>
          </w:tcPr>
          <w:p w14:paraId="06A325F6" w14:textId="77777777" w:rsidR="00B20B8C" w:rsidRPr="00D76BB5" w:rsidRDefault="00B20B8C" w:rsidP="00B20B8C">
            <w:pPr>
              <w:rPr>
                <w:rFonts w:ascii="Calibri" w:hAnsi="Calibri" w:cs="Calibri"/>
                <w:b/>
                <w:sz w:val="20"/>
                <w:szCs w:val="20"/>
              </w:rPr>
            </w:pPr>
            <w:r w:rsidRPr="00D76BB5">
              <w:rPr>
                <w:rFonts w:ascii="Calibri" w:hAnsi="Calibri" w:cs="Calibri"/>
                <w:b/>
                <w:sz w:val="20"/>
                <w:szCs w:val="20"/>
              </w:rPr>
              <w:t>Target course</w:t>
            </w:r>
          </w:p>
          <w:p w14:paraId="06A325F7" w14:textId="77777777" w:rsidR="00B20B8C" w:rsidRPr="00D76BB5" w:rsidRDefault="00B20B8C" w:rsidP="00B20B8C">
            <w:pPr>
              <w:rPr>
                <w:rFonts w:ascii="Arial" w:hAnsi="Arial"/>
                <w:sz w:val="20"/>
                <w:szCs w:val="20"/>
              </w:rPr>
            </w:pPr>
          </w:p>
        </w:tc>
        <w:tc>
          <w:tcPr>
            <w:tcW w:w="2152" w:type="dxa"/>
          </w:tcPr>
          <w:p w14:paraId="06A325F8" w14:textId="77777777" w:rsidR="00B20B8C" w:rsidRPr="00D76BB5" w:rsidRDefault="00B20B8C" w:rsidP="00B20B8C">
            <w:pPr>
              <w:rPr>
                <w:rFonts w:ascii="Arial" w:hAnsi="Arial"/>
              </w:rPr>
            </w:pPr>
          </w:p>
        </w:tc>
        <w:tc>
          <w:tcPr>
            <w:tcW w:w="2152" w:type="dxa"/>
          </w:tcPr>
          <w:p w14:paraId="06A325F9" w14:textId="77777777" w:rsidR="00B20B8C" w:rsidRPr="00D76BB5" w:rsidRDefault="00B20B8C" w:rsidP="00B20B8C">
            <w:pPr>
              <w:rPr>
                <w:rFonts w:ascii="Arial" w:hAnsi="Arial"/>
              </w:rPr>
            </w:pPr>
          </w:p>
        </w:tc>
      </w:tr>
      <w:tr w:rsidR="00D76BB5" w:rsidRPr="00D76BB5" w14:paraId="06A32602" w14:textId="77777777" w:rsidTr="00B20B8C">
        <w:tc>
          <w:tcPr>
            <w:tcW w:w="2281" w:type="dxa"/>
          </w:tcPr>
          <w:p w14:paraId="06A325FB" w14:textId="77777777" w:rsidR="00B20B8C" w:rsidRPr="00D76BB5" w:rsidRDefault="00B20B8C" w:rsidP="00B20B8C">
            <w:pPr>
              <w:rPr>
                <w:rFonts w:ascii="Calibri" w:hAnsi="Calibri" w:cs="Calibri"/>
                <w:b/>
                <w:sz w:val="20"/>
                <w:szCs w:val="20"/>
              </w:rPr>
            </w:pPr>
            <w:r w:rsidRPr="00D76BB5">
              <w:rPr>
                <w:rFonts w:ascii="Calibri" w:hAnsi="Calibri" w:cs="Calibri"/>
                <w:b/>
                <w:sz w:val="20"/>
                <w:szCs w:val="20"/>
              </w:rPr>
              <w:t>Prerequisite course</w:t>
            </w:r>
          </w:p>
          <w:p w14:paraId="06A325FC" w14:textId="77777777" w:rsidR="00B20B8C" w:rsidRPr="00D76BB5" w:rsidRDefault="00B20B8C" w:rsidP="00B20B8C">
            <w:pPr>
              <w:rPr>
                <w:rFonts w:ascii="Arial" w:hAnsi="Arial"/>
                <w:sz w:val="20"/>
                <w:szCs w:val="20"/>
              </w:rPr>
            </w:pPr>
          </w:p>
        </w:tc>
        <w:tc>
          <w:tcPr>
            <w:tcW w:w="2271" w:type="dxa"/>
          </w:tcPr>
          <w:p w14:paraId="06A325FD" w14:textId="77777777" w:rsidR="00B20B8C" w:rsidRPr="00D76BB5" w:rsidRDefault="00B20B8C" w:rsidP="00B20B8C">
            <w:pPr>
              <w:rPr>
                <w:rFonts w:ascii="Arial" w:hAnsi="Arial"/>
                <w:sz w:val="20"/>
                <w:szCs w:val="20"/>
              </w:rPr>
            </w:pPr>
          </w:p>
          <w:p w14:paraId="06A325FE" w14:textId="77777777" w:rsidR="00B20B8C" w:rsidRPr="00D76BB5" w:rsidRDefault="00B20B8C" w:rsidP="00B20B8C">
            <w:pPr>
              <w:rPr>
                <w:rFonts w:ascii="Arial" w:hAnsi="Arial"/>
                <w:sz w:val="20"/>
                <w:szCs w:val="20"/>
              </w:rPr>
            </w:pPr>
          </w:p>
          <w:p w14:paraId="06A325FF" w14:textId="77777777" w:rsidR="00B20B8C" w:rsidRPr="00D76BB5" w:rsidRDefault="00B20B8C" w:rsidP="00B20B8C">
            <w:pPr>
              <w:ind w:left="720"/>
              <w:rPr>
                <w:rFonts w:ascii="Arial" w:hAnsi="Arial"/>
                <w:b/>
                <w:sz w:val="36"/>
                <w:szCs w:val="36"/>
              </w:rPr>
            </w:pPr>
          </w:p>
        </w:tc>
        <w:tc>
          <w:tcPr>
            <w:tcW w:w="2152" w:type="dxa"/>
          </w:tcPr>
          <w:p w14:paraId="06A32600" w14:textId="77777777" w:rsidR="00B20B8C" w:rsidRPr="00D76BB5" w:rsidRDefault="00B20B8C" w:rsidP="00B20B8C">
            <w:pPr>
              <w:rPr>
                <w:rFonts w:ascii="Arial" w:hAnsi="Arial"/>
              </w:rPr>
            </w:pPr>
          </w:p>
        </w:tc>
        <w:tc>
          <w:tcPr>
            <w:tcW w:w="2152" w:type="dxa"/>
          </w:tcPr>
          <w:p w14:paraId="06A32601" w14:textId="77777777" w:rsidR="00B20B8C" w:rsidRPr="00D76BB5" w:rsidRDefault="00B20B8C" w:rsidP="00B20B8C">
            <w:pPr>
              <w:rPr>
                <w:rFonts w:ascii="Arial" w:hAnsi="Arial"/>
              </w:rPr>
            </w:pPr>
          </w:p>
        </w:tc>
      </w:tr>
      <w:tr w:rsidR="00B20B8C" w:rsidRPr="00D76BB5" w14:paraId="06A32607" w14:textId="77777777" w:rsidTr="00B20B8C">
        <w:tc>
          <w:tcPr>
            <w:tcW w:w="2281" w:type="dxa"/>
          </w:tcPr>
          <w:p w14:paraId="06A32603" w14:textId="77777777" w:rsidR="00B20B8C" w:rsidRPr="00D76BB5" w:rsidRDefault="00B20B8C" w:rsidP="00B20B8C">
            <w:pPr>
              <w:rPr>
                <w:rFonts w:ascii="Arial" w:hAnsi="Arial"/>
              </w:rPr>
            </w:pPr>
          </w:p>
        </w:tc>
        <w:tc>
          <w:tcPr>
            <w:tcW w:w="2271" w:type="dxa"/>
          </w:tcPr>
          <w:p w14:paraId="06A32604" w14:textId="77777777" w:rsidR="00B20B8C" w:rsidRPr="00D76BB5" w:rsidRDefault="00B20B8C" w:rsidP="00B20B8C">
            <w:pPr>
              <w:rPr>
                <w:rFonts w:ascii="Arial" w:hAnsi="Arial"/>
              </w:rPr>
            </w:pPr>
          </w:p>
        </w:tc>
        <w:tc>
          <w:tcPr>
            <w:tcW w:w="2152" w:type="dxa"/>
          </w:tcPr>
          <w:p w14:paraId="06A32605" w14:textId="77777777" w:rsidR="00B20B8C" w:rsidRPr="00D76BB5" w:rsidRDefault="00B20B8C" w:rsidP="00B20B8C">
            <w:pPr>
              <w:rPr>
                <w:rFonts w:ascii="Arial" w:hAnsi="Arial"/>
              </w:rPr>
            </w:pPr>
          </w:p>
        </w:tc>
        <w:tc>
          <w:tcPr>
            <w:tcW w:w="2152" w:type="dxa"/>
          </w:tcPr>
          <w:p w14:paraId="06A32606" w14:textId="77777777" w:rsidR="00B20B8C" w:rsidRPr="00D76BB5" w:rsidRDefault="00B20B8C" w:rsidP="00B20B8C">
            <w:pPr>
              <w:rPr>
                <w:rFonts w:ascii="Arial" w:hAnsi="Arial"/>
              </w:rPr>
            </w:pPr>
          </w:p>
        </w:tc>
      </w:tr>
    </w:tbl>
    <w:p w14:paraId="06A32608" w14:textId="77777777" w:rsidR="00B20B8C" w:rsidRPr="00D76BB5" w:rsidRDefault="00B20B8C" w:rsidP="00B20B8C">
      <w:pPr>
        <w:pStyle w:val="NormalWeb"/>
        <w:spacing w:before="0" w:beforeAutospacing="0" w:after="0" w:afterAutospacing="0"/>
        <w:jc w:val="center"/>
        <w:rPr>
          <w:rFonts w:ascii="Arial" w:hAnsi="Arial" w:cs="Arial"/>
          <w:b/>
          <w:sz w:val="24"/>
          <w:szCs w:val="24"/>
        </w:rPr>
      </w:pPr>
    </w:p>
    <w:p w14:paraId="06A32609" w14:textId="77777777" w:rsidR="00B20B8C" w:rsidRPr="00D76BB5" w:rsidRDefault="00B20B8C" w:rsidP="00B20B8C">
      <w:pPr>
        <w:pStyle w:val="NormalWeb"/>
        <w:spacing w:before="0" w:beforeAutospacing="0" w:after="0" w:afterAutospacing="0"/>
        <w:jc w:val="center"/>
        <w:rPr>
          <w:rFonts w:ascii="Arial" w:hAnsi="Arial" w:cs="Arial"/>
          <w:b/>
          <w:sz w:val="24"/>
          <w:szCs w:val="24"/>
        </w:rPr>
      </w:pPr>
      <w:r w:rsidRPr="00D76BB5">
        <w:rPr>
          <w:rFonts w:ascii="Arial" w:hAnsi="Arial" w:cs="Arial"/>
          <w:b/>
          <w:sz w:val="24"/>
          <w:szCs w:val="24"/>
        </w:rPr>
        <w:t>Assignments</w:t>
      </w:r>
    </w:p>
    <w:p w14:paraId="06A3260A" w14:textId="77777777" w:rsidR="00B20B8C" w:rsidRPr="00D76BB5" w:rsidRDefault="00B20B8C" w:rsidP="00B20B8C">
      <w:pPr>
        <w:pStyle w:val="NormalWeb"/>
        <w:spacing w:before="0" w:beforeAutospacing="0" w:after="0" w:afterAutospacing="0"/>
        <w:jc w:val="center"/>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191"/>
        <w:gridCol w:w="2031"/>
        <w:gridCol w:w="1844"/>
        <w:gridCol w:w="1844"/>
      </w:tblGrid>
      <w:tr w:rsidR="00D76BB5" w:rsidRPr="00D76BB5" w14:paraId="06A32610" w14:textId="77777777" w:rsidTr="00B20B8C">
        <w:tc>
          <w:tcPr>
            <w:tcW w:w="2281" w:type="dxa"/>
          </w:tcPr>
          <w:p w14:paraId="06A3260B" w14:textId="77777777" w:rsidR="00B20B8C" w:rsidRPr="00D76BB5" w:rsidRDefault="00B20B8C" w:rsidP="00B20B8C">
            <w:pPr>
              <w:jc w:val="center"/>
              <w:rPr>
                <w:rFonts w:ascii="Arial" w:hAnsi="Arial"/>
                <w:b/>
              </w:rPr>
            </w:pPr>
            <w:r w:rsidRPr="00D76BB5">
              <w:rPr>
                <w:rFonts w:ascii="Arial" w:hAnsi="Arial"/>
                <w:b/>
              </w:rPr>
              <w:t>Assignments</w:t>
            </w:r>
          </w:p>
        </w:tc>
        <w:tc>
          <w:tcPr>
            <w:tcW w:w="2271" w:type="dxa"/>
          </w:tcPr>
          <w:p w14:paraId="06A3260C" w14:textId="77777777" w:rsidR="00B20B8C" w:rsidRPr="00D76BB5" w:rsidRDefault="00B20B8C" w:rsidP="00B20B8C">
            <w:pPr>
              <w:rPr>
                <w:rFonts w:ascii="Calibri" w:hAnsi="Calibri" w:cs="Calibri"/>
                <w:b/>
                <w:sz w:val="20"/>
                <w:szCs w:val="20"/>
              </w:rPr>
            </w:pPr>
            <w:r w:rsidRPr="00D76BB5">
              <w:rPr>
                <w:rFonts w:ascii="Calibri" w:hAnsi="Calibri" w:cs="Calibri"/>
                <w:b/>
                <w:sz w:val="20"/>
                <w:szCs w:val="20"/>
              </w:rPr>
              <w:t>Target course</w:t>
            </w:r>
          </w:p>
          <w:p w14:paraId="06A3260D" w14:textId="77777777" w:rsidR="00B20B8C" w:rsidRPr="00D76BB5" w:rsidRDefault="00B20B8C" w:rsidP="00B20B8C">
            <w:pPr>
              <w:rPr>
                <w:rFonts w:ascii="Arial" w:hAnsi="Arial"/>
                <w:sz w:val="20"/>
                <w:szCs w:val="20"/>
              </w:rPr>
            </w:pPr>
          </w:p>
        </w:tc>
        <w:tc>
          <w:tcPr>
            <w:tcW w:w="2152" w:type="dxa"/>
          </w:tcPr>
          <w:p w14:paraId="06A3260E" w14:textId="77777777" w:rsidR="00B20B8C" w:rsidRPr="00D76BB5" w:rsidRDefault="00B20B8C" w:rsidP="00B20B8C">
            <w:pPr>
              <w:rPr>
                <w:rFonts w:ascii="Arial" w:hAnsi="Arial"/>
              </w:rPr>
            </w:pPr>
          </w:p>
        </w:tc>
        <w:tc>
          <w:tcPr>
            <w:tcW w:w="2152" w:type="dxa"/>
          </w:tcPr>
          <w:p w14:paraId="06A3260F" w14:textId="77777777" w:rsidR="00B20B8C" w:rsidRPr="00D76BB5" w:rsidRDefault="00B20B8C" w:rsidP="00B20B8C">
            <w:pPr>
              <w:rPr>
                <w:rFonts w:ascii="Arial" w:hAnsi="Arial"/>
              </w:rPr>
            </w:pPr>
          </w:p>
        </w:tc>
      </w:tr>
      <w:tr w:rsidR="00D76BB5" w:rsidRPr="00D76BB5" w14:paraId="06A32618" w14:textId="77777777" w:rsidTr="00B20B8C">
        <w:tc>
          <w:tcPr>
            <w:tcW w:w="2281" w:type="dxa"/>
          </w:tcPr>
          <w:p w14:paraId="06A32611" w14:textId="77777777" w:rsidR="00B20B8C" w:rsidRPr="00D76BB5" w:rsidRDefault="00B20B8C" w:rsidP="00B20B8C">
            <w:pPr>
              <w:rPr>
                <w:rFonts w:ascii="Calibri" w:hAnsi="Calibri" w:cs="Calibri"/>
                <w:b/>
                <w:sz w:val="20"/>
                <w:szCs w:val="20"/>
              </w:rPr>
            </w:pPr>
            <w:r w:rsidRPr="00D76BB5">
              <w:rPr>
                <w:rFonts w:ascii="Calibri" w:hAnsi="Calibri" w:cs="Calibri"/>
                <w:b/>
                <w:sz w:val="20"/>
                <w:szCs w:val="20"/>
              </w:rPr>
              <w:t>Prerequisite course</w:t>
            </w:r>
          </w:p>
          <w:p w14:paraId="06A32612" w14:textId="77777777" w:rsidR="00B20B8C" w:rsidRPr="00D76BB5" w:rsidRDefault="00B20B8C" w:rsidP="00B20B8C">
            <w:pPr>
              <w:rPr>
                <w:rFonts w:ascii="Arial" w:hAnsi="Arial"/>
                <w:sz w:val="20"/>
                <w:szCs w:val="20"/>
              </w:rPr>
            </w:pPr>
          </w:p>
        </w:tc>
        <w:tc>
          <w:tcPr>
            <w:tcW w:w="2271" w:type="dxa"/>
          </w:tcPr>
          <w:p w14:paraId="06A32613" w14:textId="77777777" w:rsidR="00B20B8C" w:rsidRPr="00D76BB5" w:rsidRDefault="00B20B8C" w:rsidP="00B20B8C">
            <w:pPr>
              <w:rPr>
                <w:rFonts w:ascii="Arial" w:hAnsi="Arial"/>
                <w:sz w:val="20"/>
                <w:szCs w:val="20"/>
              </w:rPr>
            </w:pPr>
          </w:p>
          <w:p w14:paraId="06A32614" w14:textId="77777777" w:rsidR="00B20B8C" w:rsidRPr="00D76BB5" w:rsidRDefault="00B20B8C" w:rsidP="00B20B8C">
            <w:pPr>
              <w:rPr>
                <w:rFonts w:ascii="Arial" w:hAnsi="Arial"/>
                <w:sz w:val="20"/>
                <w:szCs w:val="20"/>
              </w:rPr>
            </w:pPr>
          </w:p>
          <w:p w14:paraId="06A32615" w14:textId="77777777" w:rsidR="00B20B8C" w:rsidRPr="00D76BB5" w:rsidRDefault="00B20B8C" w:rsidP="00B20B8C">
            <w:pPr>
              <w:ind w:left="720"/>
              <w:rPr>
                <w:rFonts w:ascii="Arial" w:hAnsi="Arial"/>
                <w:b/>
                <w:sz w:val="36"/>
                <w:szCs w:val="36"/>
              </w:rPr>
            </w:pPr>
          </w:p>
        </w:tc>
        <w:tc>
          <w:tcPr>
            <w:tcW w:w="2152" w:type="dxa"/>
          </w:tcPr>
          <w:p w14:paraId="06A32616" w14:textId="77777777" w:rsidR="00B20B8C" w:rsidRPr="00D76BB5" w:rsidRDefault="00B20B8C" w:rsidP="00B20B8C">
            <w:pPr>
              <w:rPr>
                <w:rFonts w:ascii="Arial" w:hAnsi="Arial"/>
              </w:rPr>
            </w:pPr>
          </w:p>
        </w:tc>
        <w:tc>
          <w:tcPr>
            <w:tcW w:w="2152" w:type="dxa"/>
          </w:tcPr>
          <w:p w14:paraId="06A32617" w14:textId="77777777" w:rsidR="00B20B8C" w:rsidRPr="00D76BB5" w:rsidRDefault="00B20B8C" w:rsidP="00B20B8C">
            <w:pPr>
              <w:rPr>
                <w:rFonts w:ascii="Arial" w:hAnsi="Arial"/>
              </w:rPr>
            </w:pPr>
          </w:p>
        </w:tc>
      </w:tr>
      <w:tr w:rsidR="00B20B8C" w:rsidRPr="00D76BB5" w14:paraId="06A3261D" w14:textId="77777777" w:rsidTr="00B20B8C">
        <w:tc>
          <w:tcPr>
            <w:tcW w:w="2281" w:type="dxa"/>
          </w:tcPr>
          <w:p w14:paraId="06A32619" w14:textId="77777777" w:rsidR="00B20B8C" w:rsidRPr="00D76BB5" w:rsidRDefault="00B20B8C" w:rsidP="00B20B8C">
            <w:pPr>
              <w:rPr>
                <w:rFonts w:ascii="Arial" w:hAnsi="Arial"/>
              </w:rPr>
            </w:pPr>
          </w:p>
        </w:tc>
        <w:tc>
          <w:tcPr>
            <w:tcW w:w="2271" w:type="dxa"/>
          </w:tcPr>
          <w:p w14:paraId="06A3261A" w14:textId="77777777" w:rsidR="00B20B8C" w:rsidRPr="00D76BB5" w:rsidRDefault="00B20B8C" w:rsidP="00B20B8C">
            <w:pPr>
              <w:rPr>
                <w:rFonts w:ascii="Arial" w:hAnsi="Arial"/>
              </w:rPr>
            </w:pPr>
          </w:p>
        </w:tc>
        <w:tc>
          <w:tcPr>
            <w:tcW w:w="2152" w:type="dxa"/>
          </w:tcPr>
          <w:p w14:paraId="06A3261B" w14:textId="77777777" w:rsidR="00B20B8C" w:rsidRPr="00D76BB5" w:rsidRDefault="00B20B8C" w:rsidP="00B20B8C">
            <w:pPr>
              <w:rPr>
                <w:rFonts w:ascii="Arial" w:hAnsi="Arial"/>
              </w:rPr>
            </w:pPr>
          </w:p>
        </w:tc>
        <w:tc>
          <w:tcPr>
            <w:tcW w:w="2152" w:type="dxa"/>
          </w:tcPr>
          <w:p w14:paraId="06A3261C" w14:textId="77777777" w:rsidR="00B20B8C" w:rsidRPr="00D76BB5" w:rsidRDefault="00B20B8C" w:rsidP="00B20B8C">
            <w:pPr>
              <w:rPr>
                <w:rFonts w:ascii="Arial" w:hAnsi="Arial"/>
              </w:rPr>
            </w:pPr>
          </w:p>
        </w:tc>
      </w:tr>
    </w:tbl>
    <w:p w14:paraId="06A3261E" w14:textId="77777777" w:rsidR="00B20B8C" w:rsidRPr="00D76BB5" w:rsidRDefault="00B20B8C" w:rsidP="00B20B8C">
      <w:pPr>
        <w:pStyle w:val="NormalWeb"/>
        <w:spacing w:before="0" w:beforeAutospacing="0" w:after="0" w:afterAutospacing="0"/>
        <w:jc w:val="center"/>
        <w:rPr>
          <w:rFonts w:ascii="Arial" w:hAnsi="Arial" w:cs="Arial"/>
          <w:b/>
          <w:sz w:val="24"/>
          <w:szCs w:val="24"/>
        </w:rPr>
      </w:pPr>
    </w:p>
    <w:p w14:paraId="06A3261F" w14:textId="77777777" w:rsidR="00B20B8C" w:rsidRPr="00D76BB5" w:rsidRDefault="00B20B8C" w:rsidP="00B20B8C">
      <w:pPr>
        <w:pStyle w:val="ListParagraph"/>
        <w:numPr>
          <w:ilvl w:val="0"/>
          <w:numId w:val="6"/>
        </w:numPr>
        <w:rPr>
          <w:rFonts w:ascii="Arial" w:hAnsi="Arial"/>
        </w:rPr>
      </w:pPr>
      <w:r w:rsidRPr="00D76BB5">
        <w:rPr>
          <w:rFonts w:ascii="Arial" w:hAnsi="Arial"/>
        </w:rPr>
        <w:t>Summarize your findings of the correlation between instructional materials, grading criteria, and required texts for the two courses. Specify how the prerequisite course supports learning in the target course:</w:t>
      </w:r>
    </w:p>
    <w:p w14:paraId="06A32620" w14:textId="77777777" w:rsidR="00B20B8C" w:rsidRPr="00D76BB5" w:rsidRDefault="00B20B8C" w:rsidP="00B20B8C">
      <w:pPr>
        <w:pStyle w:val="ListParagraph"/>
        <w:rPr>
          <w:rFonts w:ascii="Arial" w:hAnsi="Arial"/>
          <w:b/>
        </w:rPr>
      </w:pPr>
    </w:p>
    <w:p w14:paraId="06A32621" w14:textId="77777777" w:rsidR="00B20B8C" w:rsidRPr="00D76BB5" w:rsidRDefault="00B20B8C" w:rsidP="00B20B8C">
      <w:pPr>
        <w:pStyle w:val="ListParagraph"/>
        <w:rPr>
          <w:rFonts w:ascii="Arial" w:hAnsi="Arial"/>
          <w:b/>
        </w:rPr>
      </w:pPr>
    </w:p>
    <w:p w14:paraId="06A32622" w14:textId="77777777" w:rsidR="00B20B8C" w:rsidRPr="00D76BB5" w:rsidRDefault="00B20B8C" w:rsidP="00B20B8C">
      <w:pPr>
        <w:pStyle w:val="ListParagraph"/>
        <w:rPr>
          <w:rFonts w:ascii="Arial" w:hAnsi="Arial"/>
          <w:b/>
        </w:rPr>
      </w:pPr>
    </w:p>
    <w:p w14:paraId="06A32623" w14:textId="77777777" w:rsidR="00B20B8C" w:rsidRPr="00D76BB5" w:rsidRDefault="00B20B8C" w:rsidP="00B20B8C">
      <w:pPr>
        <w:pStyle w:val="ListParagraph"/>
        <w:numPr>
          <w:ilvl w:val="0"/>
          <w:numId w:val="3"/>
        </w:numPr>
        <w:rPr>
          <w:rFonts w:ascii="Arial" w:hAnsi="Arial"/>
          <w:b/>
        </w:rPr>
      </w:pPr>
      <w:r w:rsidRPr="00D76BB5">
        <w:rPr>
          <w:rFonts w:ascii="Arial" w:hAnsi="Arial"/>
        </w:rPr>
        <w:t>Faculty involved in the content review process:</w:t>
      </w:r>
    </w:p>
    <w:p w14:paraId="06A32624" w14:textId="77777777" w:rsidR="00B20B8C" w:rsidRPr="00D76BB5" w:rsidRDefault="00B20B8C" w:rsidP="00B20B8C">
      <w:pPr>
        <w:pStyle w:val="ListParagraph"/>
        <w:rPr>
          <w:rFonts w:ascii="Arial" w:hAnsi="Arial"/>
          <w:b/>
        </w:rPr>
      </w:pPr>
    </w:p>
    <w:p w14:paraId="06A32625" w14:textId="77777777" w:rsidR="00B20B8C" w:rsidRPr="00D76BB5" w:rsidRDefault="00B20B8C" w:rsidP="00B20B8C">
      <w:pPr>
        <w:pStyle w:val="NormalWeb"/>
        <w:spacing w:before="0" w:beforeAutospacing="0" w:after="0" w:afterAutospacing="0"/>
        <w:rPr>
          <w:rFonts w:ascii="Arial" w:hAnsi="Arial" w:cs="Arial"/>
          <w:i/>
          <w:sz w:val="24"/>
          <w:szCs w:val="24"/>
        </w:rPr>
      </w:pPr>
    </w:p>
    <w:p w14:paraId="06A32626" w14:textId="77777777" w:rsidR="00B20B8C" w:rsidRPr="00D76BB5" w:rsidRDefault="00B20B8C" w:rsidP="00B20B8C">
      <w:pPr>
        <w:pStyle w:val="NormalWeb"/>
        <w:spacing w:before="0" w:beforeAutospacing="0" w:after="0" w:afterAutospacing="0"/>
        <w:rPr>
          <w:rFonts w:ascii="Arial" w:hAnsi="Arial" w:cs="Arial"/>
          <w:i/>
          <w:sz w:val="24"/>
          <w:szCs w:val="24"/>
        </w:rPr>
      </w:pPr>
    </w:p>
    <w:p w14:paraId="06A32627" w14:textId="77777777" w:rsidR="00B20B8C" w:rsidRPr="00D76BB5" w:rsidRDefault="00B20B8C" w:rsidP="00DF2CFD">
      <w:pPr>
        <w:pStyle w:val="NormalWeb"/>
        <w:numPr>
          <w:ilvl w:val="0"/>
          <w:numId w:val="5"/>
        </w:numPr>
        <w:spacing w:before="0" w:beforeAutospacing="0" w:after="0" w:afterAutospacing="0"/>
        <w:rPr>
          <w:rFonts w:ascii="Arial" w:hAnsi="Arial" w:cs="Arial"/>
          <w:i/>
          <w:sz w:val="24"/>
          <w:szCs w:val="24"/>
        </w:rPr>
      </w:pPr>
      <w:r w:rsidRPr="00D76BB5">
        <w:rPr>
          <w:rFonts w:ascii="Arial" w:hAnsi="Arial" w:cs="Arial"/>
          <w:b/>
          <w:sz w:val="24"/>
          <w:szCs w:val="24"/>
        </w:rPr>
        <w:t>Quantitative evidence for the target course:</w:t>
      </w:r>
    </w:p>
    <w:p w14:paraId="06A32628" w14:textId="77777777" w:rsidR="00B20B8C" w:rsidRPr="00D76BB5" w:rsidRDefault="00B20B8C" w:rsidP="00B20B8C">
      <w:pPr>
        <w:pStyle w:val="NormalWeb"/>
        <w:spacing w:before="0" w:beforeAutospacing="0" w:after="0" w:afterAutospacing="0"/>
        <w:ind w:left="720"/>
        <w:rPr>
          <w:rFonts w:ascii="Arial" w:hAnsi="Arial" w:cs="Arial"/>
          <w:i/>
          <w:sz w:val="24"/>
          <w:szCs w:val="24"/>
        </w:rPr>
      </w:pPr>
    </w:p>
    <w:p w14:paraId="06A32629" w14:textId="77777777" w:rsidR="00B20B8C" w:rsidRPr="00D76BB5" w:rsidRDefault="00B20B8C" w:rsidP="00B20B8C">
      <w:pPr>
        <w:pStyle w:val="ListParagraph"/>
        <w:numPr>
          <w:ilvl w:val="0"/>
          <w:numId w:val="3"/>
        </w:numPr>
        <w:rPr>
          <w:rFonts w:ascii="Arial" w:hAnsi="Arial"/>
          <w:b/>
        </w:rPr>
      </w:pPr>
      <w:r w:rsidRPr="00D76BB5">
        <w:rPr>
          <w:rFonts w:ascii="Arial" w:hAnsi="Arial"/>
        </w:rPr>
        <w:t>Enrollment trends over the past 5 years:</w:t>
      </w:r>
    </w:p>
    <w:p w14:paraId="06A3262A" w14:textId="77777777" w:rsidR="00B20B8C" w:rsidRPr="00D76BB5" w:rsidRDefault="00B20B8C" w:rsidP="00B20B8C">
      <w:pPr>
        <w:rPr>
          <w:rFonts w:ascii="Arial" w:hAnsi="Arial"/>
          <w:b/>
        </w:rPr>
      </w:pPr>
    </w:p>
    <w:p w14:paraId="06A3262B" w14:textId="77777777" w:rsidR="00B20B8C" w:rsidRPr="00D76BB5" w:rsidRDefault="00B20B8C" w:rsidP="00B20B8C">
      <w:pPr>
        <w:rPr>
          <w:rFonts w:ascii="Arial" w:hAnsi="Arial"/>
          <w:b/>
        </w:rPr>
      </w:pPr>
    </w:p>
    <w:p w14:paraId="06A3262C" w14:textId="77777777" w:rsidR="00B20B8C" w:rsidRPr="00D76BB5" w:rsidRDefault="00B20B8C" w:rsidP="00B20B8C">
      <w:pPr>
        <w:rPr>
          <w:rFonts w:ascii="Arial" w:hAnsi="Arial"/>
        </w:rPr>
      </w:pPr>
    </w:p>
    <w:p w14:paraId="06A3262D" w14:textId="77777777" w:rsidR="00B20B8C" w:rsidRPr="00D76BB5" w:rsidRDefault="00B20B8C" w:rsidP="00B20B8C">
      <w:pPr>
        <w:pStyle w:val="ListParagraph"/>
        <w:numPr>
          <w:ilvl w:val="0"/>
          <w:numId w:val="3"/>
        </w:numPr>
        <w:rPr>
          <w:rFonts w:ascii="Arial" w:hAnsi="Arial"/>
        </w:rPr>
      </w:pPr>
      <w:r w:rsidRPr="00D76BB5">
        <w:rPr>
          <w:rFonts w:ascii="Arial" w:hAnsi="Arial"/>
        </w:rPr>
        <w:t>Completion rate:</w:t>
      </w:r>
    </w:p>
    <w:p w14:paraId="06A3262E" w14:textId="77777777" w:rsidR="00B20B8C" w:rsidRPr="00D76BB5" w:rsidRDefault="00B20B8C" w:rsidP="00B20B8C">
      <w:pPr>
        <w:rPr>
          <w:rFonts w:ascii="Arial" w:hAnsi="Arial"/>
        </w:rPr>
      </w:pPr>
    </w:p>
    <w:p w14:paraId="06A3262F" w14:textId="77777777" w:rsidR="00B20B8C" w:rsidRPr="00D76BB5" w:rsidRDefault="00B20B8C" w:rsidP="00B20B8C">
      <w:pPr>
        <w:rPr>
          <w:rFonts w:ascii="Arial" w:hAnsi="Arial"/>
        </w:rPr>
      </w:pPr>
    </w:p>
    <w:p w14:paraId="06A32630" w14:textId="77777777" w:rsidR="00B20B8C" w:rsidRPr="00D76BB5" w:rsidRDefault="00B20B8C" w:rsidP="00B20B8C">
      <w:pPr>
        <w:rPr>
          <w:rFonts w:ascii="Arial" w:hAnsi="Arial"/>
        </w:rPr>
      </w:pPr>
    </w:p>
    <w:p w14:paraId="06A32631" w14:textId="77777777" w:rsidR="00B20B8C" w:rsidRPr="00D76BB5" w:rsidRDefault="00B20B8C" w:rsidP="00B20B8C">
      <w:pPr>
        <w:rPr>
          <w:rFonts w:ascii="Arial" w:hAnsi="Arial"/>
        </w:rPr>
      </w:pPr>
    </w:p>
    <w:p w14:paraId="06A32632" w14:textId="77777777" w:rsidR="00B20B8C" w:rsidRPr="00D76BB5" w:rsidRDefault="00B20B8C" w:rsidP="00B20B8C">
      <w:pPr>
        <w:pStyle w:val="ListParagraph"/>
        <w:numPr>
          <w:ilvl w:val="0"/>
          <w:numId w:val="3"/>
        </w:numPr>
        <w:rPr>
          <w:rFonts w:ascii="Arial" w:hAnsi="Arial"/>
        </w:rPr>
      </w:pPr>
      <w:r w:rsidRPr="00D76BB5">
        <w:rPr>
          <w:rFonts w:ascii="Arial" w:hAnsi="Arial"/>
        </w:rPr>
        <w:t>Comparison of student success for those with the prerequisite skill and those without it.</w:t>
      </w:r>
    </w:p>
    <w:p w14:paraId="06A32633" w14:textId="77777777" w:rsidR="00B20B8C" w:rsidRPr="00D76BB5" w:rsidRDefault="00B20B8C" w:rsidP="00B20B8C">
      <w:pPr>
        <w:rPr>
          <w:rFonts w:ascii="Arial" w:hAnsi="Arial"/>
        </w:rPr>
      </w:pPr>
    </w:p>
    <w:p w14:paraId="06A32634" w14:textId="77777777" w:rsidR="00B20B8C" w:rsidRPr="00D76BB5" w:rsidRDefault="00B20B8C" w:rsidP="00B20B8C">
      <w:pPr>
        <w:rPr>
          <w:rFonts w:ascii="Arial" w:hAnsi="Arial"/>
        </w:rPr>
      </w:pPr>
    </w:p>
    <w:p w14:paraId="06A32635" w14:textId="77777777" w:rsidR="00B20B8C" w:rsidRPr="00D76BB5" w:rsidRDefault="00B20B8C" w:rsidP="00B20B8C">
      <w:pPr>
        <w:pStyle w:val="NormalWeb"/>
        <w:spacing w:before="0" w:beforeAutospacing="0" w:after="0" w:afterAutospacing="0"/>
        <w:ind w:left="720"/>
        <w:rPr>
          <w:rFonts w:ascii="Arial" w:hAnsi="Arial" w:cs="Arial"/>
          <w:sz w:val="24"/>
          <w:szCs w:val="24"/>
        </w:rPr>
      </w:pPr>
    </w:p>
    <w:p w14:paraId="06A32636" w14:textId="77777777" w:rsidR="00B862FA" w:rsidRPr="00D76BB5" w:rsidRDefault="00B20B8C" w:rsidP="00B20B8C">
      <w:pPr>
        <w:pStyle w:val="NormalWeb"/>
        <w:numPr>
          <w:ilvl w:val="0"/>
          <w:numId w:val="5"/>
        </w:numPr>
        <w:spacing w:before="0" w:beforeAutospacing="0" w:after="0" w:afterAutospacing="0"/>
        <w:rPr>
          <w:rFonts w:ascii="Arial" w:hAnsi="Arial" w:cs="Arial"/>
          <w:i/>
          <w:sz w:val="24"/>
          <w:szCs w:val="24"/>
        </w:rPr>
      </w:pPr>
      <w:r w:rsidRPr="00D76BB5">
        <w:rPr>
          <w:rFonts w:ascii="Arial" w:hAnsi="Arial" w:cs="Arial"/>
          <w:b/>
          <w:sz w:val="24"/>
          <w:szCs w:val="24"/>
        </w:rPr>
        <w:t>Qualitative evidence:</w:t>
      </w:r>
    </w:p>
    <w:p w14:paraId="06A32637" w14:textId="77777777" w:rsidR="00275108" w:rsidRPr="00D76BB5" w:rsidRDefault="00275108" w:rsidP="00275108">
      <w:pPr>
        <w:rPr>
          <w:rFonts w:ascii="Arial" w:hAnsi="Arial"/>
        </w:rPr>
      </w:pPr>
    </w:p>
    <w:p w14:paraId="06A32638" w14:textId="77777777" w:rsidR="00275108" w:rsidRPr="00D76BB5" w:rsidRDefault="00275108" w:rsidP="00275108">
      <w:pPr>
        <w:pStyle w:val="ListParagraph"/>
        <w:numPr>
          <w:ilvl w:val="0"/>
          <w:numId w:val="4"/>
        </w:numPr>
        <w:rPr>
          <w:rFonts w:ascii="Arial" w:hAnsi="Arial"/>
        </w:rPr>
      </w:pPr>
      <w:r w:rsidRPr="00D76BB5">
        <w:rPr>
          <w:rFonts w:ascii="Arial" w:hAnsi="Arial"/>
        </w:rPr>
        <w:t>Faculty</w:t>
      </w:r>
    </w:p>
    <w:p w14:paraId="06A32639" w14:textId="77777777" w:rsidR="00275108" w:rsidRPr="00D76BB5" w:rsidRDefault="00275108" w:rsidP="00275108">
      <w:pPr>
        <w:rPr>
          <w:rFonts w:ascii="Arial" w:hAnsi="Arial"/>
        </w:rPr>
      </w:pPr>
    </w:p>
    <w:p w14:paraId="06A3263A" w14:textId="77777777" w:rsidR="00275108" w:rsidRPr="00D76BB5" w:rsidRDefault="00275108" w:rsidP="00275108">
      <w:pPr>
        <w:rPr>
          <w:rFonts w:ascii="Arial" w:hAnsi="Arial"/>
        </w:rPr>
      </w:pPr>
    </w:p>
    <w:p w14:paraId="06A3263B" w14:textId="77777777" w:rsidR="00275108" w:rsidRPr="00D76BB5" w:rsidRDefault="00275108" w:rsidP="00275108">
      <w:pPr>
        <w:rPr>
          <w:rFonts w:ascii="Arial" w:hAnsi="Arial"/>
        </w:rPr>
      </w:pPr>
    </w:p>
    <w:p w14:paraId="06A3263C" w14:textId="77777777" w:rsidR="00275108" w:rsidRPr="00D76BB5" w:rsidRDefault="00275108" w:rsidP="00275108">
      <w:pPr>
        <w:pStyle w:val="ListParagraph"/>
        <w:numPr>
          <w:ilvl w:val="0"/>
          <w:numId w:val="4"/>
        </w:numPr>
        <w:rPr>
          <w:rFonts w:ascii="Arial" w:hAnsi="Arial"/>
        </w:rPr>
      </w:pPr>
      <w:r w:rsidRPr="00D76BB5">
        <w:rPr>
          <w:rFonts w:ascii="Arial" w:hAnsi="Arial"/>
        </w:rPr>
        <w:t>Student</w:t>
      </w:r>
    </w:p>
    <w:sectPr w:rsidR="00275108" w:rsidRPr="00D76BB5" w:rsidSect="00BD7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C58"/>
    <w:multiLevelType w:val="hybridMultilevel"/>
    <w:tmpl w:val="94B43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AF23A5"/>
    <w:multiLevelType w:val="hybridMultilevel"/>
    <w:tmpl w:val="A9C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06950"/>
    <w:multiLevelType w:val="hybridMultilevel"/>
    <w:tmpl w:val="EAAE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F1D92"/>
    <w:multiLevelType w:val="hybridMultilevel"/>
    <w:tmpl w:val="4D0A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72E9E"/>
    <w:multiLevelType w:val="hybridMultilevel"/>
    <w:tmpl w:val="D67832F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6A494B"/>
    <w:multiLevelType w:val="hybridMultilevel"/>
    <w:tmpl w:val="BEF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B108A"/>
    <w:multiLevelType w:val="hybridMultilevel"/>
    <w:tmpl w:val="4B4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05B33"/>
    <w:multiLevelType w:val="hybridMultilevel"/>
    <w:tmpl w:val="F5C2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637A8"/>
    <w:multiLevelType w:val="hybridMultilevel"/>
    <w:tmpl w:val="E5C0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3B"/>
    <w:rsid w:val="00275108"/>
    <w:rsid w:val="002F071E"/>
    <w:rsid w:val="003B68A7"/>
    <w:rsid w:val="003F133B"/>
    <w:rsid w:val="00621F72"/>
    <w:rsid w:val="00915D4E"/>
    <w:rsid w:val="009E132F"/>
    <w:rsid w:val="00B20B8C"/>
    <w:rsid w:val="00B862FA"/>
    <w:rsid w:val="00BD7EC3"/>
    <w:rsid w:val="00D76BB5"/>
    <w:rsid w:val="00D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325CB"/>
  <w14:defaultImageDpi w14:val="300"/>
  <w15:docId w15:val="{5B39FA1A-F98E-42FF-A85A-A6F7E9B5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3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862FA"/>
    <w:pPr>
      <w:ind w:left="720"/>
      <w:contextualSpacing/>
    </w:pPr>
  </w:style>
  <w:style w:type="table" w:styleId="TableGrid">
    <w:name w:val="Table Grid"/>
    <w:basedOn w:val="TableNormal"/>
    <w:uiPriority w:val="59"/>
    <w:rsid w:val="00DF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62404">
      <w:bodyDiv w:val="1"/>
      <w:marLeft w:val="0"/>
      <w:marRight w:val="0"/>
      <w:marTop w:val="0"/>
      <w:marBottom w:val="0"/>
      <w:divBdr>
        <w:top w:val="none" w:sz="0" w:space="0" w:color="auto"/>
        <w:left w:val="none" w:sz="0" w:space="0" w:color="auto"/>
        <w:bottom w:val="none" w:sz="0" w:space="0" w:color="auto"/>
        <w:right w:val="none" w:sz="0" w:space="0" w:color="auto"/>
      </w:divBdr>
      <w:divsChild>
        <w:div w:id="147524173">
          <w:marLeft w:val="0"/>
          <w:marRight w:val="0"/>
          <w:marTop w:val="0"/>
          <w:marBottom w:val="0"/>
          <w:divBdr>
            <w:top w:val="none" w:sz="0" w:space="0" w:color="auto"/>
            <w:left w:val="none" w:sz="0" w:space="0" w:color="auto"/>
            <w:bottom w:val="none" w:sz="0" w:space="0" w:color="auto"/>
            <w:right w:val="none" w:sz="0" w:space="0" w:color="auto"/>
          </w:divBdr>
          <w:divsChild>
            <w:div w:id="411050086">
              <w:marLeft w:val="0"/>
              <w:marRight w:val="0"/>
              <w:marTop w:val="0"/>
              <w:marBottom w:val="0"/>
              <w:divBdr>
                <w:top w:val="none" w:sz="0" w:space="0" w:color="auto"/>
                <w:left w:val="none" w:sz="0" w:space="0" w:color="auto"/>
                <w:bottom w:val="none" w:sz="0" w:space="0" w:color="auto"/>
                <w:right w:val="none" w:sz="0" w:space="0" w:color="auto"/>
              </w:divBdr>
              <w:divsChild>
                <w:div w:id="927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8093">
      <w:bodyDiv w:val="1"/>
      <w:marLeft w:val="0"/>
      <w:marRight w:val="0"/>
      <w:marTop w:val="0"/>
      <w:marBottom w:val="0"/>
      <w:divBdr>
        <w:top w:val="none" w:sz="0" w:space="0" w:color="auto"/>
        <w:left w:val="none" w:sz="0" w:space="0" w:color="auto"/>
        <w:bottom w:val="none" w:sz="0" w:space="0" w:color="auto"/>
        <w:right w:val="none" w:sz="0" w:space="0" w:color="auto"/>
      </w:divBdr>
      <w:divsChild>
        <w:div w:id="1035428953">
          <w:marLeft w:val="0"/>
          <w:marRight w:val="0"/>
          <w:marTop w:val="0"/>
          <w:marBottom w:val="0"/>
          <w:divBdr>
            <w:top w:val="none" w:sz="0" w:space="0" w:color="auto"/>
            <w:left w:val="none" w:sz="0" w:space="0" w:color="auto"/>
            <w:bottom w:val="none" w:sz="0" w:space="0" w:color="auto"/>
            <w:right w:val="none" w:sz="0" w:space="0" w:color="auto"/>
          </w:divBdr>
          <w:divsChild>
            <w:div w:id="630550794">
              <w:marLeft w:val="0"/>
              <w:marRight w:val="0"/>
              <w:marTop w:val="0"/>
              <w:marBottom w:val="0"/>
              <w:divBdr>
                <w:top w:val="none" w:sz="0" w:space="0" w:color="auto"/>
                <w:left w:val="none" w:sz="0" w:space="0" w:color="auto"/>
                <w:bottom w:val="none" w:sz="0" w:space="0" w:color="auto"/>
                <w:right w:val="none" w:sz="0" w:space="0" w:color="auto"/>
              </w:divBdr>
              <w:divsChild>
                <w:div w:id="15714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698A40C3764469F949EA6E070D032" ma:contentTypeVersion="" ma:contentTypeDescription="Create a new document." ma:contentTypeScope="" ma:versionID="6a99d8acc2139a88bfa32efbb2f80c5f">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43DF9-4E08-434C-A05C-C6B80E9578B0}">
  <ds:schemaRefs>
    <ds:schemaRef ds:uri="http://schemas.microsoft.com/sharepoint/v3/contenttype/forms"/>
  </ds:schemaRefs>
</ds:datastoreItem>
</file>

<file path=customXml/itemProps2.xml><?xml version="1.0" encoding="utf-8"?>
<ds:datastoreItem xmlns:ds="http://schemas.openxmlformats.org/officeDocument/2006/customXml" ds:itemID="{2723DFEA-6059-43F2-85DD-1993F5761CA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33A07C-275F-4C2E-86BE-E896B4304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Lowe Family</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Lowe</dc:creator>
  <cp:lastModifiedBy>Meuschke, Daylene</cp:lastModifiedBy>
  <cp:revision>3</cp:revision>
  <dcterms:created xsi:type="dcterms:W3CDTF">2016-07-05T15:03:00Z</dcterms:created>
  <dcterms:modified xsi:type="dcterms:W3CDTF">2016-07-07T23:52:00Z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0x010100802698A40C3764469F949EA6E070D032</vt:lpwstr>
  </property>
</Properties>
</file>