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81D94" w14:textId="77777777" w:rsidR="002920EA" w:rsidRDefault="002920EA" w:rsidP="002920EA">
      <w:r>
        <w:t xml:space="preserve">               </w:t>
      </w:r>
      <w:r w:rsidRPr="00683D48">
        <w:rPr>
          <w:noProof/>
          <w:lang w:eastAsia="en-US"/>
        </w:rPr>
        <w:drawing>
          <wp:inline distT="0" distB="0" distL="0" distR="0" wp14:anchorId="67D8692A" wp14:editId="74475BED">
            <wp:extent cx="4554855" cy="550545"/>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554855" cy="550545"/>
                    </a:xfrm>
                    <a:prstGeom prst="rect">
                      <a:avLst/>
                    </a:prstGeom>
                    <a:noFill/>
                    <a:ln w="9525">
                      <a:noFill/>
                      <a:miter lim="800000"/>
                      <a:headEnd/>
                      <a:tailEnd/>
                    </a:ln>
                  </pic:spPr>
                </pic:pic>
              </a:graphicData>
            </a:graphic>
          </wp:inline>
        </w:drawing>
      </w:r>
    </w:p>
    <w:p w14:paraId="1CB39122" w14:textId="77777777" w:rsidR="002920EA" w:rsidRDefault="002920EA" w:rsidP="002920EA"/>
    <w:p w14:paraId="2FD37B14" w14:textId="77777777" w:rsidR="002920EA" w:rsidRDefault="002920EA" w:rsidP="002920EA"/>
    <w:p w14:paraId="5F256ACE" w14:textId="77777777" w:rsidR="002920EA" w:rsidRDefault="007F5B18" w:rsidP="007F5B18">
      <w:pPr>
        <w:ind w:left="1440" w:firstLine="720"/>
      </w:pPr>
      <w:r>
        <w:t>INSTRUCTIONAL DESIGN AND INNOVATION</w:t>
      </w:r>
      <w:r w:rsidR="002920EA">
        <w:t xml:space="preserve"> INSTITUTE </w:t>
      </w:r>
    </w:p>
    <w:p w14:paraId="397F580C" w14:textId="77777777" w:rsidR="00060CA5" w:rsidRDefault="007F5B18" w:rsidP="002920EA">
      <w:pPr>
        <w:jc w:val="center"/>
      </w:pPr>
      <w:r>
        <w:t>March 17-18, 2017</w:t>
      </w:r>
    </w:p>
    <w:p w14:paraId="65619DD2" w14:textId="77777777" w:rsidR="002920EA" w:rsidRDefault="00060CA5" w:rsidP="002920EA">
      <w:pPr>
        <w:jc w:val="center"/>
      </w:pPr>
      <w:r>
        <w:t xml:space="preserve">San </w:t>
      </w:r>
      <w:r w:rsidR="007F5B18">
        <w:t>Jose</w:t>
      </w:r>
      <w:r>
        <w:t xml:space="preserve"> </w:t>
      </w:r>
    </w:p>
    <w:p w14:paraId="6CF07CD8" w14:textId="77777777" w:rsidR="002920EA" w:rsidRDefault="002920EA" w:rsidP="002920EA"/>
    <w:p w14:paraId="60F25876" w14:textId="77777777" w:rsidR="002920EA" w:rsidRPr="007F5B18" w:rsidRDefault="002920EA" w:rsidP="002920EA">
      <w:pPr>
        <w:rPr>
          <w:b/>
        </w:rPr>
      </w:pPr>
      <w:r w:rsidRPr="002920EA">
        <w:rPr>
          <w:b/>
        </w:rPr>
        <w:t xml:space="preserve">Friday, </w:t>
      </w:r>
      <w:r w:rsidR="007F5B18">
        <w:rPr>
          <w:b/>
        </w:rPr>
        <w:t>March 17</w:t>
      </w:r>
    </w:p>
    <w:p w14:paraId="4C389995" w14:textId="77777777" w:rsidR="002920EA" w:rsidRDefault="002920EA" w:rsidP="002920EA">
      <w:proofErr w:type="gramStart"/>
      <w:r>
        <w:t>9:00AM  Continental</w:t>
      </w:r>
      <w:proofErr w:type="gramEnd"/>
      <w:r>
        <w:t xml:space="preserve"> Breakfast and Check-In</w:t>
      </w:r>
    </w:p>
    <w:p w14:paraId="3268C67E" w14:textId="77777777" w:rsidR="00FF4ADE" w:rsidRDefault="00FF4ADE" w:rsidP="002920EA"/>
    <w:p w14:paraId="78938FAF" w14:textId="721C378E" w:rsidR="00FF4ADE" w:rsidRDefault="00FF4ADE" w:rsidP="002920EA">
      <w:r>
        <w:t>10</w:t>
      </w:r>
      <w:r w:rsidR="006E1800">
        <w:t xml:space="preserve">:00 – </w:t>
      </w:r>
      <w:proofErr w:type="gramStart"/>
      <w:r w:rsidR="006E1800">
        <w:t>11:15</w:t>
      </w:r>
      <w:r w:rsidR="0004278A">
        <w:t xml:space="preserve">  General</w:t>
      </w:r>
      <w:proofErr w:type="gramEnd"/>
      <w:r w:rsidR="0004278A">
        <w:t xml:space="preserve"> Session 1 </w:t>
      </w:r>
      <w:r>
        <w:t xml:space="preserve"> </w:t>
      </w:r>
    </w:p>
    <w:p w14:paraId="17F583FA" w14:textId="0145320C" w:rsidR="00DD36EE" w:rsidRPr="00B364F2" w:rsidRDefault="00DD36EE" w:rsidP="00B364F2">
      <w:pPr>
        <w:ind w:left="720" w:firstLine="720"/>
      </w:pPr>
      <w:r>
        <w:t>Brief Welcome</w:t>
      </w:r>
    </w:p>
    <w:p w14:paraId="35E4422D" w14:textId="37891174" w:rsidR="00B364F2" w:rsidRPr="00B364F2" w:rsidRDefault="00B364F2" w:rsidP="00B364F2">
      <w:pPr>
        <w:pStyle w:val="m-7878748544516690689gmail-msolistparagraph"/>
        <w:shd w:val="clear" w:color="auto" w:fill="FFFFFF"/>
        <w:spacing w:after="120" w:afterAutospacing="0"/>
        <w:ind w:left="1440"/>
        <w:rPr>
          <w:rFonts w:ascii="Arial" w:hAnsi="Arial" w:cs="Arial"/>
          <w:b/>
          <w:color w:val="222222"/>
        </w:rPr>
      </w:pPr>
      <w:r w:rsidRPr="00B23906">
        <w:rPr>
          <w:rFonts w:ascii="Arial" w:hAnsi="Arial" w:cs="Arial"/>
          <w:b/>
          <w:color w:val="222222"/>
        </w:rPr>
        <w:t>Reimagining our Model to Focus on Student Completion: The Guided Pathways Approach</w:t>
      </w:r>
    </w:p>
    <w:p w14:paraId="6D5D53E1" w14:textId="569DA364" w:rsidR="00B364F2" w:rsidRDefault="006E1800" w:rsidP="00B364F2">
      <w:pPr>
        <w:widowControl w:val="0"/>
        <w:autoSpaceDE w:val="0"/>
        <w:autoSpaceDN w:val="0"/>
        <w:adjustRightInd w:val="0"/>
        <w:ind w:left="2160"/>
        <w:rPr>
          <w:rFonts w:ascii="Cambria" w:hAnsi="Cambria" w:cs="Calibri"/>
        </w:rPr>
      </w:pPr>
      <w:r w:rsidRPr="006E1800">
        <w:rPr>
          <w:rFonts w:ascii="Cambria" w:hAnsi="Cambria" w:cs="Calibri"/>
        </w:rPr>
        <w:t>Darla Cooper, Director of Research and Planning, RP Group</w:t>
      </w:r>
    </w:p>
    <w:p w14:paraId="191A952B" w14:textId="77777777" w:rsidR="00B364F2" w:rsidRDefault="00B364F2" w:rsidP="00B364F2">
      <w:pPr>
        <w:pStyle w:val="m-7878748544516690689gmail-msolistparagraph"/>
        <w:shd w:val="clear" w:color="auto" w:fill="FFFFFF"/>
        <w:spacing w:after="120" w:afterAutospacing="0"/>
        <w:ind w:left="1440"/>
        <w:rPr>
          <w:rFonts w:ascii="Arial" w:hAnsi="Arial" w:cs="Arial"/>
          <w:color w:val="222222"/>
        </w:rPr>
      </w:pPr>
      <w:r>
        <w:rPr>
          <w:rFonts w:ascii="Arial" w:hAnsi="Arial" w:cs="Arial"/>
          <w:color w:val="222222"/>
        </w:rPr>
        <w:t>Our best efforts by our best people to significantly improve community college completion rates have not produced the scaled improvements in outcomes we had hoped. During this session, we will explore how to build on our past efforts and evolve our thinking about how students are recruited to, enter, and progress through our colleges with an eye towards students completing their goals at markedly higher rates. This session will use a best-of-breed approach from Dr. Cooper’s work on the AACC Pathways Initiative, Student Support (</w:t>
      </w:r>
      <w:proofErr w:type="gramStart"/>
      <w:r>
        <w:rPr>
          <w:rFonts w:ascii="Arial" w:hAnsi="Arial" w:cs="Arial"/>
          <w:color w:val="222222"/>
        </w:rPr>
        <w:t>Re)defined</w:t>
      </w:r>
      <w:proofErr w:type="gramEnd"/>
      <w:r>
        <w:rPr>
          <w:rFonts w:ascii="Arial" w:hAnsi="Arial" w:cs="Arial"/>
          <w:color w:val="222222"/>
        </w:rPr>
        <w:t>, Completion by Design, the Aspen Prize for Community College Excellence, Beyond Financial Aid, and other RP Group projects.</w:t>
      </w:r>
    </w:p>
    <w:p w14:paraId="3067CC6F" w14:textId="77777777" w:rsidR="00B364F2" w:rsidRPr="006E1800" w:rsidRDefault="00B364F2" w:rsidP="006E1800">
      <w:pPr>
        <w:widowControl w:val="0"/>
        <w:autoSpaceDE w:val="0"/>
        <w:autoSpaceDN w:val="0"/>
        <w:adjustRightInd w:val="0"/>
        <w:ind w:left="2160"/>
        <w:rPr>
          <w:rFonts w:ascii="Cambria" w:hAnsi="Cambria" w:cs="Calibri"/>
        </w:rPr>
      </w:pPr>
    </w:p>
    <w:p w14:paraId="3A1ED9B9" w14:textId="77777777" w:rsidR="007F5B18" w:rsidRPr="00DC007B" w:rsidRDefault="007F5B18" w:rsidP="007F5B18">
      <w:pPr>
        <w:ind w:left="720" w:firstLine="720"/>
        <w:rPr>
          <w:rFonts w:ascii="Times" w:hAnsi="Times"/>
          <w:i/>
        </w:rPr>
      </w:pPr>
    </w:p>
    <w:p w14:paraId="4C937323" w14:textId="3595B689" w:rsidR="00A97427" w:rsidRDefault="006E1800" w:rsidP="002920EA">
      <w:r>
        <w:t xml:space="preserve">11:30 – </w:t>
      </w:r>
      <w:proofErr w:type="gramStart"/>
      <w:r>
        <w:t>12:45</w:t>
      </w:r>
      <w:r w:rsidR="002920EA">
        <w:t xml:space="preserve">  Breakout</w:t>
      </w:r>
      <w:proofErr w:type="gramEnd"/>
      <w:r w:rsidR="002920EA">
        <w:t xml:space="preserve"> Session 1</w:t>
      </w:r>
    </w:p>
    <w:p w14:paraId="4FB4D2E4" w14:textId="77777777" w:rsidR="007F5B18" w:rsidRDefault="007F5B18" w:rsidP="002920EA">
      <w:r>
        <w:tab/>
      </w:r>
      <w:r>
        <w:tab/>
      </w:r>
    </w:p>
    <w:p w14:paraId="461EA6A7" w14:textId="1F65070A" w:rsidR="004D5014" w:rsidRDefault="004D5014" w:rsidP="004D5014">
      <w:pPr>
        <w:pStyle w:val="ListParagraph"/>
        <w:numPr>
          <w:ilvl w:val="0"/>
          <w:numId w:val="8"/>
        </w:numPr>
      </w:pPr>
      <w:r>
        <w:t xml:space="preserve">New Faculty Orientation </w:t>
      </w:r>
    </w:p>
    <w:p w14:paraId="4FAD8CC2" w14:textId="40E3BDD2" w:rsidR="004D5014" w:rsidRDefault="004D5014" w:rsidP="004D5014">
      <w:pPr>
        <w:pStyle w:val="ListParagraph"/>
        <w:ind w:left="1800" w:firstLine="360"/>
      </w:pPr>
      <w:r>
        <w:t>Julie Oliver, Los Rios District</w:t>
      </w:r>
    </w:p>
    <w:p w14:paraId="670B521D" w14:textId="4FFDCF23" w:rsidR="007F5B18" w:rsidRDefault="004D5014" w:rsidP="004D5014">
      <w:pPr>
        <w:pStyle w:val="ListParagraph"/>
        <w:ind w:left="1800" w:firstLine="360"/>
      </w:pPr>
      <w:r>
        <w:t>Dan Crump, Los Rios District</w:t>
      </w:r>
    </w:p>
    <w:p w14:paraId="7F63333E" w14:textId="77777777" w:rsidR="00B364F2" w:rsidRDefault="00B364F2" w:rsidP="004D5014">
      <w:pPr>
        <w:pStyle w:val="ListParagraph"/>
        <w:ind w:left="1800" w:firstLine="360"/>
      </w:pPr>
    </w:p>
    <w:p w14:paraId="4C627C39" w14:textId="79447C4E" w:rsidR="00B364F2" w:rsidRPr="00B364F2" w:rsidRDefault="00B364F2" w:rsidP="00B364F2">
      <w:pPr>
        <w:pStyle w:val="m-7878748544516690689gmail-msolistparagraph"/>
        <w:shd w:val="clear" w:color="auto" w:fill="FFFFFF"/>
        <w:spacing w:before="0" w:beforeAutospacing="0" w:after="0" w:afterAutospacing="0"/>
        <w:ind w:left="720" w:firstLine="720"/>
        <w:rPr>
          <w:rFonts w:ascii="Arial" w:hAnsi="Arial" w:cs="Arial"/>
          <w:color w:val="222222"/>
        </w:rPr>
      </w:pPr>
      <w:r w:rsidRPr="00B364F2">
        <w:rPr>
          <w:rFonts w:ascii="Arial" w:hAnsi="Arial" w:cs="Arial"/>
          <w:color w:val="222222"/>
        </w:rPr>
        <w:t xml:space="preserve">2.  Continuing the Conversation: Further Exploration of Guided Pathways </w:t>
      </w:r>
    </w:p>
    <w:p w14:paraId="385A01D8" w14:textId="78922A88" w:rsidR="007F5B18" w:rsidRDefault="004D5014" w:rsidP="004D5014">
      <w:pPr>
        <w:ind w:left="1800" w:firstLine="360"/>
      </w:pPr>
      <w:r>
        <w:t>Darla Cooper</w:t>
      </w:r>
      <w:r w:rsidR="00B364F2">
        <w:t>, Director of Research and Planning, RP Group</w:t>
      </w:r>
    </w:p>
    <w:p w14:paraId="20E703D2" w14:textId="598A4F20" w:rsidR="00B364F2" w:rsidRDefault="00B364F2" w:rsidP="00B364F2">
      <w:pPr>
        <w:pStyle w:val="m-7878748544516690689gmail-msolistparagraph"/>
        <w:shd w:val="clear" w:color="auto" w:fill="FFFFFF"/>
        <w:spacing w:before="0" w:beforeAutospacing="0" w:after="0" w:afterAutospacing="0"/>
        <w:ind w:left="1858"/>
        <w:rPr>
          <w:rFonts w:ascii="Arial" w:hAnsi="Arial" w:cs="Arial"/>
          <w:color w:val="222222"/>
        </w:rPr>
      </w:pPr>
      <w:r>
        <w:rPr>
          <w:rFonts w:ascii="Arial" w:hAnsi="Arial" w:cs="Arial"/>
          <w:color w:val="222222"/>
        </w:rPr>
        <w:t xml:space="preserve">In this follow-up session, Dr. Cooper will facilitate an open discussion to allow further processing of what guided pathways are and are not, and what it could mean to California community college students and their success. Attendees will explore what excites them about guided pathways and what concerns they may have. There will also be an opportunity to explore what guided pathways means specifically at </w:t>
      </w:r>
      <w:r>
        <w:rPr>
          <w:rFonts w:ascii="Arial" w:hAnsi="Arial" w:cs="Arial"/>
          <w:color w:val="222222"/>
        </w:rPr>
        <w:lastRenderedPageBreak/>
        <w:t>attendees’ individual colleges. Specifically, we would look at the opportunities to capitalize on work already being done and bring disparate initiatives and programs together, and examine the different challenges colleges may face in moving toward guided pathways.</w:t>
      </w:r>
    </w:p>
    <w:p w14:paraId="5361C83A" w14:textId="05A4DE0B" w:rsidR="00B364F2" w:rsidRDefault="00B364F2" w:rsidP="00B364F2"/>
    <w:p w14:paraId="7005971A" w14:textId="28344270" w:rsidR="007F5B18" w:rsidRDefault="004D5014" w:rsidP="00B364F2">
      <w:pPr>
        <w:pStyle w:val="ListParagraph"/>
        <w:numPr>
          <w:ilvl w:val="0"/>
          <w:numId w:val="13"/>
        </w:numPr>
      </w:pPr>
      <w:r>
        <w:t xml:space="preserve">Contextualized Learning within an </w:t>
      </w:r>
      <w:proofErr w:type="spellStart"/>
      <w:r>
        <w:t>Andragogical</w:t>
      </w:r>
      <w:proofErr w:type="spellEnd"/>
      <w:r>
        <w:t xml:space="preserve"> and Professional Setting</w:t>
      </w:r>
    </w:p>
    <w:p w14:paraId="2C5B85F5" w14:textId="6DB2CD95" w:rsidR="004D5014" w:rsidRDefault="004D5014" w:rsidP="004D5014">
      <w:pPr>
        <w:pStyle w:val="ListParagraph"/>
        <w:ind w:left="2160"/>
      </w:pPr>
      <w:r>
        <w:t>Hanna Kang, Orange Coast College</w:t>
      </w:r>
    </w:p>
    <w:p w14:paraId="3B41FDCF" w14:textId="46B39AA2" w:rsidR="004D5014" w:rsidRDefault="004D5014" w:rsidP="004D5014">
      <w:pPr>
        <w:pStyle w:val="ListParagraph"/>
        <w:ind w:left="2160"/>
      </w:pPr>
      <w:r>
        <w:t xml:space="preserve">Rachel </w:t>
      </w:r>
      <w:proofErr w:type="spellStart"/>
      <w:r>
        <w:t>Ridnor</w:t>
      </w:r>
      <w:proofErr w:type="spellEnd"/>
      <w:r>
        <w:t>, Orange Coast College</w:t>
      </w:r>
    </w:p>
    <w:p w14:paraId="7F85AFBB" w14:textId="7E86C609" w:rsidR="004D5014" w:rsidRDefault="004D5014" w:rsidP="004D5014">
      <w:pPr>
        <w:pStyle w:val="ListParagraph"/>
        <w:ind w:left="2160"/>
      </w:pPr>
      <w:r>
        <w:t xml:space="preserve">Tara </w:t>
      </w:r>
      <w:proofErr w:type="spellStart"/>
      <w:r>
        <w:t>Giblin</w:t>
      </w:r>
      <w:proofErr w:type="spellEnd"/>
      <w:r>
        <w:t>, Dean of Science and Math, Orange Coast College</w:t>
      </w:r>
    </w:p>
    <w:p w14:paraId="734022DF" w14:textId="13683F62" w:rsidR="004D5014" w:rsidRDefault="004D5014" w:rsidP="004D5014">
      <w:pPr>
        <w:pStyle w:val="ListParagraph"/>
        <w:ind w:left="2160"/>
      </w:pPr>
      <w:r>
        <w:t xml:space="preserve">Michael </w:t>
      </w:r>
      <w:proofErr w:type="spellStart"/>
      <w:r>
        <w:t>Sutliff</w:t>
      </w:r>
      <w:proofErr w:type="spellEnd"/>
      <w:r>
        <w:t>, Dean of Kinesiology and Athletics, Orange Coast College</w:t>
      </w:r>
    </w:p>
    <w:p w14:paraId="1BB1DA0C" w14:textId="77777777" w:rsidR="00B364F2" w:rsidRDefault="00B364F2" w:rsidP="004D5014">
      <w:pPr>
        <w:pStyle w:val="ListParagraph"/>
        <w:ind w:left="2160"/>
      </w:pPr>
    </w:p>
    <w:p w14:paraId="3A0E338F" w14:textId="30B20ACA" w:rsidR="004D5014" w:rsidRDefault="00BF7EA3" w:rsidP="00B364F2">
      <w:pPr>
        <w:pStyle w:val="ListParagraph"/>
        <w:numPr>
          <w:ilvl w:val="0"/>
          <w:numId w:val="13"/>
        </w:numPr>
      </w:pPr>
      <w:r>
        <w:t>Beyond Words:  Making Concepts Real Through Movement</w:t>
      </w:r>
    </w:p>
    <w:p w14:paraId="2182C645" w14:textId="77BF5791" w:rsidR="00397F7B" w:rsidRDefault="004D5014" w:rsidP="004D5014">
      <w:pPr>
        <w:ind w:left="2160"/>
      </w:pPr>
      <w:r>
        <w:t>Julie Land, DSPS, El Camino College</w:t>
      </w:r>
      <w:r w:rsidR="00B5789E">
        <w:tab/>
      </w:r>
    </w:p>
    <w:p w14:paraId="30FD086E" w14:textId="77777777" w:rsidR="002920EA" w:rsidRDefault="002920EA" w:rsidP="002920EA"/>
    <w:p w14:paraId="763922BF" w14:textId="41B3C2C2" w:rsidR="0004278A" w:rsidRDefault="006E1800" w:rsidP="002920EA">
      <w:r>
        <w:t>1:00 – 2:30</w:t>
      </w:r>
      <w:r w:rsidR="00FF4ADE">
        <w:t xml:space="preserve">    </w:t>
      </w:r>
      <w:r w:rsidR="007F5B18">
        <w:t xml:space="preserve">Lunch and </w:t>
      </w:r>
      <w:r w:rsidR="00FF4ADE">
        <w:t>General Session 2</w:t>
      </w:r>
      <w:r w:rsidR="0004278A">
        <w:t xml:space="preserve"> </w:t>
      </w:r>
    </w:p>
    <w:p w14:paraId="08F701D6" w14:textId="77777777" w:rsidR="00DD36EE" w:rsidRDefault="0004278A" w:rsidP="002920EA">
      <w:r>
        <w:tab/>
      </w:r>
      <w:r>
        <w:tab/>
      </w:r>
      <w:r w:rsidR="007F5B18">
        <w:t xml:space="preserve"> </w:t>
      </w:r>
      <w:r>
        <w:t>Welcome  (ASCCC President, Foundation President)</w:t>
      </w:r>
    </w:p>
    <w:p w14:paraId="6681B688" w14:textId="77777777" w:rsidR="006E1800" w:rsidRDefault="006E1800" w:rsidP="006E1800">
      <w:pPr>
        <w:widowControl w:val="0"/>
        <w:autoSpaceDE w:val="0"/>
        <w:autoSpaceDN w:val="0"/>
        <w:adjustRightInd w:val="0"/>
        <w:ind w:left="1440"/>
      </w:pPr>
    </w:p>
    <w:p w14:paraId="21897362" w14:textId="49874C2A" w:rsidR="006E1800" w:rsidRPr="006E1800" w:rsidRDefault="006E1800" w:rsidP="006E1800">
      <w:pPr>
        <w:widowControl w:val="0"/>
        <w:autoSpaceDE w:val="0"/>
        <w:autoSpaceDN w:val="0"/>
        <w:adjustRightInd w:val="0"/>
        <w:ind w:left="1440"/>
        <w:rPr>
          <w:rFonts w:ascii="Cambria" w:hAnsi="Cambria" w:cs="Calibri"/>
          <w:b/>
        </w:rPr>
      </w:pPr>
      <w:r w:rsidRPr="006E1800">
        <w:rPr>
          <w:rFonts w:ascii="Cambria" w:hAnsi="Cambria" w:cs="Calibri"/>
          <w:b/>
        </w:rPr>
        <w:t>Quantitative Reasoning and Basic Skills Instruction – Looking Forward with an Example of Innovation and Inter-segmental Collaboration to Serve All Students</w:t>
      </w:r>
    </w:p>
    <w:p w14:paraId="311C4D25" w14:textId="77777777" w:rsidR="006E1800" w:rsidRPr="006E1800" w:rsidRDefault="006E1800" w:rsidP="006E1800">
      <w:pPr>
        <w:widowControl w:val="0"/>
        <w:autoSpaceDE w:val="0"/>
        <w:autoSpaceDN w:val="0"/>
        <w:adjustRightInd w:val="0"/>
        <w:ind w:left="720" w:firstLine="720"/>
        <w:rPr>
          <w:rFonts w:ascii="Cambria" w:hAnsi="Cambria" w:cs="Calibri"/>
        </w:rPr>
      </w:pPr>
      <w:r w:rsidRPr="006E1800">
        <w:rPr>
          <w:rFonts w:ascii="Cambria" w:hAnsi="Cambria" w:cs="Calibri"/>
        </w:rPr>
        <w:t>Kate Stevenson, Director of Developmental Mathematics, CSU Northridge</w:t>
      </w:r>
    </w:p>
    <w:p w14:paraId="25C8566A" w14:textId="77777777" w:rsidR="006E1800" w:rsidRPr="006E1800" w:rsidRDefault="006E1800" w:rsidP="006E1800">
      <w:pPr>
        <w:widowControl w:val="0"/>
        <w:autoSpaceDE w:val="0"/>
        <w:autoSpaceDN w:val="0"/>
        <w:adjustRightInd w:val="0"/>
        <w:ind w:left="720" w:firstLine="720"/>
        <w:rPr>
          <w:rFonts w:ascii="Cambria" w:hAnsi="Cambria" w:cs="Calibri"/>
        </w:rPr>
      </w:pPr>
      <w:r w:rsidRPr="006E1800">
        <w:rPr>
          <w:rFonts w:ascii="Cambria" w:hAnsi="Cambria" w:cs="Calibri"/>
        </w:rPr>
        <w:t>Steven Filling, Immediate Past President of the CSU Academic Senate</w:t>
      </w:r>
    </w:p>
    <w:p w14:paraId="11A7EF69" w14:textId="77777777" w:rsidR="006E1800" w:rsidRPr="006E1800" w:rsidRDefault="006E1800" w:rsidP="006E1800">
      <w:pPr>
        <w:widowControl w:val="0"/>
        <w:autoSpaceDE w:val="0"/>
        <w:autoSpaceDN w:val="0"/>
        <w:adjustRightInd w:val="0"/>
        <w:ind w:left="720" w:firstLine="720"/>
        <w:rPr>
          <w:rFonts w:ascii="Cambria" w:hAnsi="Cambria" w:cs="Calibri"/>
        </w:rPr>
      </w:pPr>
      <w:proofErr w:type="spellStart"/>
      <w:r w:rsidRPr="006E1800">
        <w:rPr>
          <w:rFonts w:ascii="Cambria" w:hAnsi="Cambria" w:cs="Calibri"/>
        </w:rPr>
        <w:t>Ginni</w:t>
      </w:r>
      <w:proofErr w:type="spellEnd"/>
      <w:r w:rsidRPr="006E1800">
        <w:rPr>
          <w:rFonts w:ascii="Cambria" w:hAnsi="Cambria" w:cs="Calibri"/>
        </w:rPr>
        <w:t xml:space="preserve"> May, ASCCC Education Policy Chair</w:t>
      </w:r>
    </w:p>
    <w:p w14:paraId="72984CE2" w14:textId="77777777" w:rsidR="006E1800" w:rsidRPr="006E1800" w:rsidRDefault="006E1800" w:rsidP="006E1800">
      <w:pPr>
        <w:widowControl w:val="0"/>
        <w:autoSpaceDE w:val="0"/>
        <w:autoSpaceDN w:val="0"/>
        <w:adjustRightInd w:val="0"/>
        <w:ind w:left="720" w:firstLine="720"/>
        <w:rPr>
          <w:rFonts w:ascii="Cambria" w:hAnsi="Cambria" w:cs="Calibri"/>
        </w:rPr>
      </w:pPr>
      <w:r w:rsidRPr="006E1800">
        <w:rPr>
          <w:rFonts w:ascii="Cambria" w:hAnsi="Cambria" w:cs="Calibri"/>
        </w:rPr>
        <w:t xml:space="preserve">Cheryl </w:t>
      </w:r>
      <w:proofErr w:type="spellStart"/>
      <w:r w:rsidRPr="006E1800">
        <w:rPr>
          <w:rFonts w:ascii="Cambria" w:hAnsi="Cambria" w:cs="Calibri"/>
        </w:rPr>
        <w:t>Aschenbach</w:t>
      </w:r>
      <w:proofErr w:type="spellEnd"/>
      <w:r w:rsidRPr="006E1800">
        <w:rPr>
          <w:rFonts w:ascii="Cambria" w:hAnsi="Cambria" w:cs="Calibri"/>
        </w:rPr>
        <w:t>, ASCCC Basic Skills Chair</w:t>
      </w:r>
    </w:p>
    <w:p w14:paraId="456E8F13" w14:textId="77777777" w:rsidR="002920EA" w:rsidRDefault="00DD36EE" w:rsidP="007F5B18">
      <w:r w:rsidRPr="00DD36EE">
        <w:rPr>
          <w:i/>
        </w:rPr>
        <w:tab/>
      </w:r>
      <w:r w:rsidRPr="00DD36EE">
        <w:rPr>
          <w:i/>
        </w:rPr>
        <w:tab/>
      </w:r>
    </w:p>
    <w:p w14:paraId="3D739D80" w14:textId="38D99DAF" w:rsidR="00A97427" w:rsidRDefault="006E1800" w:rsidP="002920EA">
      <w:r>
        <w:t>2:45 – 4:0</w:t>
      </w:r>
      <w:r w:rsidR="00FF4ADE">
        <w:t>0</w:t>
      </w:r>
      <w:r w:rsidR="002920EA">
        <w:t xml:space="preserve"> </w:t>
      </w:r>
      <w:r w:rsidR="002920EA">
        <w:tab/>
        <w:t>Breakout Session 2</w:t>
      </w:r>
    </w:p>
    <w:p w14:paraId="176E09ED" w14:textId="77777777" w:rsidR="007F5B18" w:rsidRDefault="007F5B18" w:rsidP="007F5B18">
      <w:r>
        <w:tab/>
      </w:r>
      <w:r>
        <w:tab/>
      </w:r>
    </w:p>
    <w:p w14:paraId="5C6CF867" w14:textId="5F77D25C" w:rsidR="00E70773" w:rsidRDefault="004D5014" w:rsidP="004D5014">
      <w:pPr>
        <w:pStyle w:val="ListParagraph"/>
        <w:numPr>
          <w:ilvl w:val="0"/>
          <w:numId w:val="9"/>
        </w:numPr>
      </w:pPr>
      <w:r>
        <w:t>The Professional Learning Network</w:t>
      </w:r>
    </w:p>
    <w:p w14:paraId="246E2CA8" w14:textId="6D0241B8" w:rsidR="004D5014" w:rsidRDefault="004D5014" w:rsidP="004D5014">
      <w:pPr>
        <w:pStyle w:val="ListParagraph"/>
        <w:ind w:left="2160"/>
      </w:pPr>
      <w:r>
        <w:t xml:space="preserve">Michelle </w:t>
      </w:r>
      <w:proofErr w:type="spellStart"/>
      <w:r>
        <w:t>DuBreuil</w:t>
      </w:r>
      <w:proofErr w:type="spellEnd"/>
      <w:r>
        <w:t>, Project Manager, PLN</w:t>
      </w:r>
    </w:p>
    <w:p w14:paraId="1DA20E10" w14:textId="0AA01BBE" w:rsidR="004D5014" w:rsidRDefault="004D5014" w:rsidP="004D5014">
      <w:pPr>
        <w:pStyle w:val="ListParagraph"/>
        <w:ind w:left="2160"/>
      </w:pPr>
      <w:r>
        <w:t>Candace Robertson, Project Coordinator, PLN</w:t>
      </w:r>
    </w:p>
    <w:p w14:paraId="5B8268F9" w14:textId="63AC5F7F" w:rsidR="00E70773" w:rsidRDefault="004D5014" w:rsidP="004D5014">
      <w:pPr>
        <w:pStyle w:val="ListParagraph"/>
        <w:numPr>
          <w:ilvl w:val="0"/>
          <w:numId w:val="9"/>
        </w:numPr>
      </w:pPr>
      <w:r>
        <w:t>Flipping the Classroom through Faculty Inquiry Groups</w:t>
      </w:r>
    </w:p>
    <w:p w14:paraId="497D09ED" w14:textId="7E511D35" w:rsidR="004D5014" w:rsidRDefault="004D5014" w:rsidP="004D5014">
      <w:pPr>
        <w:pStyle w:val="ListParagraph"/>
        <w:ind w:left="2160"/>
      </w:pPr>
      <w:r>
        <w:t>Donna Greene, College of the Desert</w:t>
      </w:r>
    </w:p>
    <w:p w14:paraId="6DBCC7FD" w14:textId="08DA7477" w:rsidR="004D5014" w:rsidRDefault="004D5014" w:rsidP="004D5014">
      <w:pPr>
        <w:pStyle w:val="ListParagraph"/>
        <w:ind w:left="2160"/>
      </w:pPr>
      <w:r>
        <w:t xml:space="preserve">Sarah </w:t>
      </w:r>
      <w:proofErr w:type="spellStart"/>
      <w:r>
        <w:t>Gaete</w:t>
      </w:r>
      <w:proofErr w:type="spellEnd"/>
      <w:r>
        <w:t>, College of the Desert</w:t>
      </w:r>
    </w:p>
    <w:p w14:paraId="35020554" w14:textId="0859986E" w:rsidR="00E70773" w:rsidRDefault="00B92C70" w:rsidP="004D5014">
      <w:pPr>
        <w:pStyle w:val="ListParagraph"/>
        <w:numPr>
          <w:ilvl w:val="0"/>
          <w:numId w:val="9"/>
        </w:numPr>
      </w:pPr>
      <w:r>
        <w:t xml:space="preserve">Civic Engagement </w:t>
      </w:r>
    </w:p>
    <w:p w14:paraId="5B5FE178" w14:textId="703973A6" w:rsidR="00B92C70" w:rsidRDefault="00B92C70" w:rsidP="00B92C70">
      <w:pPr>
        <w:pStyle w:val="ListParagraph"/>
        <w:ind w:left="2160"/>
      </w:pPr>
      <w:r>
        <w:t>Karen Chow, De Anza College</w:t>
      </w:r>
    </w:p>
    <w:p w14:paraId="0FA6E198" w14:textId="2FE409C1" w:rsidR="004D5014" w:rsidRDefault="00B92C70" w:rsidP="004D5014">
      <w:pPr>
        <w:pStyle w:val="ListParagraph"/>
        <w:ind w:left="2160"/>
      </w:pPr>
      <w:r>
        <w:t>Marc Coronado, De Anza College</w:t>
      </w:r>
    </w:p>
    <w:p w14:paraId="3252DC8E" w14:textId="57A54BD0" w:rsidR="00B92C70" w:rsidRDefault="00B92C70" w:rsidP="004D5014">
      <w:pPr>
        <w:pStyle w:val="ListParagraph"/>
        <w:ind w:left="2160"/>
      </w:pPr>
      <w:r>
        <w:t>Jim Nguyen, De Anza College</w:t>
      </w:r>
    </w:p>
    <w:p w14:paraId="5A57069B" w14:textId="7B5A4CCA" w:rsidR="00B92C70" w:rsidRDefault="00B92C70" w:rsidP="004D5014">
      <w:pPr>
        <w:pStyle w:val="ListParagraph"/>
        <w:ind w:left="2160"/>
      </w:pPr>
      <w:r>
        <w:t>Alicia de Toro, De Anza College</w:t>
      </w:r>
    </w:p>
    <w:p w14:paraId="53C26124" w14:textId="4C987D03" w:rsidR="004D5014" w:rsidRDefault="004D5014" w:rsidP="004D5014">
      <w:pPr>
        <w:pStyle w:val="ListParagraph"/>
        <w:numPr>
          <w:ilvl w:val="0"/>
          <w:numId w:val="9"/>
        </w:numPr>
      </w:pPr>
      <w:r>
        <w:t>Pre-Statistics:  Student Perspectives</w:t>
      </w:r>
    </w:p>
    <w:p w14:paraId="29933E6F" w14:textId="500497B7" w:rsidR="00E70773" w:rsidRDefault="004D5014" w:rsidP="004D5014">
      <w:pPr>
        <w:pStyle w:val="ListParagraph"/>
        <w:ind w:left="2160"/>
      </w:pPr>
      <w:r>
        <w:t>Hal Huntsman, City College of San Francisco</w:t>
      </w:r>
      <w:r w:rsidR="00E70773">
        <w:tab/>
      </w:r>
    </w:p>
    <w:p w14:paraId="2023BA77" w14:textId="77777777" w:rsidR="002920EA" w:rsidRDefault="002920EA" w:rsidP="007F5B18"/>
    <w:p w14:paraId="15B524E6" w14:textId="77777777" w:rsidR="00AC2D3C" w:rsidRDefault="00AC2D3C" w:rsidP="007F5B18"/>
    <w:p w14:paraId="615551D6" w14:textId="77777777" w:rsidR="00AC2D3C" w:rsidRDefault="00AC2D3C" w:rsidP="007F5B18"/>
    <w:p w14:paraId="2131671F" w14:textId="1959F565" w:rsidR="005A35B8" w:rsidRDefault="006E1800" w:rsidP="002920EA">
      <w:r>
        <w:t>4:15 – 5:30</w:t>
      </w:r>
      <w:r w:rsidR="002920EA">
        <w:tab/>
        <w:t>Breakout Session 3</w:t>
      </w:r>
    </w:p>
    <w:p w14:paraId="7F4DC4B5" w14:textId="77777777" w:rsidR="007F5B18" w:rsidRDefault="007F5B18" w:rsidP="007F5B18">
      <w:r>
        <w:tab/>
      </w:r>
      <w:r>
        <w:tab/>
      </w:r>
    </w:p>
    <w:p w14:paraId="26A7EA05" w14:textId="77777777" w:rsidR="00F20018" w:rsidRDefault="00F20018" w:rsidP="00F20018">
      <w:pPr>
        <w:pStyle w:val="ListParagraph"/>
        <w:numPr>
          <w:ilvl w:val="0"/>
          <w:numId w:val="10"/>
        </w:numPr>
        <w:rPr>
          <w:highlight w:val="yellow"/>
        </w:rPr>
      </w:pPr>
      <w:r>
        <w:rPr>
          <w:highlight w:val="yellow"/>
        </w:rPr>
        <w:t>Effective Professional Development</w:t>
      </w:r>
    </w:p>
    <w:p w14:paraId="579C9949" w14:textId="77777777" w:rsidR="00F20018" w:rsidRDefault="00F20018" w:rsidP="00F20018">
      <w:pPr>
        <w:pStyle w:val="ListParagraph"/>
        <w:ind w:left="1800" w:firstLine="360"/>
        <w:rPr>
          <w:highlight w:val="yellow"/>
        </w:rPr>
      </w:pPr>
      <w:r w:rsidRPr="00F20018">
        <w:rPr>
          <w:highlight w:val="yellow"/>
        </w:rPr>
        <w:t xml:space="preserve">John </w:t>
      </w:r>
      <w:proofErr w:type="spellStart"/>
      <w:r w:rsidRPr="00F20018">
        <w:rPr>
          <w:highlight w:val="yellow"/>
        </w:rPr>
        <w:t>Stanskas</w:t>
      </w:r>
      <w:proofErr w:type="spellEnd"/>
      <w:r w:rsidRPr="00F20018">
        <w:rPr>
          <w:highlight w:val="yellow"/>
        </w:rPr>
        <w:t xml:space="preserve">, ASCCC Vice President </w:t>
      </w:r>
    </w:p>
    <w:p w14:paraId="11A8FB48" w14:textId="64C17A58" w:rsidR="00E70773" w:rsidRDefault="004D5014" w:rsidP="004D5014">
      <w:pPr>
        <w:pStyle w:val="ListParagraph"/>
        <w:numPr>
          <w:ilvl w:val="0"/>
          <w:numId w:val="10"/>
        </w:numPr>
      </w:pPr>
      <w:r>
        <w:t>Working Together, Community Building on Campus</w:t>
      </w:r>
    </w:p>
    <w:p w14:paraId="1486E438" w14:textId="0C52FEEA" w:rsidR="004D5014" w:rsidRDefault="004D5014" w:rsidP="004D5014">
      <w:pPr>
        <w:pStyle w:val="ListParagraph"/>
        <w:ind w:left="2160"/>
      </w:pPr>
      <w:r>
        <w:t xml:space="preserve">Howard Blumenthal, Las </w:t>
      </w:r>
      <w:proofErr w:type="spellStart"/>
      <w:r>
        <w:t>Positas</w:t>
      </w:r>
      <w:proofErr w:type="spellEnd"/>
      <w:r>
        <w:t xml:space="preserve"> College</w:t>
      </w:r>
    </w:p>
    <w:p w14:paraId="22F0D61E" w14:textId="0766670B" w:rsidR="004D5014" w:rsidRDefault="004D5014" w:rsidP="004D5014">
      <w:pPr>
        <w:pStyle w:val="ListParagraph"/>
        <w:ind w:left="2160"/>
      </w:pPr>
      <w:r>
        <w:t xml:space="preserve">Marsha </w:t>
      </w:r>
      <w:proofErr w:type="spellStart"/>
      <w:r>
        <w:t>Vernoga</w:t>
      </w:r>
      <w:proofErr w:type="spellEnd"/>
      <w:r>
        <w:t xml:space="preserve">, Las </w:t>
      </w:r>
      <w:proofErr w:type="spellStart"/>
      <w:r>
        <w:t>Positas</w:t>
      </w:r>
      <w:proofErr w:type="spellEnd"/>
      <w:r>
        <w:t xml:space="preserve"> College</w:t>
      </w:r>
    </w:p>
    <w:p w14:paraId="670A0B75" w14:textId="50A462A8" w:rsidR="004D5014" w:rsidRDefault="004D5014" w:rsidP="004D5014">
      <w:pPr>
        <w:pStyle w:val="ListParagraph"/>
        <w:ind w:left="2160"/>
      </w:pPr>
      <w:r>
        <w:t xml:space="preserve">Marty Nash, Las </w:t>
      </w:r>
      <w:proofErr w:type="spellStart"/>
      <w:r>
        <w:t>Positas</w:t>
      </w:r>
      <w:proofErr w:type="spellEnd"/>
      <w:r>
        <w:t xml:space="preserve"> College</w:t>
      </w:r>
    </w:p>
    <w:p w14:paraId="7E8BB4CF" w14:textId="4D69B1CE" w:rsidR="004D5014" w:rsidRDefault="004D5014" w:rsidP="004D5014">
      <w:pPr>
        <w:pStyle w:val="ListParagraph"/>
        <w:ind w:left="2160"/>
      </w:pPr>
      <w:r>
        <w:t xml:space="preserve">Steve </w:t>
      </w:r>
      <w:proofErr w:type="spellStart"/>
      <w:r>
        <w:t>Chiolis</w:t>
      </w:r>
      <w:proofErr w:type="spellEnd"/>
      <w:r>
        <w:t xml:space="preserve">, Las </w:t>
      </w:r>
      <w:proofErr w:type="spellStart"/>
      <w:r>
        <w:t>Positas</w:t>
      </w:r>
      <w:proofErr w:type="spellEnd"/>
      <w:r>
        <w:t xml:space="preserve"> College</w:t>
      </w:r>
    </w:p>
    <w:p w14:paraId="1ABCB76D" w14:textId="20AB5F06" w:rsidR="00E70773" w:rsidRDefault="004D5014" w:rsidP="004D5014">
      <w:pPr>
        <w:pStyle w:val="ListParagraph"/>
        <w:numPr>
          <w:ilvl w:val="0"/>
          <w:numId w:val="10"/>
        </w:numPr>
      </w:pPr>
      <w:r>
        <w:t>Filmmaking and Language Learning in Postsecondary Education</w:t>
      </w:r>
    </w:p>
    <w:p w14:paraId="5512FA41" w14:textId="6FBE9BA4" w:rsidR="004D5014" w:rsidRDefault="004D5014" w:rsidP="004D5014">
      <w:pPr>
        <w:pStyle w:val="ListParagraph"/>
        <w:ind w:left="2160"/>
      </w:pPr>
      <w:r>
        <w:t>Rita Stafford, Los Angeles City College</w:t>
      </w:r>
    </w:p>
    <w:p w14:paraId="221C4E0C" w14:textId="7A7B51F9" w:rsidR="004D5014" w:rsidRDefault="004D5014" w:rsidP="004D5014">
      <w:pPr>
        <w:pStyle w:val="ListParagraph"/>
        <w:numPr>
          <w:ilvl w:val="0"/>
          <w:numId w:val="10"/>
        </w:numPr>
      </w:pPr>
      <w:r>
        <w:t>Accelerated Time to Completion, A Path to Quantitative Reasoning</w:t>
      </w:r>
    </w:p>
    <w:p w14:paraId="54D581E6" w14:textId="6A85BD13" w:rsidR="00E70773" w:rsidRDefault="004D5014" w:rsidP="004D5014">
      <w:pPr>
        <w:pStyle w:val="ListParagraph"/>
        <w:ind w:left="2160"/>
      </w:pPr>
      <w:r>
        <w:t>Toni Parsons, San Diego Mesa College</w:t>
      </w:r>
      <w:r w:rsidR="00E70773">
        <w:tab/>
      </w:r>
    </w:p>
    <w:p w14:paraId="1AE08BA4" w14:textId="3359C42F" w:rsidR="00FD7702" w:rsidRDefault="00FD7702" w:rsidP="004D5014">
      <w:pPr>
        <w:pStyle w:val="ListParagraph"/>
        <w:ind w:left="2160"/>
      </w:pPr>
      <w:r>
        <w:t xml:space="preserve">Gina </w:t>
      </w:r>
      <w:proofErr w:type="spellStart"/>
      <w:r>
        <w:t>Abbiate</w:t>
      </w:r>
      <w:proofErr w:type="spellEnd"/>
      <w:r>
        <w:t>, San Diego Mesa College</w:t>
      </w:r>
    </w:p>
    <w:p w14:paraId="0C0CAD0B" w14:textId="77777777" w:rsidR="002920EA" w:rsidRPr="007F744F" w:rsidRDefault="002920EA" w:rsidP="002920EA">
      <w:pPr>
        <w:rPr>
          <w:i/>
        </w:rPr>
      </w:pPr>
    </w:p>
    <w:p w14:paraId="5D572EF3" w14:textId="0F25DC96" w:rsidR="00E20A95" w:rsidRDefault="006E1800" w:rsidP="002920EA">
      <w:pPr>
        <w:rPr>
          <w:i/>
        </w:rPr>
      </w:pPr>
      <w:r>
        <w:t>6:0</w:t>
      </w:r>
      <w:r w:rsidR="002920EA">
        <w:t xml:space="preserve">0 </w:t>
      </w:r>
      <w:r w:rsidR="002920EA">
        <w:tab/>
      </w:r>
      <w:r w:rsidR="002920EA">
        <w:tab/>
      </w:r>
      <w:r w:rsidR="00E20A95">
        <w:t>ASCCC Foundation</w:t>
      </w:r>
      <w:r w:rsidR="004447B8">
        <w:t xml:space="preserve"> hosting</w:t>
      </w:r>
      <w:r w:rsidR="00E20A95">
        <w:t xml:space="preserve"> </w:t>
      </w:r>
      <w:r w:rsidR="002920EA" w:rsidRPr="002920EA">
        <w:rPr>
          <w:i/>
        </w:rPr>
        <w:t>Critical Conversations with Alcohol</w:t>
      </w:r>
    </w:p>
    <w:p w14:paraId="74B103B4" w14:textId="77777777" w:rsidR="007F5B18" w:rsidRDefault="007F5B18" w:rsidP="002920EA">
      <w:r>
        <w:tab/>
      </w:r>
      <w:r>
        <w:tab/>
      </w:r>
      <w:r>
        <w:tab/>
      </w:r>
      <w:proofErr w:type="gramStart"/>
      <w:r>
        <w:t>or</w:t>
      </w:r>
      <w:proofErr w:type="gramEnd"/>
    </w:p>
    <w:p w14:paraId="45E81204" w14:textId="77777777" w:rsidR="00AC2D3C" w:rsidRDefault="007F5B18" w:rsidP="002920EA">
      <w:r>
        <w:tab/>
      </w:r>
      <w:r>
        <w:tab/>
        <w:t>Dinner Group Arrangements – look for recruitment for statewide service</w:t>
      </w:r>
      <w:r w:rsidR="00AC2D3C">
        <w:t xml:space="preserve"> </w:t>
      </w:r>
    </w:p>
    <w:p w14:paraId="73080695" w14:textId="77777777" w:rsidR="002920EA" w:rsidRDefault="00AC2D3C" w:rsidP="00AC2D3C">
      <w:pPr>
        <w:ind w:left="1440" w:firstLine="720"/>
      </w:pPr>
      <w:r>
        <w:t>(</w:t>
      </w:r>
      <w:proofErr w:type="gramStart"/>
      <w:r>
        <w:t>paper</w:t>
      </w:r>
      <w:proofErr w:type="gramEnd"/>
      <w:r>
        <w:t xml:space="preserve"> forms available at either event please)</w:t>
      </w:r>
    </w:p>
    <w:p w14:paraId="15F167E2" w14:textId="77777777" w:rsidR="00AC2D3C" w:rsidRDefault="00AC2D3C" w:rsidP="002920EA">
      <w:pPr>
        <w:rPr>
          <w:b/>
        </w:rPr>
      </w:pPr>
    </w:p>
    <w:p w14:paraId="692B165A" w14:textId="77777777" w:rsidR="002920EA" w:rsidRPr="002920EA" w:rsidRDefault="002920EA" w:rsidP="002920EA">
      <w:r>
        <w:rPr>
          <w:b/>
        </w:rPr>
        <w:t xml:space="preserve">Saturday, </w:t>
      </w:r>
      <w:r w:rsidR="007F5B18">
        <w:rPr>
          <w:b/>
        </w:rPr>
        <w:t>March</w:t>
      </w:r>
      <w:r>
        <w:rPr>
          <w:b/>
        </w:rPr>
        <w:t xml:space="preserve"> </w:t>
      </w:r>
      <w:r w:rsidR="007F5B18">
        <w:rPr>
          <w:b/>
        </w:rPr>
        <w:t>18</w:t>
      </w:r>
    </w:p>
    <w:p w14:paraId="35055EF3" w14:textId="77777777" w:rsidR="002920EA" w:rsidRDefault="002920EA"/>
    <w:p w14:paraId="2A186B77" w14:textId="77777777" w:rsidR="005A35B8" w:rsidRDefault="007F5B18">
      <w:r>
        <w:t>9:00 – 10:1</w:t>
      </w:r>
      <w:r w:rsidR="002920EA">
        <w:t>5</w:t>
      </w:r>
      <w:r w:rsidR="002920EA">
        <w:tab/>
        <w:t>Breakout Session 4</w:t>
      </w:r>
    </w:p>
    <w:p w14:paraId="05DF903F" w14:textId="77777777" w:rsidR="007F5B18" w:rsidRDefault="007F5B18" w:rsidP="007F5B18">
      <w:r>
        <w:tab/>
      </w:r>
      <w:r>
        <w:tab/>
      </w:r>
    </w:p>
    <w:p w14:paraId="3053975B" w14:textId="69D4DF93" w:rsidR="00FD7702" w:rsidRDefault="00F207E0" w:rsidP="00F207E0">
      <w:pPr>
        <w:pStyle w:val="ListParagraph"/>
        <w:numPr>
          <w:ilvl w:val="0"/>
          <w:numId w:val="14"/>
        </w:numPr>
      </w:pPr>
      <w:r>
        <w:t>Equity, Love, and Liberation</w:t>
      </w:r>
    </w:p>
    <w:p w14:paraId="119A5C55" w14:textId="495D889F" w:rsidR="00F207E0" w:rsidRDefault="00F207E0" w:rsidP="00F207E0">
      <w:pPr>
        <w:pStyle w:val="ListParagraph"/>
        <w:ind w:left="2160"/>
      </w:pPr>
      <w:r>
        <w:t xml:space="preserve">Tom </w:t>
      </w:r>
      <w:proofErr w:type="spellStart"/>
      <w:r>
        <w:t>DeWit</w:t>
      </w:r>
      <w:proofErr w:type="spellEnd"/>
      <w:r>
        <w:t>, Chabot College</w:t>
      </w:r>
    </w:p>
    <w:p w14:paraId="2691FB2C" w14:textId="5B18B696" w:rsidR="00F207E0" w:rsidRPr="00F207E0" w:rsidRDefault="00F207E0" w:rsidP="00F207E0">
      <w:pPr>
        <w:widowControl w:val="0"/>
        <w:autoSpaceDE w:val="0"/>
        <w:autoSpaceDN w:val="0"/>
        <w:adjustRightInd w:val="0"/>
        <w:ind w:left="1440"/>
        <w:rPr>
          <w:rFonts w:cs="Arial"/>
        </w:rPr>
      </w:pPr>
      <w:r w:rsidRPr="00F207E0">
        <w:rPr>
          <w:rFonts w:cs="Arial"/>
        </w:rPr>
        <w:t xml:space="preserve">The </w:t>
      </w:r>
      <w:proofErr w:type="spellStart"/>
      <w:r w:rsidRPr="00F207E0">
        <w:rPr>
          <w:rFonts w:cs="Arial"/>
        </w:rPr>
        <w:t>Umoja</w:t>
      </w:r>
      <w:proofErr w:type="spellEnd"/>
      <w:r w:rsidRPr="00F207E0">
        <w:rPr>
          <w:rFonts w:cs="Arial"/>
        </w:rPr>
        <w:t xml:space="preserve"> Community has provided professional development to several thousand </w:t>
      </w:r>
      <w:proofErr w:type="gramStart"/>
      <w:r w:rsidRPr="00F207E0">
        <w:rPr>
          <w:rFonts w:cs="Arial"/>
        </w:rPr>
        <w:t>faculty</w:t>
      </w:r>
      <w:proofErr w:type="gramEnd"/>
      <w:r w:rsidRPr="00F207E0">
        <w:rPr>
          <w:rFonts w:cs="Arial"/>
        </w:rPr>
        <w:t>, staff and</w:t>
      </w:r>
      <w:r>
        <w:rPr>
          <w:rFonts w:cs="Arial"/>
        </w:rPr>
        <w:t xml:space="preserve"> </w:t>
      </w:r>
      <w:r w:rsidRPr="00F207E0">
        <w:rPr>
          <w:rFonts w:cs="Arial"/>
        </w:rPr>
        <w:t xml:space="preserve">students over the last decade. In this workshop participants will experience </w:t>
      </w:r>
      <w:proofErr w:type="spellStart"/>
      <w:r w:rsidRPr="00F207E0">
        <w:rPr>
          <w:rFonts w:cs="Arial"/>
        </w:rPr>
        <w:t>Umoja’s</w:t>
      </w:r>
      <w:proofErr w:type="spellEnd"/>
      <w:r w:rsidRPr="00F207E0">
        <w:rPr>
          <w:rFonts w:cs="Arial"/>
        </w:rPr>
        <w:t xml:space="preserve"> holistic culturally relevant professional development approach that leads to both sustainable programs and closes the achievement gap. This session will be very interactive,</w:t>
      </w:r>
      <w:r>
        <w:rPr>
          <w:rFonts w:cs="Arial"/>
        </w:rPr>
        <w:t xml:space="preserve"> </w:t>
      </w:r>
      <w:r w:rsidRPr="00F207E0">
        <w:rPr>
          <w:rFonts w:cs="Arial"/>
        </w:rPr>
        <w:t xml:space="preserve">participants will learn about </w:t>
      </w:r>
      <w:proofErr w:type="spellStart"/>
      <w:r w:rsidRPr="00F207E0">
        <w:rPr>
          <w:rFonts w:cs="Arial"/>
        </w:rPr>
        <w:t>Umoja</w:t>
      </w:r>
      <w:proofErr w:type="spellEnd"/>
      <w:r w:rsidRPr="00F207E0">
        <w:rPr>
          <w:rFonts w:cs="Arial"/>
        </w:rPr>
        <w:t xml:space="preserve"> Community Practices through personally experiencing slices of workshops we have used in our Summer Learning Institutes. Some examples include: Being Intentional and Deliberate, Everybody’</w:t>
      </w:r>
      <w:r>
        <w:rPr>
          <w:rFonts w:cs="Arial"/>
        </w:rPr>
        <w:t>s Business, Live Learning, Ethic</w:t>
      </w:r>
      <w:r w:rsidRPr="00F207E0">
        <w:rPr>
          <w:rFonts w:cs="Arial"/>
        </w:rPr>
        <w:t xml:space="preserve"> </w:t>
      </w:r>
      <w:bookmarkStart w:id="0" w:name="_GoBack"/>
      <w:bookmarkEnd w:id="0"/>
      <w:r w:rsidRPr="00F207E0">
        <w:rPr>
          <w:rFonts w:cs="Arial"/>
        </w:rPr>
        <w:t xml:space="preserve">of Love, Porch Talk, and Language as Power. Participants will also interact with </w:t>
      </w:r>
      <w:proofErr w:type="spellStart"/>
      <w:r w:rsidRPr="00F207E0">
        <w:rPr>
          <w:rFonts w:cs="Arial"/>
        </w:rPr>
        <w:t>Umoja</w:t>
      </w:r>
      <w:proofErr w:type="spellEnd"/>
      <w:r w:rsidRPr="00F207E0">
        <w:rPr>
          <w:rFonts w:cs="Arial"/>
        </w:rPr>
        <w:t xml:space="preserve"> students as we collectively respond to James Baldwin’s prompt, “If I Were Your Teacher....”</w:t>
      </w:r>
    </w:p>
    <w:p w14:paraId="7E94FEB6" w14:textId="77777777" w:rsidR="00F207E0" w:rsidRDefault="00F207E0" w:rsidP="00F207E0">
      <w:pPr>
        <w:pStyle w:val="ListParagraph"/>
        <w:ind w:left="2520"/>
      </w:pPr>
    </w:p>
    <w:p w14:paraId="1D660F38" w14:textId="593C6FAC" w:rsidR="00FD7702" w:rsidRPr="00B92C70" w:rsidRDefault="00E70773" w:rsidP="00F207E0">
      <w:pPr>
        <w:ind w:left="720" w:firstLine="720"/>
        <w:rPr>
          <w:highlight w:val="yellow"/>
        </w:rPr>
      </w:pPr>
      <w:r w:rsidRPr="00B92C70">
        <w:rPr>
          <w:highlight w:val="yellow"/>
        </w:rPr>
        <w:t xml:space="preserve">2.  </w:t>
      </w:r>
      <w:r w:rsidR="00FD7702" w:rsidRPr="00B92C70">
        <w:rPr>
          <w:highlight w:val="yellow"/>
        </w:rPr>
        <w:t xml:space="preserve">Creating the Conditions for a Campus Culture of Innovation </w:t>
      </w:r>
      <w:r w:rsidR="002C3CE0" w:rsidRPr="00B92C70">
        <w:rPr>
          <w:highlight w:val="yellow"/>
        </w:rPr>
        <w:t xml:space="preserve"> </w:t>
      </w:r>
    </w:p>
    <w:p w14:paraId="5F202AC1" w14:textId="082552A7" w:rsidR="00E70773" w:rsidRDefault="00FD7702" w:rsidP="00FD7702">
      <w:pPr>
        <w:pStyle w:val="ListParagraph"/>
        <w:ind w:left="2160"/>
      </w:pPr>
      <w:r w:rsidRPr="00B92C70">
        <w:rPr>
          <w:highlight w:val="yellow"/>
        </w:rPr>
        <w:t>Julie Bruno, ASCCC President</w:t>
      </w:r>
    </w:p>
    <w:p w14:paraId="7015198F" w14:textId="08DD1FCD" w:rsidR="00E70773" w:rsidRDefault="001A0CBF" w:rsidP="001A0CBF">
      <w:pPr>
        <w:pStyle w:val="ListParagraph"/>
        <w:numPr>
          <w:ilvl w:val="0"/>
          <w:numId w:val="12"/>
        </w:numPr>
      </w:pPr>
      <w:r>
        <w:t>Cultivating International Content in Curriculum</w:t>
      </w:r>
    </w:p>
    <w:p w14:paraId="1E5999E8" w14:textId="03AF16C0" w:rsidR="001A0CBF" w:rsidRDefault="001A0CBF" w:rsidP="001A0CBF">
      <w:pPr>
        <w:pStyle w:val="ListParagraph"/>
        <w:ind w:left="2160"/>
      </w:pPr>
      <w:r>
        <w:t xml:space="preserve">Anne </w:t>
      </w:r>
      <w:proofErr w:type="spellStart"/>
      <w:r>
        <w:t>Argyriou</w:t>
      </w:r>
      <w:proofErr w:type="spellEnd"/>
      <w:r>
        <w:t>, De Anza College</w:t>
      </w:r>
    </w:p>
    <w:p w14:paraId="3C5428D4" w14:textId="314BCF55" w:rsidR="001A0CBF" w:rsidRDefault="001A0CBF" w:rsidP="001A0CBF">
      <w:pPr>
        <w:pStyle w:val="ListParagraph"/>
        <w:ind w:left="2160"/>
      </w:pPr>
      <w:r>
        <w:t>Clara Lam, De Anza College</w:t>
      </w:r>
    </w:p>
    <w:p w14:paraId="6F086D08" w14:textId="5AC603E6" w:rsidR="001A0CBF" w:rsidRDefault="001A0CBF" w:rsidP="001A0CBF">
      <w:pPr>
        <w:pStyle w:val="ListParagraph"/>
        <w:ind w:left="2160"/>
      </w:pPr>
      <w:r>
        <w:t>Anthony Santa Ana, De Anza College</w:t>
      </w:r>
    </w:p>
    <w:p w14:paraId="445DBA6F" w14:textId="337202D5" w:rsidR="001A0CBF" w:rsidRDefault="001A0CBF" w:rsidP="001A0CBF">
      <w:pPr>
        <w:pStyle w:val="ListParagraph"/>
        <w:ind w:left="2160"/>
      </w:pPr>
      <w:r>
        <w:t>Monika Thomas, De Anza College</w:t>
      </w:r>
    </w:p>
    <w:p w14:paraId="799064A5" w14:textId="37E366A4" w:rsidR="001A0CBF" w:rsidRDefault="001A0CBF" w:rsidP="001A0CBF">
      <w:pPr>
        <w:pStyle w:val="ListParagraph"/>
        <w:ind w:left="2160"/>
      </w:pPr>
      <w:r>
        <w:t>Susan Thomas, De Anza College</w:t>
      </w:r>
    </w:p>
    <w:p w14:paraId="64F01BB4" w14:textId="0E2AC264" w:rsidR="001A0CBF" w:rsidRDefault="001A0CBF" w:rsidP="001A0CBF">
      <w:pPr>
        <w:pStyle w:val="ListParagraph"/>
        <w:numPr>
          <w:ilvl w:val="0"/>
          <w:numId w:val="12"/>
        </w:numPr>
      </w:pPr>
      <w:r>
        <w:t xml:space="preserve">Integrating Open Educational Resources to Support Student Success </w:t>
      </w:r>
    </w:p>
    <w:p w14:paraId="74826EEB" w14:textId="03CF2392" w:rsidR="00E70773" w:rsidRDefault="001A0CBF" w:rsidP="001A0CBF">
      <w:pPr>
        <w:pStyle w:val="ListParagraph"/>
        <w:ind w:left="2160"/>
      </w:pPr>
      <w:r>
        <w:t>Dianne Bennett, Sacramento City College</w:t>
      </w:r>
      <w:r w:rsidR="00E70773">
        <w:tab/>
      </w:r>
    </w:p>
    <w:p w14:paraId="2C061BE3" w14:textId="77777777" w:rsidR="005A35B8" w:rsidRDefault="005A35B8"/>
    <w:p w14:paraId="0168ACA2" w14:textId="77777777" w:rsidR="00D90933" w:rsidRDefault="00D90933"/>
    <w:p w14:paraId="27B37C2C" w14:textId="77777777" w:rsidR="0088206E" w:rsidRDefault="007F5B18">
      <w:r>
        <w:t>10:30 – 11:45</w:t>
      </w:r>
      <w:r w:rsidR="00FF4ADE">
        <w:tab/>
      </w:r>
      <w:r w:rsidR="00FD64AE">
        <w:t xml:space="preserve">  </w:t>
      </w:r>
      <w:r w:rsidR="00FF4ADE">
        <w:t>General Session 3</w:t>
      </w:r>
      <w:r w:rsidR="00FD64AE">
        <w:t xml:space="preserve"> </w:t>
      </w:r>
    </w:p>
    <w:p w14:paraId="2BAF7C1A" w14:textId="77777777" w:rsidR="00D5200C" w:rsidRDefault="00D5200C"/>
    <w:p w14:paraId="2E568497" w14:textId="2E95F290" w:rsidR="006E1800" w:rsidRPr="006E1800" w:rsidRDefault="006E1800" w:rsidP="006E1800">
      <w:pPr>
        <w:widowControl w:val="0"/>
        <w:autoSpaceDE w:val="0"/>
        <w:autoSpaceDN w:val="0"/>
        <w:adjustRightInd w:val="0"/>
        <w:ind w:left="1440"/>
        <w:rPr>
          <w:rFonts w:ascii="Cambria" w:hAnsi="Cambria" w:cs="Calibri"/>
          <w:b/>
        </w:rPr>
      </w:pPr>
      <w:r w:rsidRPr="006E1800">
        <w:rPr>
          <w:rFonts w:ascii="Cambria" w:hAnsi="Cambria" w:cs="Calibri"/>
          <w:b/>
        </w:rPr>
        <w:t xml:space="preserve">Facilitating Safe Spaces for All Students and Resetting the Norms for the Civil Exchange of Ideas at our Colleges and in our Communities </w:t>
      </w:r>
    </w:p>
    <w:p w14:paraId="4829664D" w14:textId="77777777" w:rsidR="006E1800" w:rsidRPr="006E1800" w:rsidRDefault="006E1800" w:rsidP="006E1800">
      <w:pPr>
        <w:widowControl w:val="0"/>
        <w:autoSpaceDE w:val="0"/>
        <w:autoSpaceDN w:val="0"/>
        <w:adjustRightInd w:val="0"/>
        <w:ind w:left="1440"/>
        <w:rPr>
          <w:rFonts w:ascii="Cambria" w:hAnsi="Cambria" w:cs="Calibri"/>
        </w:rPr>
      </w:pPr>
      <w:r w:rsidRPr="006E1800">
        <w:rPr>
          <w:rFonts w:ascii="Cambria" w:hAnsi="Cambria" w:cs="Calibri"/>
        </w:rPr>
        <w:t>Sylvia Dorsey-Robinson, CSSO West Hills College Lemoore, President CCCCSSAA</w:t>
      </w:r>
    </w:p>
    <w:p w14:paraId="774682D1" w14:textId="77777777" w:rsidR="006E1800" w:rsidRPr="006E1800" w:rsidRDefault="006E1800" w:rsidP="006E1800">
      <w:pPr>
        <w:widowControl w:val="0"/>
        <w:autoSpaceDE w:val="0"/>
        <w:autoSpaceDN w:val="0"/>
        <w:adjustRightInd w:val="0"/>
        <w:ind w:left="720" w:firstLine="720"/>
        <w:rPr>
          <w:rFonts w:ascii="Cambria" w:hAnsi="Cambria" w:cs="Calibri"/>
        </w:rPr>
      </w:pPr>
      <w:r w:rsidRPr="006E1800">
        <w:rPr>
          <w:rFonts w:ascii="Cambria" w:hAnsi="Cambria" w:cs="Calibri"/>
        </w:rPr>
        <w:t>Courtney Cooper, SSCCC President</w:t>
      </w:r>
    </w:p>
    <w:p w14:paraId="67158CE0" w14:textId="77777777" w:rsidR="006E1800" w:rsidRDefault="006E1800" w:rsidP="006E1800">
      <w:pPr>
        <w:widowControl w:val="0"/>
        <w:autoSpaceDE w:val="0"/>
        <w:autoSpaceDN w:val="0"/>
        <w:adjustRightInd w:val="0"/>
        <w:ind w:left="720" w:firstLine="720"/>
        <w:rPr>
          <w:rFonts w:ascii="Cambria" w:hAnsi="Cambria" w:cs="Calibri"/>
        </w:rPr>
      </w:pPr>
      <w:r w:rsidRPr="006E1800">
        <w:rPr>
          <w:rFonts w:ascii="Cambria" w:hAnsi="Cambria" w:cs="Calibri"/>
        </w:rPr>
        <w:t>Adrienne Foster, ASCCC Area C Representative</w:t>
      </w:r>
    </w:p>
    <w:p w14:paraId="6F234BEB" w14:textId="38245C80" w:rsidR="006E1800" w:rsidRPr="006E1800" w:rsidRDefault="006E1800" w:rsidP="006E1800">
      <w:pPr>
        <w:widowControl w:val="0"/>
        <w:autoSpaceDE w:val="0"/>
        <w:autoSpaceDN w:val="0"/>
        <w:adjustRightInd w:val="0"/>
        <w:ind w:left="720" w:firstLine="720"/>
        <w:rPr>
          <w:rFonts w:ascii="Cambria" w:hAnsi="Cambria" w:cs="Calibri"/>
        </w:rPr>
      </w:pPr>
      <w:r>
        <w:rPr>
          <w:rFonts w:ascii="Cambria" w:hAnsi="Cambria" w:cs="Calibri"/>
        </w:rPr>
        <w:t>CIO Representative</w:t>
      </w:r>
    </w:p>
    <w:p w14:paraId="1A67D176" w14:textId="77777777" w:rsidR="00AC2D3C" w:rsidRDefault="00AC2D3C">
      <w:r>
        <w:tab/>
      </w:r>
      <w:r>
        <w:tab/>
      </w:r>
    </w:p>
    <w:p w14:paraId="1BDB532B" w14:textId="77777777" w:rsidR="007F5B18" w:rsidRDefault="007F5B18"/>
    <w:p w14:paraId="48124E0B" w14:textId="77777777" w:rsidR="00D5200C" w:rsidRDefault="007F5B18">
      <w:r>
        <w:t>11:45</w:t>
      </w:r>
      <w:r w:rsidR="00FF4ADE">
        <w:tab/>
      </w:r>
      <w:r w:rsidR="0088206E">
        <w:tab/>
      </w:r>
      <w:r w:rsidR="00FF4ADE">
        <w:t>Closing Remarks</w:t>
      </w:r>
      <w:r>
        <w:t xml:space="preserve"> and Thank </w:t>
      </w:r>
      <w:proofErr w:type="spellStart"/>
      <w:r>
        <w:t>Yous</w:t>
      </w:r>
      <w:proofErr w:type="spellEnd"/>
    </w:p>
    <w:p w14:paraId="0148E965" w14:textId="77777777" w:rsidR="00D5200C" w:rsidRDefault="00D5200C"/>
    <w:p w14:paraId="652E82A8" w14:textId="77777777" w:rsidR="00C52C48" w:rsidRDefault="00C52C48"/>
    <w:p w14:paraId="4457655D" w14:textId="77777777" w:rsidR="00AE74C3" w:rsidRDefault="00AE74C3"/>
    <w:sectPr w:rsidR="00AE74C3" w:rsidSect="00A9742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2BB"/>
    <w:multiLevelType w:val="hybridMultilevel"/>
    <w:tmpl w:val="5A9EC3A0"/>
    <w:lvl w:ilvl="0" w:tplc="5622B0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C073FA"/>
    <w:multiLevelType w:val="hybridMultilevel"/>
    <w:tmpl w:val="411AEB9A"/>
    <w:lvl w:ilvl="0" w:tplc="1CF09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CD00F1"/>
    <w:multiLevelType w:val="hybridMultilevel"/>
    <w:tmpl w:val="3B4082D6"/>
    <w:lvl w:ilvl="0" w:tplc="2E7CC7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ED0DC1"/>
    <w:multiLevelType w:val="hybridMultilevel"/>
    <w:tmpl w:val="7786E060"/>
    <w:lvl w:ilvl="0" w:tplc="93B292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C0019C"/>
    <w:multiLevelType w:val="hybridMultilevel"/>
    <w:tmpl w:val="D584E6FC"/>
    <w:lvl w:ilvl="0" w:tplc="302EAA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2E6CFD"/>
    <w:multiLevelType w:val="hybridMultilevel"/>
    <w:tmpl w:val="FA60BCDA"/>
    <w:lvl w:ilvl="0" w:tplc="1CF094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3346CF"/>
    <w:multiLevelType w:val="hybridMultilevel"/>
    <w:tmpl w:val="1360A2CA"/>
    <w:lvl w:ilvl="0" w:tplc="4AB8F8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BA3E9E"/>
    <w:multiLevelType w:val="hybridMultilevel"/>
    <w:tmpl w:val="53F2BC7C"/>
    <w:lvl w:ilvl="0" w:tplc="1CF09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194053"/>
    <w:multiLevelType w:val="hybridMultilevel"/>
    <w:tmpl w:val="80420904"/>
    <w:lvl w:ilvl="0" w:tplc="0EF067B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F10224"/>
    <w:multiLevelType w:val="hybridMultilevel"/>
    <w:tmpl w:val="34FE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E34CC"/>
    <w:multiLevelType w:val="hybridMultilevel"/>
    <w:tmpl w:val="75E67B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E63C99"/>
    <w:multiLevelType w:val="hybridMultilevel"/>
    <w:tmpl w:val="A002E1A6"/>
    <w:lvl w:ilvl="0" w:tplc="1CF09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A03604"/>
    <w:multiLevelType w:val="hybridMultilevel"/>
    <w:tmpl w:val="FA60BCDA"/>
    <w:lvl w:ilvl="0" w:tplc="1CF094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E43E00"/>
    <w:multiLevelType w:val="hybridMultilevel"/>
    <w:tmpl w:val="0F127F8E"/>
    <w:lvl w:ilvl="0" w:tplc="8C5C3BB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1"/>
  </w:num>
  <w:num w:numId="3">
    <w:abstractNumId w:val="7"/>
  </w:num>
  <w:num w:numId="4">
    <w:abstractNumId w:val="12"/>
  </w:num>
  <w:num w:numId="5">
    <w:abstractNumId w:val="5"/>
  </w:num>
  <w:num w:numId="6">
    <w:abstractNumId w:val="9"/>
  </w:num>
  <w:num w:numId="7">
    <w:abstractNumId w:val="10"/>
  </w:num>
  <w:num w:numId="8">
    <w:abstractNumId w:val="0"/>
  </w:num>
  <w:num w:numId="9">
    <w:abstractNumId w:val="2"/>
  </w:num>
  <w:num w:numId="10">
    <w:abstractNumId w:val="6"/>
  </w:num>
  <w:num w:numId="11">
    <w:abstractNumId w:val="4"/>
  </w:num>
  <w:num w:numId="12">
    <w:abstractNumId w:val="8"/>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EA"/>
    <w:rsid w:val="0004278A"/>
    <w:rsid w:val="00060CA5"/>
    <w:rsid w:val="000818FC"/>
    <w:rsid w:val="00092FB1"/>
    <w:rsid w:val="000C5118"/>
    <w:rsid w:val="000E0270"/>
    <w:rsid w:val="0010390A"/>
    <w:rsid w:val="00106F6A"/>
    <w:rsid w:val="00130B22"/>
    <w:rsid w:val="00140140"/>
    <w:rsid w:val="001A0CBF"/>
    <w:rsid w:val="001B0E04"/>
    <w:rsid w:val="0024545A"/>
    <w:rsid w:val="002536FD"/>
    <w:rsid w:val="002817DF"/>
    <w:rsid w:val="00285BE8"/>
    <w:rsid w:val="002920EA"/>
    <w:rsid w:val="002C3CE0"/>
    <w:rsid w:val="003401B4"/>
    <w:rsid w:val="00346C23"/>
    <w:rsid w:val="0038229E"/>
    <w:rsid w:val="003945DF"/>
    <w:rsid w:val="00397F7B"/>
    <w:rsid w:val="003B49CA"/>
    <w:rsid w:val="0043431D"/>
    <w:rsid w:val="004447B8"/>
    <w:rsid w:val="004873A8"/>
    <w:rsid w:val="004B750F"/>
    <w:rsid w:val="004D5014"/>
    <w:rsid w:val="004E0102"/>
    <w:rsid w:val="00504D0A"/>
    <w:rsid w:val="00521C3A"/>
    <w:rsid w:val="005A35B8"/>
    <w:rsid w:val="005E3D3E"/>
    <w:rsid w:val="0064281D"/>
    <w:rsid w:val="00693433"/>
    <w:rsid w:val="006A3F0B"/>
    <w:rsid w:val="006B24A0"/>
    <w:rsid w:val="006E1800"/>
    <w:rsid w:val="00715C62"/>
    <w:rsid w:val="0073271C"/>
    <w:rsid w:val="0076253C"/>
    <w:rsid w:val="007F5B18"/>
    <w:rsid w:val="007F744F"/>
    <w:rsid w:val="00852487"/>
    <w:rsid w:val="0088206E"/>
    <w:rsid w:val="008A0089"/>
    <w:rsid w:val="008B0625"/>
    <w:rsid w:val="008B60B4"/>
    <w:rsid w:val="008F4B5B"/>
    <w:rsid w:val="0094191B"/>
    <w:rsid w:val="00973C51"/>
    <w:rsid w:val="009B22D4"/>
    <w:rsid w:val="009E307B"/>
    <w:rsid w:val="009F148E"/>
    <w:rsid w:val="00A14882"/>
    <w:rsid w:val="00A31BAA"/>
    <w:rsid w:val="00A748A8"/>
    <w:rsid w:val="00A956A4"/>
    <w:rsid w:val="00A97427"/>
    <w:rsid w:val="00AC2D3C"/>
    <w:rsid w:val="00AE74C3"/>
    <w:rsid w:val="00B24D63"/>
    <w:rsid w:val="00B364F2"/>
    <w:rsid w:val="00B469DD"/>
    <w:rsid w:val="00B5789E"/>
    <w:rsid w:val="00B65660"/>
    <w:rsid w:val="00B7734D"/>
    <w:rsid w:val="00B809E7"/>
    <w:rsid w:val="00B92C70"/>
    <w:rsid w:val="00BC220C"/>
    <w:rsid w:val="00BD2C23"/>
    <w:rsid w:val="00BF7EA3"/>
    <w:rsid w:val="00C37FC9"/>
    <w:rsid w:val="00C52C48"/>
    <w:rsid w:val="00C56F74"/>
    <w:rsid w:val="00C64932"/>
    <w:rsid w:val="00C95355"/>
    <w:rsid w:val="00CA1F93"/>
    <w:rsid w:val="00D04AAE"/>
    <w:rsid w:val="00D5200C"/>
    <w:rsid w:val="00D55B16"/>
    <w:rsid w:val="00D76DAB"/>
    <w:rsid w:val="00D90933"/>
    <w:rsid w:val="00DC007B"/>
    <w:rsid w:val="00DD36EE"/>
    <w:rsid w:val="00DF4456"/>
    <w:rsid w:val="00E20A95"/>
    <w:rsid w:val="00E35018"/>
    <w:rsid w:val="00E70773"/>
    <w:rsid w:val="00E85604"/>
    <w:rsid w:val="00EE1E51"/>
    <w:rsid w:val="00EE6170"/>
    <w:rsid w:val="00F01DEB"/>
    <w:rsid w:val="00F20018"/>
    <w:rsid w:val="00F207E0"/>
    <w:rsid w:val="00F35189"/>
    <w:rsid w:val="00F7274B"/>
    <w:rsid w:val="00FA118F"/>
    <w:rsid w:val="00FA278B"/>
    <w:rsid w:val="00FB0DA1"/>
    <w:rsid w:val="00FD64AE"/>
    <w:rsid w:val="00FD7702"/>
    <w:rsid w:val="00FD7D16"/>
    <w:rsid w:val="00FE0009"/>
    <w:rsid w:val="00FF4A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9F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5B8"/>
    <w:pPr>
      <w:ind w:left="720"/>
      <w:contextualSpacing/>
    </w:pPr>
  </w:style>
  <w:style w:type="paragraph" w:styleId="BalloonText">
    <w:name w:val="Balloon Text"/>
    <w:basedOn w:val="Normal"/>
    <w:link w:val="BalloonTextChar"/>
    <w:rsid w:val="007F5B18"/>
    <w:rPr>
      <w:rFonts w:ascii="Lucida Grande" w:hAnsi="Lucida Grande" w:cs="Lucida Grande"/>
      <w:sz w:val="18"/>
      <w:szCs w:val="18"/>
    </w:rPr>
  </w:style>
  <w:style w:type="character" w:customStyle="1" w:styleId="BalloonTextChar">
    <w:name w:val="Balloon Text Char"/>
    <w:basedOn w:val="DefaultParagraphFont"/>
    <w:link w:val="BalloonText"/>
    <w:rsid w:val="007F5B18"/>
    <w:rPr>
      <w:rFonts w:ascii="Lucida Grande" w:hAnsi="Lucida Grande" w:cs="Lucida Grande"/>
      <w:sz w:val="18"/>
      <w:szCs w:val="18"/>
    </w:rPr>
  </w:style>
  <w:style w:type="paragraph" w:customStyle="1" w:styleId="m-7878748544516690689gmail-msolistparagraph">
    <w:name w:val="m_-7878748544516690689gmail-msolistparagraph"/>
    <w:basedOn w:val="Normal"/>
    <w:rsid w:val="00B364F2"/>
    <w:pPr>
      <w:spacing w:before="100" w:beforeAutospacing="1" w:after="100" w:afterAutospacing="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5B8"/>
    <w:pPr>
      <w:ind w:left="720"/>
      <w:contextualSpacing/>
    </w:pPr>
  </w:style>
  <w:style w:type="paragraph" w:styleId="BalloonText">
    <w:name w:val="Balloon Text"/>
    <w:basedOn w:val="Normal"/>
    <w:link w:val="BalloonTextChar"/>
    <w:rsid w:val="007F5B18"/>
    <w:rPr>
      <w:rFonts w:ascii="Lucida Grande" w:hAnsi="Lucida Grande" w:cs="Lucida Grande"/>
      <w:sz w:val="18"/>
      <w:szCs w:val="18"/>
    </w:rPr>
  </w:style>
  <w:style w:type="character" w:customStyle="1" w:styleId="BalloonTextChar">
    <w:name w:val="Balloon Text Char"/>
    <w:basedOn w:val="DefaultParagraphFont"/>
    <w:link w:val="BalloonText"/>
    <w:rsid w:val="007F5B18"/>
    <w:rPr>
      <w:rFonts w:ascii="Lucida Grande" w:hAnsi="Lucida Grande" w:cs="Lucida Grande"/>
      <w:sz w:val="18"/>
      <w:szCs w:val="18"/>
    </w:rPr>
  </w:style>
  <w:style w:type="paragraph" w:customStyle="1" w:styleId="m-7878748544516690689gmail-msolistparagraph">
    <w:name w:val="m_-7878748544516690689gmail-msolistparagraph"/>
    <w:basedOn w:val="Normal"/>
    <w:rsid w:val="00B364F2"/>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854</Words>
  <Characters>4871</Characters>
  <Application>Microsoft Macintosh Word</Application>
  <DocSecurity>0</DocSecurity>
  <Lines>40</Lines>
  <Paragraphs>11</Paragraphs>
  <ScaleCrop>false</ScaleCrop>
  <Company>SBCCD</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SBVC SBCCD</dc:creator>
  <cp:keywords/>
  <cp:lastModifiedBy>SBVC SBCCD</cp:lastModifiedBy>
  <cp:revision>4</cp:revision>
  <cp:lastPrinted>2014-12-08T05:57:00Z</cp:lastPrinted>
  <dcterms:created xsi:type="dcterms:W3CDTF">2017-02-01T03:27:00Z</dcterms:created>
  <dcterms:modified xsi:type="dcterms:W3CDTF">2017-02-02T17:09:00Z</dcterms:modified>
</cp:coreProperties>
</file>