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870D" w14:textId="77777777" w:rsidR="00A4282D" w:rsidRPr="00081D76" w:rsidRDefault="00A31016" w:rsidP="00A4282D">
      <w:pPr>
        <w:pStyle w:val="Title"/>
        <w:rPr>
          <w:color w:val="000000" w:themeColor="text1"/>
          <w:sz w:val="24"/>
          <w:szCs w:val="24"/>
        </w:rPr>
      </w:pPr>
      <w:r w:rsidRPr="00081D76">
        <w:rPr>
          <w:noProof/>
          <w:color w:val="000000" w:themeColor="text1"/>
          <w:sz w:val="24"/>
          <w:szCs w:val="24"/>
        </w:rPr>
        <w:drawing>
          <wp:anchor distT="0" distB="0" distL="114300" distR="114300" simplePos="0" relativeHeight="251658240" behindDoc="1" locked="0" layoutInCell="1" allowOverlap="1" wp14:anchorId="6ED47770" wp14:editId="67F6F62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0D9DC5C" w14:textId="77777777" w:rsidR="00A4282D" w:rsidRPr="00081D76" w:rsidRDefault="00A4282D" w:rsidP="00A4282D">
      <w:pPr>
        <w:pStyle w:val="Title"/>
        <w:rPr>
          <w:color w:val="000000" w:themeColor="text1"/>
          <w:sz w:val="24"/>
          <w:szCs w:val="24"/>
        </w:rPr>
      </w:pPr>
    </w:p>
    <w:p w14:paraId="40E778B5" w14:textId="77777777" w:rsidR="00A4282D" w:rsidRPr="00081D76" w:rsidRDefault="00A4282D" w:rsidP="00A4282D">
      <w:pPr>
        <w:pStyle w:val="Title"/>
        <w:rPr>
          <w:color w:val="000000" w:themeColor="text1"/>
          <w:sz w:val="24"/>
          <w:szCs w:val="24"/>
        </w:rPr>
      </w:pPr>
    </w:p>
    <w:p w14:paraId="0B0E95F2" w14:textId="77777777" w:rsidR="00A4282D" w:rsidRPr="00081D76" w:rsidRDefault="00A4282D" w:rsidP="00A4282D">
      <w:pPr>
        <w:pStyle w:val="Title"/>
        <w:rPr>
          <w:color w:val="000000" w:themeColor="text1"/>
          <w:sz w:val="24"/>
          <w:szCs w:val="24"/>
        </w:rPr>
      </w:pPr>
    </w:p>
    <w:p w14:paraId="499B09DA" w14:textId="77777777" w:rsidR="003776C2" w:rsidRPr="00343DBA" w:rsidRDefault="003776C2" w:rsidP="003776C2">
      <w:pPr>
        <w:pStyle w:val="Default"/>
        <w:rPr>
          <w:b/>
          <w:color w:val="000000" w:themeColor="text1"/>
        </w:rPr>
      </w:pPr>
    </w:p>
    <w:p w14:paraId="37C1B26D" w14:textId="55347D91" w:rsidR="00AF059A" w:rsidRPr="00411C6A" w:rsidRDefault="00AF059A" w:rsidP="009676F4">
      <w:pPr>
        <w:pStyle w:val="Title"/>
        <w:rPr>
          <w:bCs w:val="0"/>
          <w:sz w:val="20"/>
          <w:szCs w:val="20"/>
        </w:rPr>
      </w:pPr>
      <w:r w:rsidRPr="00411C6A">
        <w:rPr>
          <w:sz w:val="20"/>
          <w:szCs w:val="20"/>
        </w:rPr>
        <w:t xml:space="preserve">ASCCC </w:t>
      </w:r>
      <w:r w:rsidR="000A2EA3" w:rsidRPr="00411C6A">
        <w:rPr>
          <w:bCs w:val="0"/>
          <w:sz w:val="20"/>
          <w:szCs w:val="20"/>
        </w:rPr>
        <w:t>Legislative</w:t>
      </w:r>
      <w:r w:rsidR="00032A65" w:rsidRPr="00411C6A">
        <w:rPr>
          <w:bCs w:val="0"/>
          <w:sz w:val="20"/>
          <w:szCs w:val="20"/>
        </w:rPr>
        <w:t xml:space="preserve"> and </w:t>
      </w:r>
      <w:r w:rsidR="000A2EA3" w:rsidRPr="00411C6A">
        <w:rPr>
          <w:bCs w:val="0"/>
          <w:sz w:val="20"/>
          <w:szCs w:val="20"/>
        </w:rPr>
        <w:t>Advocacy</w:t>
      </w:r>
      <w:r w:rsidR="003776C2" w:rsidRPr="00411C6A">
        <w:rPr>
          <w:bCs w:val="0"/>
          <w:sz w:val="20"/>
          <w:szCs w:val="20"/>
        </w:rPr>
        <w:t xml:space="preserve"> </w:t>
      </w:r>
      <w:r w:rsidRPr="00411C6A">
        <w:rPr>
          <w:bCs w:val="0"/>
          <w:sz w:val="20"/>
          <w:szCs w:val="20"/>
        </w:rPr>
        <w:t>Committee</w:t>
      </w:r>
    </w:p>
    <w:p w14:paraId="5868C577" w14:textId="642C9133" w:rsidR="00E34E12" w:rsidRPr="00411C6A" w:rsidRDefault="000B134A" w:rsidP="009676F4">
      <w:pPr>
        <w:pStyle w:val="Title"/>
        <w:rPr>
          <w:bCs w:val="0"/>
          <w:color w:val="000000" w:themeColor="text1"/>
          <w:sz w:val="20"/>
          <w:szCs w:val="20"/>
        </w:rPr>
      </w:pPr>
      <w:r>
        <w:rPr>
          <w:bCs w:val="0"/>
          <w:color w:val="000000" w:themeColor="text1"/>
          <w:sz w:val="20"/>
          <w:szCs w:val="20"/>
        </w:rPr>
        <w:t>Minutes</w:t>
      </w:r>
    </w:p>
    <w:p w14:paraId="5BD5DF16" w14:textId="61800FC8" w:rsidR="003776C2" w:rsidRPr="00411C6A" w:rsidRDefault="006E5A52" w:rsidP="009676F4">
      <w:pPr>
        <w:pStyle w:val="Title"/>
        <w:rPr>
          <w:bCs w:val="0"/>
          <w:sz w:val="20"/>
          <w:szCs w:val="20"/>
        </w:rPr>
      </w:pPr>
      <w:r>
        <w:rPr>
          <w:bCs w:val="0"/>
          <w:sz w:val="20"/>
          <w:szCs w:val="20"/>
        </w:rPr>
        <w:t>September 21</w:t>
      </w:r>
      <w:r w:rsidR="004C0971" w:rsidRPr="00411C6A">
        <w:rPr>
          <w:bCs w:val="0"/>
          <w:sz w:val="20"/>
          <w:szCs w:val="20"/>
        </w:rPr>
        <w:t xml:space="preserve">, </w:t>
      </w:r>
      <w:r w:rsidR="00DD4AED" w:rsidRPr="00411C6A">
        <w:rPr>
          <w:bCs w:val="0"/>
          <w:sz w:val="20"/>
          <w:szCs w:val="20"/>
        </w:rPr>
        <w:t>201</w:t>
      </w:r>
      <w:r>
        <w:rPr>
          <w:bCs w:val="0"/>
          <w:sz w:val="20"/>
          <w:szCs w:val="20"/>
        </w:rPr>
        <w:t>7</w:t>
      </w:r>
    </w:p>
    <w:p w14:paraId="05B07B6C" w14:textId="01D6C986" w:rsidR="00877620" w:rsidRPr="00411C6A" w:rsidRDefault="006E5A52" w:rsidP="009676F4">
      <w:pPr>
        <w:pStyle w:val="Title"/>
        <w:rPr>
          <w:bCs w:val="0"/>
          <w:sz w:val="20"/>
          <w:szCs w:val="20"/>
        </w:rPr>
      </w:pPr>
      <w:r>
        <w:rPr>
          <w:bCs w:val="0"/>
          <w:sz w:val="20"/>
          <w:szCs w:val="20"/>
        </w:rPr>
        <w:t>4:30P</w:t>
      </w:r>
      <w:r w:rsidR="006920D6" w:rsidRPr="00411C6A">
        <w:rPr>
          <w:bCs w:val="0"/>
          <w:sz w:val="20"/>
          <w:szCs w:val="20"/>
        </w:rPr>
        <w:t>M</w:t>
      </w:r>
      <w:r w:rsidR="00FB1E72" w:rsidRPr="00411C6A">
        <w:rPr>
          <w:bCs w:val="0"/>
          <w:sz w:val="20"/>
          <w:szCs w:val="20"/>
        </w:rPr>
        <w:t>-</w:t>
      </w:r>
      <w:r>
        <w:rPr>
          <w:bCs w:val="0"/>
          <w:sz w:val="20"/>
          <w:szCs w:val="20"/>
        </w:rPr>
        <w:t>5:30P</w:t>
      </w:r>
      <w:r w:rsidR="0034739E">
        <w:rPr>
          <w:bCs w:val="0"/>
          <w:sz w:val="20"/>
          <w:szCs w:val="20"/>
        </w:rPr>
        <w:t>M</w:t>
      </w:r>
    </w:p>
    <w:p w14:paraId="7F084BE3" w14:textId="77777777" w:rsidR="00BA1D4A" w:rsidRPr="00411C6A" w:rsidRDefault="00BA1D4A" w:rsidP="009676F4">
      <w:pPr>
        <w:pStyle w:val="Title"/>
        <w:rPr>
          <w:bCs w:val="0"/>
          <w:sz w:val="20"/>
          <w:szCs w:val="20"/>
        </w:rPr>
      </w:pPr>
    </w:p>
    <w:p w14:paraId="58511DA8" w14:textId="0E322405" w:rsidR="005275AB" w:rsidRPr="00411C6A" w:rsidRDefault="00FB1E72" w:rsidP="0008625D">
      <w:pPr>
        <w:pStyle w:val="Title"/>
        <w:rPr>
          <w:bCs w:val="0"/>
          <w:color w:val="000000" w:themeColor="text1"/>
          <w:sz w:val="20"/>
          <w:szCs w:val="20"/>
        </w:rPr>
      </w:pPr>
      <w:r w:rsidRPr="00411C6A">
        <w:rPr>
          <w:bCs w:val="0"/>
          <w:color w:val="000000" w:themeColor="text1"/>
          <w:sz w:val="20"/>
          <w:szCs w:val="20"/>
        </w:rPr>
        <w:t>CCC Call Confer</w:t>
      </w:r>
    </w:p>
    <w:p w14:paraId="55D51776" w14:textId="77777777" w:rsidR="00851B8A" w:rsidRPr="00851B8A" w:rsidRDefault="00851B8A" w:rsidP="0008625D">
      <w:pPr>
        <w:pStyle w:val="Title"/>
        <w:rPr>
          <w:color w:val="262626"/>
          <w:sz w:val="20"/>
          <w:szCs w:val="20"/>
        </w:rPr>
      </w:pPr>
      <w:r w:rsidRPr="00851B8A">
        <w:rPr>
          <w:color w:val="262626"/>
          <w:sz w:val="20"/>
          <w:szCs w:val="20"/>
        </w:rPr>
        <w:t>888-450-4821</w:t>
      </w:r>
    </w:p>
    <w:p w14:paraId="75D96494" w14:textId="7DDEE25A" w:rsidR="00FB1E72" w:rsidRPr="00851B8A" w:rsidRDefault="00FB1E72" w:rsidP="0008625D">
      <w:pPr>
        <w:pStyle w:val="Title"/>
        <w:rPr>
          <w:color w:val="191919"/>
          <w:sz w:val="20"/>
          <w:szCs w:val="20"/>
        </w:rPr>
      </w:pPr>
      <w:r w:rsidRPr="00851B8A">
        <w:rPr>
          <w:color w:val="191919"/>
          <w:sz w:val="20"/>
          <w:szCs w:val="20"/>
        </w:rPr>
        <w:t xml:space="preserve">Participant Passcode: </w:t>
      </w:r>
      <w:r w:rsidR="00496D66">
        <w:rPr>
          <w:color w:val="262626"/>
          <w:sz w:val="20"/>
          <w:szCs w:val="20"/>
        </w:rPr>
        <w:t>853496</w:t>
      </w:r>
    </w:p>
    <w:p w14:paraId="6B1E7F8D" w14:textId="60606F43" w:rsidR="00FB1E72" w:rsidRPr="00851B8A" w:rsidRDefault="00FB1E72" w:rsidP="0008625D">
      <w:pPr>
        <w:pStyle w:val="Title"/>
        <w:rPr>
          <w:bCs w:val="0"/>
          <w:color w:val="000000" w:themeColor="text1"/>
          <w:sz w:val="20"/>
          <w:szCs w:val="20"/>
        </w:rPr>
      </w:pPr>
      <w:r w:rsidRPr="00851B8A">
        <w:rPr>
          <w:color w:val="191919"/>
          <w:sz w:val="20"/>
          <w:szCs w:val="20"/>
        </w:rPr>
        <w:t xml:space="preserve">Presenter Passcode: </w:t>
      </w:r>
      <w:r w:rsidR="00496D66">
        <w:rPr>
          <w:color w:val="262626"/>
          <w:sz w:val="20"/>
          <w:szCs w:val="20"/>
        </w:rPr>
        <w:t>9287170</w:t>
      </w:r>
    </w:p>
    <w:p w14:paraId="025445BD" w14:textId="77777777" w:rsidR="00D36C73" w:rsidRPr="00081D76" w:rsidRDefault="00C15102" w:rsidP="00D36C73">
      <w:pPr>
        <w:pStyle w:val="mainbody"/>
        <w:spacing w:before="0" w:beforeAutospacing="0" w:after="0" w:afterAutospacing="0"/>
        <w:jc w:val="center"/>
        <w:rPr>
          <w:color w:val="000000" w:themeColor="text1"/>
        </w:rPr>
      </w:pPr>
      <w:r w:rsidRPr="00081D76">
        <w:rPr>
          <w:noProof/>
          <w:color w:val="000000" w:themeColor="text1"/>
        </w:rPr>
        <mc:AlternateContent>
          <mc:Choice Requires="wps">
            <w:drawing>
              <wp:anchor distT="4294967295" distB="4294967295" distL="114300" distR="114300" simplePos="0" relativeHeight="251657216" behindDoc="0" locked="0" layoutInCell="1" allowOverlap="1" wp14:anchorId="084F0B2C" wp14:editId="5B6C3CE6">
                <wp:simplePos x="0" y="0"/>
                <wp:positionH relativeFrom="column">
                  <wp:posOffset>13335</wp:posOffset>
                </wp:positionH>
                <wp:positionV relativeFrom="paragraph">
                  <wp:posOffset>37464</wp:posOffset>
                </wp:positionV>
                <wp:extent cx="64770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r w:rsidR="00D36C73" w:rsidRPr="00081D76">
        <w:rPr>
          <w:color w:val="000000" w:themeColor="text1"/>
        </w:rPr>
        <w:t xml:space="preserve"> </w:t>
      </w:r>
    </w:p>
    <w:p w14:paraId="63BB177F" w14:textId="4D48983A" w:rsidR="000A2EA3" w:rsidRPr="00950112" w:rsidRDefault="000A2EA3" w:rsidP="00303B33">
      <w:pPr>
        <w:rPr>
          <w:rFonts w:ascii="Arial" w:hAnsi="Arial" w:cs="Arial"/>
          <w:b/>
          <w:color w:val="000000" w:themeColor="text1"/>
          <w:sz w:val="20"/>
          <w:szCs w:val="20"/>
        </w:rPr>
      </w:pPr>
      <w:r w:rsidRPr="00950112">
        <w:rPr>
          <w:rFonts w:ascii="Arial" w:hAnsi="Arial" w:cs="Arial"/>
          <w:b/>
          <w:color w:val="000000" w:themeColor="text1"/>
          <w:sz w:val="20"/>
          <w:szCs w:val="20"/>
        </w:rPr>
        <w:t xml:space="preserve">Membership:  </w:t>
      </w:r>
    </w:p>
    <w:p w14:paraId="1B815FE5" w14:textId="20444C04" w:rsidR="000A2EA3" w:rsidRPr="00496D66" w:rsidRDefault="000A2EA3" w:rsidP="00303B33">
      <w:pPr>
        <w:rPr>
          <w:rFonts w:ascii="Arial" w:hAnsi="Arial" w:cs="Arial"/>
          <w:color w:val="000000" w:themeColor="text1"/>
          <w:sz w:val="20"/>
          <w:szCs w:val="20"/>
        </w:rPr>
      </w:pPr>
      <w:r w:rsidRPr="00496D66">
        <w:rPr>
          <w:rFonts w:ascii="Arial" w:hAnsi="Arial" w:cs="Arial"/>
          <w:color w:val="000000" w:themeColor="text1"/>
          <w:sz w:val="20"/>
          <w:szCs w:val="20"/>
        </w:rPr>
        <w:t>Julie Adams, Executive Director ASCCC</w:t>
      </w:r>
      <w:r w:rsidRPr="00496D66">
        <w:rPr>
          <w:rFonts w:ascii="Arial" w:hAnsi="Arial" w:cs="Arial"/>
          <w:color w:val="000000" w:themeColor="text1"/>
          <w:sz w:val="20"/>
          <w:szCs w:val="20"/>
        </w:rPr>
        <w:tab/>
      </w:r>
      <w:r w:rsidRPr="00496D66">
        <w:rPr>
          <w:rFonts w:ascii="Arial" w:hAnsi="Arial" w:cs="Arial"/>
          <w:color w:val="000000" w:themeColor="text1"/>
          <w:sz w:val="20"/>
          <w:szCs w:val="20"/>
        </w:rPr>
        <w:tab/>
      </w:r>
      <w:r w:rsidR="00496D66" w:rsidRPr="00496D66">
        <w:rPr>
          <w:rFonts w:ascii="Arial" w:hAnsi="Arial" w:cs="Arial"/>
          <w:color w:val="000000" w:themeColor="text1"/>
          <w:sz w:val="20"/>
          <w:szCs w:val="20"/>
        </w:rPr>
        <w:tab/>
      </w:r>
      <w:hyperlink r:id="rId9" w:history="1">
        <w:r w:rsidRPr="00496D66">
          <w:rPr>
            <w:rStyle w:val="Hyperlink"/>
            <w:rFonts w:ascii="Arial" w:hAnsi="Arial" w:cs="Arial"/>
            <w:sz w:val="20"/>
            <w:szCs w:val="20"/>
          </w:rPr>
          <w:t>julie@asccc.org</w:t>
        </w:r>
      </w:hyperlink>
      <w:r w:rsidRPr="00496D66">
        <w:rPr>
          <w:rFonts w:ascii="Arial" w:hAnsi="Arial" w:cs="Arial"/>
          <w:color w:val="000000" w:themeColor="text1"/>
          <w:sz w:val="20"/>
          <w:szCs w:val="20"/>
        </w:rPr>
        <w:t xml:space="preserve"> </w:t>
      </w:r>
      <w:r w:rsidRPr="00496D66">
        <w:rPr>
          <w:rFonts w:ascii="Arial" w:hAnsi="Arial" w:cs="Arial"/>
          <w:color w:val="000000" w:themeColor="text1"/>
          <w:sz w:val="20"/>
          <w:szCs w:val="20"/>
        </w:rPr>
        <w:tab/>
      </w:r>
    </w:p>
    <w:p w14:paraId="0F0BA4E8" w14:textId="2BD747AC" w:rsidR="00496D66" w:rsidRPr="00496D66" w:rsidRDefault="00496D66" w:rsidP="00496D66">
      <w:pPr>
        <w:rPr>
          <w:rFonts w:ascii="Arial" w:hAnsi="Arial" w:cs="Arial"/>
          <w:color w:val="000000" w:themeColor="text1"/>
          <w:sz w:val="20"/>
          <w:szCs w:val="20"/>
        </w:rPr>
      </w:pPr>
      <w:r w:rsidRPr="00496D66">
        <w:rPr>
          <w:rFonts w:ascii="Arial" w:hAnsi="Arial" w:cs="Arial"/>
          <w:color w:val="000000" w:themeColor="text1"/>
          <w:sz w:val="20"/>
          <w:szCs w:val="20"/>
        </w:rPr>
        <w:t>Wendy Brill-Wynkoop, College of the Canyons</w:t>
      </w:r>
      <w:r w:rsidRPr="00496D66">
        <w:rPr>
          <w:rFonts w:ascii="Arial" w:hAnsi="Arial" w:cs="Arial"/>
          <w:color w:val="000000" w:themeColor="text1"/>
          <w:sz w:val="20"/>
          <w:szCs w:val="20"/>
        </w:rPr>
        <w:tab/>
      </w:r>
      <w:r w:rsidRPr="00496D66">
        <w:rPr>
          <w:rFonts w:ascii="Arial" w:hAnsi="Arial" w:cs="Arial"/>
          <w:color w:val="000000" w:themeColor="text1"/>
          <w:sz w:val="20"/>
          <w:szCs w:val="20"/>
        </w:rPr>
        <w:tab/>
      </w:r>
      <w:hyperlink r:id="rId10" w:history="1">
        <w:r w:rsidRPr="00496D66">
          <w:rPr>
            <w:rStyle w:val="Hyperlink"/>
            <w:rFonts w:ascii="Arial" w:hAnsi="Arial" w:cs="Arial"/>
            <w:sz w:val="20"/>
            <w:szCs w:val="20"/>
          </w:rPr>
          <w:t>brillwynkoop@gmail.com</w:t>
        </w:r>
      </w:hyperlink>
      <w:r w:rsidRPr="00496D66">
        <w:rPr>
          <w:rFonts w:ascii="Arial" w:hAnsi="Arial" w:cs="Arial"/>
          <w:color w:val="000000" w:themeColor="text1"/>
          <w:sz w:val="20"/>
          <w:szCs w:val="20"/>
        </w:rPr>
        <w:t xml:space="preserve"> </w:t>
      </w:r>
    </w:p>
    <w:p w14:paraId="13C938EA" w14:textId="61645477" w:rsidR="000A2EA3" w:rsidRPr="00496D66" w:rsidRDefault="00496D66" w:rsidP="00303B33">
      <w:pPr>
        <w:rPr>
          <w:rFonts w:ascii="Arial Hebrew Scholar" w:hAnsi="Arial Hebrew Scholar" w:cs="Arial Hebrew Scholar"/>
          <w:color w:val="000000" w:themeColor="text1"/>
          <w:sz w:val="20"/>
          <w:szCs w:val="20"/>
        </w:rPr>
      </w:pPr>
      <w:r w:rsidRPr="00496D66">
        <w:rPr>
          <w:rFonts w:ascii="Calibri" w:eastAsia="Calibri" w:hAnsi="Calibri" w:cs="Calibri"/>
          <w:color w:val="000000" w:themeColor="text1"/>
          <w:sz w:val="20"/>
          <w:szCs w:val="20"/>
        </w:rPr>
        <w:t>Steve</w:t>
      </w:r>
      <w:r w:rsidRPr="00496D66">
        <w:rPr>
          <w:rFonts w:ascii="Arial Hebrew Scholar" w:hAnsi="Arial Hebrew Scholar" w:cs="Arial Hebrew Scholar" w:hint="cs"/>
          <w:color w:val="000000" w:themeColor="text1"/>
          <w:sz w:val="20"/>
          <w:szCs w:val="20"/>
        </w:rPr>
        <w:t xml:space="preserve"> </w:t>
      </w:r>
      <w:r w:rsidRPr="00496D66">
        <w:rPr>
          <w:rFonts w:ascii="Calibri" w:eastAsia="Calibri" w:hAnsi="Calibri" w:cs="Calibri"/>
          <w:color w:val="000000" w:themeColor="text1"/>
          <w:sz w:val="20"/>
          <w:szCs w:val="20"/>
        </w:rPr>
        <w:t>Cirrone</w:t>
      </w:r>
      <w:r w:rsidR="000A2EA3" w:rsidRPr="00496D66">
        <w:rPr>
          <w:rFonts w:ascii="Arial Hebrew Scholar" w:hAnsi="Arial Hebrew Scholar" w:cs="Arial Hebrew Scholar" w:hint="cs"/>
          <w:color w:val="000000" w:themeColor="text1"/>
          <w:sz w:val="20"/>
          <w:szCs w:val="20"/>
        </w:rPr>
        <w:t xml:space="preserve">, </w:t>
      </w:r>
      <w:r w:rsidRPr="00496D66">
        <w:rPr>
          <w:rFonts w:ascii="Calibri" w:eastAsia="Calibri" w:hAnsi="Calibri" w:cs="Calibri"/>
          <w:color w:val="000000" w:themeColor="text1"/>
          <w:sz w:val="20"/>
          <w:szCs w:val="20"/>
        </w:rPr>
        <w:t>Sacramento</w:t>
      </w:r>
      <w:r w:rsidRPr="00496D66">
        <w:rPr>
          <w:rFonts w:ascii="Arial Hebrew Scholar" w:hAnsi="Arial Hebrew Scholar" w:cs="Arial Hebrew Scholar" w:hint="cs"/>
          <w:color w:val="000000" w:themeColor="text1"/>
          <w:sz w:val="20"/>
          <w:szCs w:val="20"/>
        </w:rPr>
        <w:t xml:space="preserve"> </w:t>
      </w:r>
      <w:r w:rsidRPr="00496D66">
        <w:rPr>
          <w:rFonts w:ascii="Calibri" w:eastAsia="Calibri" w:hAnsi="Calibri" w:cs="Calibri"/>
          <w:color w:val="000000" w:themeColor="text1"/>
          <w:sz w:val="20"/>
          <w:szCs w:val="20"/>
        </w:rPr>
        <w:t>City</w:t>
      </w:r>
      <w:r w:rsidRPr="00496D66">
        <w:rPr>
          <w:rFonts w:ascii="Arial Hebrew Scholar" w:hAnsi="Arial Hebrew Scholar" w:cs="Arial Hebrew Scholar" w:hint="cs"/>
          <w:color w:val="000000" w:themeColor="text1"/>
          <w:sz w:val="20"/>
          <w:szCs w:val="20"/>
        </w:rPr>
        <w:t xml:space="preserve"> </w:t>
      </w:r>
      <w:r w:rsidRPr="00496D66">
        <w:rPr>
          <w:rFonts w:ascii="Calibri" w:eastAsia="Calibri" w:hAnsi="Calibri" w:cs="Calibri"/>
          <w:color w:val="000000" w:themeColor="text1"/>
          <w:sz w:val="20"/>
          <w:szCs w:val="20"/>
        </w:rPr>
        <w:t>College</w:t>
      </w:r>
      <w:r w:rsidRPr="00496D66">
        <w:rPr>
          <w:rFonts w:ascii="Arial Hebrew Scholar" w:hAnsi="Arial Hebrew Scholar" w:cs="Arial Hebrew Scholar" w:hint="cs"/>
          <w:color w:val="000000" w:themeColor="text1"/>
          <w:sz w:val="20"/>
          <w:szCs w:val="20"/>
        </w:rPr>
        <w:tab/>
      </w:r>
      <w:r w:rsidR="000A2EA3" w:rsidRPr="00496D66">
        <w:rPr>
          <w:rFonts w:ascii="Arial Hebrew Scholar" w:hAnsi="Arial Hebrew Scholar" w:cs="Arial Hebrew Scholar" w:hint="cs"/>
          <w:color w:val="000000" w:themeColor="text1"/>
          <w:sz w:val="20"/>
          <w:szCs w:val="20"/>
        </w:rPr>
        <w:tab/>
      </w:r>
      <w:r w:rsidRPr="00496D66">
        <w:rPr>
          <w:rFonts w:ascii="Arial Hebrew Scholar" w:hAnsi="Arial Hebrew Scholar" w:cs="Arial Hebrew Scholar" w:hint="cs"/>
          <w:color w:val="000000" w:themeColor="text1"/>
          <w:sz w:val="20"/>
          <w:szCs w:val="20"/>
        </w:rPr>
        <w:tab/>
      </w:r>
      <w:hyperlink r:id="rId11" w:history="1">
        <w:r w:rsidRPr="00496D66">
          <w:rPr>
            <w:rStyle w:val="Hyperlink"/>
            <w:rFonts w:ascii="Arial" w:eastAsia="Calibri" w:hAnsi="Arial" w:cs="Calibri"/>
            <w:sz w:val="20"/>
            <w:szCs w:val="20"/>
          </w:rPr>
          <w:t>steve</w:t>
        </w:r>
        <w:r w:rsidRPr="00496D66">
          <w:rPr>
            <w:rStyle w:val="Hyperlink"/>
            <w:rFonts w:ascii="Arial" w:hAnsi="Arial" w:cs="Arial Hebrew Scholar" w:hint="cs"/>
            <w:sz w:val="20"/>
            <w:szCs w:val="20"/>
          </w:rPr>
          <w:t>.</w:t>
        </w:r>
        <w:r w:rsidRPr="00496D66">
          <w:rPr>
            <w:rStyle w:val="Hyperlink"/>
            <w:rFonts w:ascii="Arial" w:eastAsia="Calibri" w:hAnsi="Arial" w:cs="Calibri"/>
            <w:sz w:val="20"/>
            <w:szCs w:val="20"/>
          </w:rPr>
          <w:t>cirrone@scc</w:t>
        </w:r>
        <w:r w:rsidRPr="00496D66">
          <w:rPr>
            <w:rStyle w:val="Hyperlink"/>
            <w:rFonts w:ascii="Arial" w:hAnsi="Arial" w:cs="Arial Hebrew Scholar" w:hint="cs"/>
            <w:sz w:val="20"/>
            <w:szCs w:val="20"/>
          </w:rPr>
          <w:t>.</w:t>
        </w:r>
        <w:r w:rsidRPr="00496D66">
          <w:rPr>
            <w:rStyle w:val="Hyperlink"/>
            <w:rFonts w:ascii="Arial" w:eastAsia="Calibri" w:hAnsi="Arial" w:cs="Calibri"/>
            <w:sz w:val="20"/>
            <w:szCs w:val="20"/>
          </w:rPr>
          <w:t>losrios</w:t>
        </w:r>
        <w:r w:rsidRPr="00496D66">
          <w:rPr>
            <w:rStyle w:val="Hyperlink"/>
            <w:rFonts w:ascii="Arial" w:hAnsi="Arial" w:cs="Arial Hebrew Scholar" w:hint="cs"/>
            <w:sz w:val="20"/>
            <w:szCs w:val="20"/>
          </w:rPr>
          <w:t>.</w:t>
        </w:r>
        <w:r w:rsidRPr="00496D66">
          <w:rPr>
            <w:rStyle w:val="Hyperlink"/>
            <w:rFonts w:ascii="Arial" w:eastAsia="Calibri" w:hAnsi="Arial" w:cs="Calibri"/>
            <w:sz w:val="20"/>
            <w:szCs w:val="20"/>
          </w:rPr>
          <w:t>edu</w:t>
        </w:r>
      </w:hyperlink>
      <w:r w:rsidRPr="00496D66">
        <w:rPr>
          <w:rFonts w:ascii="Arial" w:hAnsi="Arial" w:cs="Arial Hebrew Scholar" w:hint="cs"/>
          <w:sz w:val="20"/>
          <w:szCs w:val="20"/>
        </w:rPr>
        <w:t xml:space="preserve"> </w:t>
      </w:r>
    </w:p>
    <w:p w14:paraId="2129DD4D" w14:textId="61094B58" w:rsidR="00496D66" w:rsidRPr="00496D66" w:rsidRDefault="00496D66" w:rsidP="00303B33">
      <w:pPr>
        <w:rPr>
          <w:rFonts w:ascii="Arial" w:hAnsi="Arial" w:cs="Arial"/>
          <w:color w:val="000000" w:themeColor="text1"/>
          <w:sz w:val="20"/>
          <w:szCs w:val="20"/>
        </w:rPr>
      </w:pPr>
      <w:r w:rsidRPr="00496D66">
        <w:rPr>
          <w:rFonts w:ascii="Arial" w:hAnsi="Arial" w:cs="Arial"/>
          <w:color w:val="000000" w:themeColor="text1"/>
          <w:sz w:val="20"/>
          <w:szCs w:val="20"/>
        </w:rPr>
        <w:t>Dolores Davison, ASCCC Secretary</w:t>
      </w:r>
      <w:r w:rsidRPr="00496D66">
        <w:rPr>
          <w:rFonts w:ascii="Arial" w:hAnsi="Arial" w:cs="Arial"/>
          <w:color w:val="000000" w:themeColor="text1"/>
          <w:sz w:val="20"/>
          <w:szCs w:val="20"/>
        </w:rPr>
        <w:tab/>
      </w:r>
      <w:r w:rsidRPr="00496D66">
        <w:rPr>
          <w:rFonts w:ascii="Arial" w:hAnsi="Arial" w:cs="Arial"/>
          <w:color w:val="000000" w:themeColor="text1"/>
          <w:sz w:val="20"/>
          <w:szCs w:val="20"/>
        </w:rPr>
        <w:tab/>
      </w:r>
      <w:r w:rsidRPr="00496D66">
        <w:rPr>
          <w:rFonts w:ascii="Arial" w:hAnsi="Arial" w:cs="Arial"/>
          <w:color w:val="000000" w:themeColor="text1"/>
          <w:sz w:val="20"/>
          <w:szCs w:val="20"/>
        </w:rPr>
        <w:tab/>
      </w:r>
      <w:hyperlink r:id="rId12" w:history="1">
        <w:r w:rsidRPr="00496D66">
          <w:rPr>
            <w:rStyle w:val="Hyperlink"/>
            <w:rFonts w:ascii="Arial" w:hAnsi="Arial" w:cs="Arial"/>
            <w:sz w:val="20"/>
            <w:szCs w:val="20"/>
          </w:rPr>
          <w:t>davisondolores@fhda.edu</w:t>
        </w:r>
      </w:hyperlink>
      <w:r w:rsidRPr="00496D66">
        <w:rPr>
          <w:rFonts w:ascii="Arial" w:hAnsi="Arial" w:cs="Arial"/>
          <w:color w:val="000000" w:themeColor="text1"/>
          <w:sz w:val="20"/>
          <w:szCs w:val="20"/>
        </w:rPr>
        <w:t xml:space="preserve"> </w:t>
      </w:r>
    </w:p>
    <w:p w14:paraId="4FCA7D81" w14:textId="3C9C614F" w:rsidR="000A2EA3" w:rsidRPr="00496D66" w:rsidRDefault="000A2EA3" w:rsidP="00303B33">
      <w:pPr>
        <w:rPr>
          <w:rFonts w:ascii="Arial" w:hAnsi="Arial" w:cs="Arial"/>
          <w:color w:val="000000" w:themeColor="text1"/>
          <w:sz w:val="20"/>
          <w:szCs w:val="20"/>
        </w:rPr>
      </w:pPr>
      <w:r w:rsidRPr="00496D66">
        <w:rPr>
          <w:rFonts w:ascii="Arial" w:hAnsi="Arial" w:cs="Arial"/>
          <w:color w:val="000000" w:themeColor="text1"/>
          <w:sz w:val="20"/>
          <w:szCs w:val="20"/>
        </w:rPr>
        <w:t>John Freitas, Treasurer ASCCC</w:t>
      </w:r>
      <w:r w:rsidRPr="00496D66">
        <w:rPr>
          <w:rFonts w:ascii="Arial" w:hAnsi="Arial" w:cs="Arial"/>
          <w:color w:val="000000" w:themeColor="text1"/>
          <w:sz w:val="20"/>
          <w:szCs w:val="20"/>
        </w:rPr>
        <w:tab/>
      </w:r>
      <w:r w:rsidRPr="00496D66">
        <w:rPr>
          <w:rFonts w:ascii="Arial" w:hAnsi="Arial" w:cs="Arial"/>
          <w:color w:val="000000" w:themeColor="text1"/>
          <w:sz w:val="20"/>
          <w:szCs w:val="20"/>
        </w:rPr>
        <w:tab/>
      </w:r>
      <w:r w:rsidRPr="00496D66">
        <w:rPr>
          <w:rFonts w:ascii="Arial" w:hAnsi="Arial" w:cs="Arial"/>
          <w:color w:val="000000" w:themeColor="text1"/>
          <w:sz w:val="20"/>
          <w:szCs w:val="20"/>
        </w:rPr>
        <w:tab/>
      </w:r>
      <w:r w:rsidR="00496D66" w:rsidRPr="00496D66">
        <w:rPr>
          <w:rFonts w:ascii="Arial" w:hAnsi="Arial" w:cs="Arial"/>
          <w:color w:val="000000" w:themeColor="text1"/>
          <w:sz w:val="20"/>
          <w:szCs w:val="20"/>
        </w:rPr>
        <w:tab/>
      </w:r>
      <w:hyperlink r:id="rId13" w:history="1">
        <w:r w:rsidRPr="00496D66">
          <w:rPr>
            <w:rStyle w:val="Hyperlink"/>
            <w:rFonts w:ascii="Arial" w:hAnsi="Arial" w:cs="Arial"/>
            <w:sz w:val="20"/>
            <w:szCs w:val="20"/>
          </w:rPr>
          <w:t>freitaje@lacitycollege.edu</w:t>
        </w:r>
      </w:hyperlink>
    </w:p>
    <w:p w14:paraId="3F1A6D64" w14:textId="564DF495" w:rsidR="000A2EA3" w:rsidRPr="00496D66" w:rsidRDefault="00496D66" w:rsidP="00303B33">
      <w:pPr>
        <w:rPr>
          <w:rFonts w:ascii="Arial" w:hAnsi="Arial" w:cs="Arial"/>
          <w:color w:val="000000" w:themeColor="text1"/>
          <w:sz w:val="20"/>
          <w:szCs w:val="20"/>
        </w:rPr>
      </w:pPr>
      <w:r w:rsidRPr="00496D66">
        <w:rPr>
          <w:rFonts w:ascii="Arial" w:hAnsi="Arial" w:cs="Arial"/>
          <w:color w:val="000000" w:themeColor="text1"/>
          <w:sz w:val="20"/>
          <w:szCs w:val="20"/>
        </w:rPr>
        <w:t>LaTonya</w:t>
      </w:r>
      <w:r w:rsidR="000A2EA3" w:rsidRPr="00496D66">
        <w:rPr>
          <w:rFonts w:ascii="Arial" w:hAnsi="Arial" w:cs="Arial"/>
          <w:color w:val="000000" w:themeColor="text1"/>
          <w:sz w:val="20"/>
          <w:szCs w:val="20"/>
        </w:rPr>
        <w:t xml:space="preserve"> </w:t>
      </w:r>
      <w:r w:rsidRPr="00496D66">
        <w:rPr>
          <w:rFonts w:ascii="Arial" w:hAnsi="Arial" w:cs="Arial"/>
          <w:color w:val="000000" w:themeColor="text1"/>
          <w:sz w:val="20"/>
          <w:szCs w:val="20"/>
        </w:rPr>
        <w:t>Parker</w:t>
      </w:r>
      <w:r w:rsidR="000A2EA3" w:rsidRPr="00496D66">
        <w:rPr>
          <w:rFonts w:ascii="Arial" w:hAnsi="Arial" w:cs="Arial"/>
          <w:color w:val="000000" w:themeColor="text1"/>
          <w:sz w:val="20"/>
          <w:szCs w:val="20"/>
        </w:rPr>
        <w:t xml:space="preserve">, </w:t>
      </w:r>
      <w:r w:rsidRPr="00496D66">
        <w:rPr>
          <w:rFonts w:ascii="Arial" w:hAnsi="Arial" w:cs="Arial"/>
          <w:color w:val="000000" w:themeColor="text1"/>
          <w:sz w:val="20"/>
          <w:szCs w:val="20"/>
        </w:rPr>
        <w:t xml:space="preserve">At-Large Representative ASCCC </w:t>
      </w:r>
      <w:r w:rsidRPr="00496D66">
        <w:rPr>
          <w:rFonts w:ascii="Arial" w:hAnsi="Arial" w:cs="Arial"/>
          <w:color w:val="000000" w:themeColor="text1"/>
          <w:sz w:val="20"/>
          <w:szCs w:val="20"/>
        </w:rPr>
        <w:tab/>
      </w:r>
      <w:hyperlink r:id="rId14" w:history="1">
        <w:r w:rsidRPr="00496D66">
          <w:rPr>
            <w:rStyle w:val="Hyperlink"/>
            <w:rFonts w:ascii="Arial" w:hAnsi="Arial" w:cs="Arial"/>
            <w:sz w:val="20"/>
            <w:szCs w:val="20"/>
          </w:rPr>
          <w:t>latonya.parker@mvc.edu</w:t>
        </w:r>
      </w:hyperlink>
      <w:r w:rsidRPr="00496D66">
        <w:rPr>
          <w:rFonts w:ascii="Arial" w:hAnsi="Arial" w:cs="Arial"/>
          <w:color w:val="000000" w:themeColor="text1"/>
          <w:sz w:val="20"/>
          <w:szCs w:val="20"/>
        </w:rPr>
        <w:t xml:space="preserve"> </w:t>
      </w:r>
    </w:p>
    <w:p w14:paraId="2B69A839" w14:textId="07ACCCA7" w:rsidR="000A2EA3" w:rsidRPr="00496D66" w:rsidRDefault="000A2EA3" w:rsidP="00303B33">
      <w:pPr>
        <w:rPr>
          <w:rFonts w:ascii="Arial" w:hAnsi="Arial" w:cs="Arial"/>
          <w:color w:val="000000" w:themeColor="text1"/>
          <w:sz w:val="20"/>
          <w:szCs w:val="20"/>
        </w:rPr>
      </w:pPr>
      <w:r w:rsidRPr="00496D66">
        <w:rPr>
          <w:rFonts w:ascii="Arial" w:hAnsi="Arial" w:cs="Arial"/>
          <w:color w:val="000000" w:themeColor="text1"/>
          <w:sz w:val="20"/>
          <w:szCs w:val="20"/>
        </w:rPr>
        <w:t>John Stanskas, Vice President ASCCC, Chair</w:t>
      </w:r>
      <w:r w:rsidRPr="00496D66">
        <w:rPr>
          <w:rFonts w:ascii="Arial" w:hAnsi="Arial" w:cs="Arial"/>
          <w:color w:val="000000" w:themeColor="text1"/>
          <w:sz w:val="20"/>
          <w:szCs w:val="20"/>
        </w:rPr>
        <w:tab/>
      </w:r>
      <w:r w:rsidR="00496D66" w:rsidRPr="00496D66">
        <w:rPr>
          <w:rFonts w:ascii="Arial" w:hAnsi="Arial" w:cs="Arial"/>
          <w:color w:val="000000" w:themeColor="text1"/>
          <w:sz w:val="20"/>
          <w:szCs w:val="20"/>
        </w:rPr>
        <w:tab/>
      </w:r>
      <w:hyperlink r:id="rId15" w:history="1">
        <w:r w:rsidRPr="00496D66">
          <w:rPr>
            <w:rStyle w:val="Hyperlink"/>
            <w:rFonts w:ascii="Arial" w:hAnsi="Arial" w:cs="Arial"/>
            <w:sz w:val="20"/>
            <w:szCs w:val="20"/>
          </w:rPr>
          <w:t>jstanskas@valleycollege.edu</w:t>
        </w:r>
      </w:hyperlink>
      <w:r w:rsidRPr="00496D66">
        <w:rPr>
          <w:rFonts w:ascii="Arial" w:hAnsi="Arial" w:cs="Arial"/>
          <w:color w:val="000000" w:themeColor="text1"/>
          <w:sz w:val="20"/>
          <w:szCs w:val="20"/>
        </w:rPr>
        <w:t xml:space="preserve"> </w:t>
      </w:r>
    </w:p>
    <w:p w14:paraId="4F606658" w14:textId="77777777" w:rsidR="000A2EA3" w:rsidRDefault="000A2EA3" w:rsidP="00303B33">
      <w:pPr>
        <w:rPr>
          <w:color w:val="000000" w:themeColor="text1"/>
          <w:sz w:val="22"/>
          <w:szCs w:val="22"/>
        </w:rPr>
      </w:pPr>
    </w:p>
    <w:p w14:paraId="71163915" w14:textId="0425E8B3" w:rsidR="00B6680C" w:rsidRPr="00411C6A" w:rsidRDefault="000A2EA3" w:rsidP="00303B33">
      <w:pPr>
        <w:rPr>
          <w:rFonts w:ascii="Arial" w:hAnsi="Arial" w:cs="Arial"/>
          <w:b/>
          <w:color w:val="000000" w:themeColor="text1"/>
          <w:sz w:val="16"/>
          <w:szCs w:val="16"/>
        </w:rPr>
      </w:pPr>
      <w:r w:rsidRPr="00411C6A">
        <w:rPr>
          <w:rFonts w:ascii="Arial" w:hAnsi="Arial" w:cs="Arial"/>
          <w:b/>
          <w:color w:val="000000" w:themeColor="text1"/>
          <w:sz w:val="16"/>
          <w:szCs w:val="16"/>
        </w:rPr>
        <w:t>Charge:</w:t>
      </w:r>
    </w:p>
    <w:p w14:paraId="6800DCDD" w14:textId="3D5CC969" w:rsidR="000A2EA3" w:rsidRPr="00411C6A" w:rsidRDefault="000A2EA3" w:rsidP="00303B33">
      <w:pPr>
        <w:rPr>
          <w:rFonts w:ascii="Arial" w:hAnsi="Arial" w:cs="Arial"/>
          <w:i/>
          <w:color w:val="000000" w:themeColor="text1"/>
          <w:sz w:val="16"/>
          <w:szCs w:val="16"/>
        </w:rPr>
      </w:pPr>
      <w:r w:rsidRPr="00411C6A">
        <w:rPr>
          <w:rFonts w:ascii="Arial" w:hAnsi="Arial" w:cs="Arial"/>
          <w:i/>
          <w:color w:val="453B35"/>
          <w:sz w:val="16"/>
          <w:szCs w:val="16"/>
        </w:rPr>
        <w:t>The Legislative and Advocacy Committee is responsible for providing the President with background information on all legislation related to academic and professional matters. Through research and analysis, and representation on appropriate advocacy groups, the Committee will provide the President and the Executive Committee with recommendations on such legislation. The Committee is also responsible for providing legislative alerts to the local senates, identifying liaison persons to contact legislators, and providing support to local senates regarding California's legislative process as it has bearing on academic and professional matters. It is the goal of the Committee to provide the President and the Executive Committee with the resources to ensure that the Senate is recognized as the voice of authority with the Legislature and Governor's Office in the areas of academic and professional matters.</w:t>
      </w:r>
    </w:p>
    <w:p w14:paraId="600E9685" w14:textId="77777777" w:rsidR="00B6680C" w:rsidRDefault="00B6680C" w:rsidP="00321991">
      <w:pPr>
        <w:pStyle w:val="ListParagraph"/>
        <w:ind w:left="0"/>
        <w:rPr>
          <w:color w:val="000000" w:themeColor="text1"/>
          <w:sz w:val="20"/>
          <w:szCs w:val="20"/>
        </w:rPr>
      </w:pPr>
    </w:p>
    <w:p w14:paraId="213C7477" w14:textId="46956A61" w:rsidR="00321991" w:rsidRDefault="00321991" w:rsidP="00321991">
      <w:pPr>
        <w:pStyle w:val="ListParagraph"/>
        <w:ind w:left="0"/>
        <w:rPr>
          <w:color w:val="000000" w:themeColor="text1"/>
          <w:sz w:val="20"/>
          <w:szCs w:val="20"/>
        </w:rPr>
      </w:pPr>
      <w:r>
        <w:rPr>
          <w:color w:val="000000" w:themeColor="text1"/>
          <w:sz w:val="20"/>
          <w:szCs w:val="20"/>
        </w:rPr>
        <w:t>Members Present:  Wendy Brill-Wynkoop, Steve Cirrone, Dolores Davison, John Freitas, John Stanskas</w:t>
      </w:r>
    </w:p>
    <w:p w14:paraId="274CC103" w14:textId="6D1EE05B" w:rsidR="00321991" w:rsidRDefault="00321991" w:rsidP="00321991">
      <w:pPr>
        <w:pStyle w:val="ListParagraph"/>
        <w:ind w:left="0"/>
        <w:rPr>
          <w:color w:val="000000" w:themeColor="text1"/>
          <w:sz w:val="20"/>
          <w:szCs w:val="20"/>
        </w:rPr>
      </w:pPr>
      <w:r>
        <w:rPr>
          <w:color w:val="000000" w:themeColor="text1"/>
          <w:sz w:val="20"/>
          <w:szCs w:val="20"/>
        </w:rPr>
        <w:t>Members Absent:  Julie Adams, LaTonya Parker</w:t>
      </w:r>
    </w:p>
    <w:p w14:paraId="290ADFE7" w14:textId="77777777" w:rsidR="00321991" w:rsidRPr="00950112" w:rsidRDefault="00321991" w:rsidP="00321991">
      <w:pPr>
        <w:pStyle w:val="ListParagraph"/>
        <w:ind w:left="0"/>
        <w:rPr>
          <w:color w:val="000000" w:themeColor="text1"/>
          <w:sz w:val="20"/>
          <w:szCs w:val="20"/>
        </w:rPr>
      </w:pPr>
    </w:p>
    <w:p w14:paraId="5CC9909A" w14:textId="7DEE74F3" w:rsidR="0024719E" w:rsidRPr="00950112" w:rsidRDefault="0024719E" w:rsidP="0024719E">
      <w:pPr>
        <w:pStyle w:val="ListParagraph"/>
        <w:numPr>
          <w:ilvl w:val="0"/>
          <w:numId w:val="17"/>
        </w:numPr>
        <w:rPr>
          <w:color w:val="000000" w:themeColor="text1"/>
          <w:sz w:val="20"/>
          <w:szCs w:val="20"/>
        </w:rPr>
      </w:pPr>
      <w:r w:rsidRPr="00950112">
        <w:rPr>
          <w:color w:val="000000" w:themeColor="text1"/>
          <w:sz w:val="20"/>
          <w:szCs w:val="20"/>
        </w:rPr>
        <w:t xml:space="preserve">Important Dates </w:t>
      </w:r>
      <w:r w:rsidR="00FB1E72" w:rsidRPr="00950112">
        <w:rPr>
          <w:color w:val="000000" w:themeColor="text1"/>
          <w:sz w:val="20"/>
          <w:szCs w:val="20"/>
        </w:rPr>
        <w:t>and Events</w:t>
      </w:r>
    </w:p>
    <w:p w14:paraId="086C65AB" w14:textId="0603F3D9" w:rsidR="00444398" w:rsidRDefault="000A2EA3" w:rsidP="0034739E">
      <w:pPr>
        <w:pStyle w:val="ListParagraph"/>
        <w:numPr>
          <w:ilvl w:val="1"/>
          <w:numId w:val="17"/>
        </w:numPr>
        <w:rPr>
          <w:color w:val="000000" w:themeColor="text1"/>
          <w:sz w:val="20"/>
          <w:szCs w:val="20"/>
        </w:rPr>
      </w:pPr>
      <w:r w:rsidRPr="00950112">
        <w:rPr>
          <w:color w:val="000000" w:themeColor="text1"/>
          <w:sz w:val="20"/>
          <w:szCs w:val="20"/>
        </w:rPr>
        <w:t>Ple</w:t>
      </w:r>
      <w:r w:rsidR="00496D66">
        <w:rPr>
          <w:color w:val="000000" w:themeColor="text1"/>
          <w:sz w:val="20"/>
          <w:szCs w:val="20"/>
        </w:rPr>
        <w:t>nary Session Breakout November 2-4</w:t>
      </w:r>
      <w:r w:rsidRPr="00950112">
        <w:rPr>
          <w:color w:val="000000" w:themeColor="text1"/>
          <w:sz w:val="20"/>
          <w:szCs w:val="20"/>
        </w:rPr>
        <w:t xml:space="preserve">, </w:t>
      </w:r>
      <w:r w:rsidR="00496D66">
        <w:rPr>
          <w:color w:val="000000" w:themeColor="text1"/>
          <w:sz w:val="20"/>
          <w:szCs w:val="20"/>
        </w:rPr>
        <w:t>Irvine</w:t>
      </w:r>
    </w:p>
    <w:p w14:paraId="1B69088B" w14:textId="27796D47" w:rsidR="0034739E" w:rsidRPr="0034739E" w:rsidRDefault="0034739E" w:rsidP="0034739E">
      <w:pPr>
        <w:pStyle w:val="ListParagraph"/>
        <w:ind w:left="1080"/>
        <w:rPr>
          <w:color w:val="000000" w:themeColor="text1"/>
          <w:sz w:val="20"/>
          <w:szCs w:val="20"/>
        </w:rPr>
      </w:pPr>
      <w:r>
        <w:rPr>
          <w:color w:val="000000" w:themeColor="text1"/>
          <w:sz w:val="20"/>
          <w:szCs w:val="20"/>
        </w:rPr>
        <w:t>Description for Legislative Breakout</w:t>
      </w:r>
    </w:p>
    <w:p w14:paraId="7902B6AA" w14:textId="2281BDEC" w:rsidR="00D51361" w:rsidRPr="00950112" w:rsidRDefault="00D51361" w:rsidP="00AC7748">
      <w:pPr>
        <w:pStyle w:val="ListParagraph"/>
        <w:numPr>
          <w:ilvl w:val="1"/>
          <w:numId w:val="17"/>
        </w:numPr>
        <w:rPr>
          <w:color w:val="000000" w:themeColor="text1"/>
          <w:sz w:val="20"/>
          <w:szCs w:val="20"/>
        </w:rPr>
      </w:pPr>
      <w:r w:rsidRPr="00950112">
        <w:rPr>
          <w:color w:val="000000" w:themeColor="text1"/>
          <w:sz w:val="20"/>
          <w:szCs w:val="20"/>
        </w:rPr>
        <w:t>In Person Committe</w:t>
      </w:r>
      <w:r w:rsidR="00496D66">
        <w:rPr>
          <w:color w:val="000000" w:themeColor="text1"/>
          <w:sz w:val="20"/>
          <w:szCs w:val="20"/>
        </w:rPr>
        <w:t>e Meeting – January</w:t>
      </w:r>
    </w:p>
    <w:p w14:paraId="7D365811" w14:textId="2ECBAFFA" w:rsidR="0000189C" w:rsidRPr="00950112" w:rsidRDefault="0000189C" w:rsidP="0000189C">
      <w:pPr>
        <w:pStyle w:val="ListParagraph"/>
        <w:numPr>
          <w:ilvl w:val="1"/>
          <w:numId w:val="17"/>
        </w:numPr>
        <w:rPr>
          <w:color w:val="000000" w:themeColor="text1"/>
          <w:sz w:val="20"/>
          <w:szCs w:val="20"/>
        </w:rPr>
      </w:pPr>
      <w:r w:rsidRPr="00950112">
        <w:rPr>
          <w:color w:val="000000" w:themeColor="text1"/>
          <w:sz w:val="20"/>
          <w:szCs w:val="20"/>
        </w:rPr>
        <w:t>Spring Plenary Apri</w:t>
      </w:r>
      <w:r w:rsidR="005B3FCC">
        <w:rPr>
          <w:color w:val="000000" w:themeColor="text1"/>
          <w:sz w:val="20"/>
          <w:szCs w:val="20"/>
        </w:rPr>
        <w:t>l 12-14</w:t>
      </w:r>
      <w:r w:rsidRPr="00950112">
        <w:rPr>
          <w:color w:val="000000" w:themeColor="text1"/>
          <w:sz w:val="20"/>
          <w:szCs w:val="20"/>
        </w:rPr>
        <w:t>, San Mateo</w:t>
      </w:r>
    </w:p>
    <w:p w14:paraId="6641D827" w14:textId="7F0A09C0" w:rsidR="00A06892" w:rsidRPr="00950112" w:rsidRDefault="0000189C" w:rsidP="00C20A25">
      <w:pPr>
        <w:pStyle w:val="ListParagraph"/>
        <w:numPr>
          <w:ilvl w:val="1"/>
          <w:numId w:val="17"/>
        </w:numPr>
        <w:rPr>
          <w:color w:val="000000" w:themeColor="text1"/>
          <w:sz w:val="20"/>
          <w:szCs w:val="20"/>
        </w:rPr>
      </w:pPr>
      <w:r w:rsidRPr="00950112">
        <w:rPr>
          <w:color w:val="000000" w:themeColor="text1"/>
          <w:sz w:val="20"/>
          <w:szCs w:val="20"/>
        </w:rPr>
        <w:t>ASCCC Legislative Action Day, Spring, Sacramento</w:t>
      </w:r>
      <w:r w:rsidR="00C20A25" w:rsidRPr="00950112">
        <w:rPr>
          <w:color w:val="000000" w:themeColor="text1"/>
          <w:sz w:val="20"/>
          <w:szCs w:val="20"/>
        </w:rPr>
        <w:t xml:space="preserve"> </w:t>
      </w:r>
    </w:p>
    <w:p w14:paraId="4F40975D" w14:textId="486C911B" w:rsidR="00C20A25" w:rsidRPr="00411C6A" w:rsidRDefault="00723A88" w:rsidP="00C20A25">
      <w:pPr>
        <w:pStyle w:val="ListParagraph"/>
        <w:ind w:left="1080"/>
        <w:rPr>
          <w:i/>
          <w:color w:val="000000" w:themeColor="text1"/>
          <w:sz w:val="20"/>
          <w:szCs w:val="20"/>
        </w:rPr>
      </w:pPr>
      <w:r>
        <w:rPr>
          <w:i/>
          <w:color w:val="000000" w:themeColor="text1"/>
          <w:sz w:val="20"/>
          <w:szCs w:val="20"/>
        </w:rPr>
        <w:t xml:space="preserve">Potentially </w:t>
      </w:r>
      <w:r w:rsidR="00400768">
        <w:rPr>
          <w:i/>
          <w:color w:val="000000" w:themeColor="text1"/>
          <w:sz w:val="20"/>
          <w:szCs w:val="20"/>
        </w:rPr>
        <w:t xml:space="preserve">Wednesday </w:t>
      </w:r>
      <w:r>
        <w:rPr>
          <w:i/>
          <w:color w:val="000000" w:themeColor="text1"/>
          <w:sz w:val="20"/>
          <w:szCs w:val="20"/>
        </w:rPr>
        <w:t>May 9</w:t>
      </w:r>
      <w:r w:rsidR="00496D66">
        <w:rPr>
          <w:i/>
          <w:color w:val="000000" w:themeColor="text1"/>
          <w:sz w:val="20"/>
          <w:szCs w:val="20"/>
        </w:rPr>
        <w:t xml:space="preserve"> or </w:t>
      </w:r>
      <w:r w:rsidR="00400768">
        <w:rPr>
          <w:i/>
          <w:color w:val="000000" w:themeColor="text1"/>
          <w:sz w:val="20"/>
          <w:szCs w:val="20"/>
        </w:rPr>
        <w:t xml:space="preserve">Tuesday May </w:t>
      </w:r>
      <w:r w:rsidR="00496D66">
        <w:rPr>
          <w:i/>
          <w:color w:val="000000" w:themeColor="text1"/>
          <w:sz w:val="20"/>
          <w:szCs w:val="20"/>
        </w:rPr>
        <w:t>15, 2018</w:t>
      </w:r>
    </w:p>
    <w:p w14:paraId="61508645" w14:textId="77777777" w:rsidR="00032A65" w:rsidRPr="00950112" w:rsidRDefault="00032A65" w:rsidP="0000189C">
      <w:pPr>
        <w:rPr>
          <w:color w:val="000000" w:themeColor="text1"/>
          <w:sz w:val="20"/>
          <w:szCs w:val="20"/>
        </w:rPr>
      </w:pPr>
    </w:p>
    <w:p w14:paraId="731FA8AC" w14:textId="2096CAA5" w:rsidR="00FB1E72" w:rsidRPr="00950112" w:rsidRDefault="00FB1E72" w:rsidP="00AC7748">
      <w:pPr>
        <w:pStyle w:val="ListParagraph"/>
        <w:numPr>
          <w:ilvl w:val="0"/>
          <w:numId w:val="17"/>
        </w:numPr>
        <w:rPr>
          <w:color w:val="000000" w:themeColor="text1"/>
          <w:sz w:val="20"/>
          <w:szCs w:val="20"/>
        </w:rPr>
      </w:pPr>
      <w:r w:rsidRPr="00950112">
        <w:rPr>
          <w:color w:val="000000" w:themeColor="text1"/>
          <w:sz w:val="20"/>
          <w:szCs w:val="20"/>
        </w:rPr>
        <w:t>Looking forward:</w:t>
      </w:r>
    </w:p>
    <w:p w14:paraId="42979C07" w14:textId="2177D7EB" w:rsidR="00046D93" w:rsidRDefault="00046D93" w:rsidP="00303B33">
      <w:pPr>
        <w:pStyle w:val="ListParagraph"/>
        <w:numPr>
          <w:ilvl w:val="1"/>
          <w:numId w:val="17"/>
        </w:numPr>
        <w:rPr>
          <w:color w:val="000000" w:themeColor="text1"/>
          <w:sz w:val="20"/>
          <w:szCs w:val="20"/>
        </w:rPr>
      </w:pPr>
      <w:r w:rsidRPr="00950112">
        <w:rPr>
          <w:color w:val="000000" w:themeColor="text1"/>
          <w:sz w:val="20"/>
          <w:szCs w:val="20"/>
        </w:rPr>
        <w:t>ASCCC Legislative Agenda Items</w:t>
      </w:r>
    </w:p>
    <w:p w14:paraId="0DA30A45" w14:textId="607806A1" w:rsidR="00496D66" w:rsidRPr="00431B05" w:rsidRDefault="00496D66" w:rsidP="00496D66">
      <w:pPr>
        <w:pStyle w:val="ListParagraph"/>
        <w:ind w:left="1440"/>
        <w:rPr>
          <w:color w:val="000000" w:themeColor="text1"/>
          <w:sz w:val="20"/>
          <w:szCs w:val="20"/>
          <w:u w:val="single"/>
        </w:rPr>
      </w:pPr>
      <w:r w:rsidRPr="00431B05">
        <w:rPr>
          <w:color w:val="000000" w:themeColor="text1"/>
          <w:sz w:val="20"/>
          <w:szCs w:val="20"/>
          <w:u w:val="single"/>
        </w:rPr>
        <w:t>Last Year’s List</w:t>
      </w:r>
    </w:p>
    <w:p w14:paraId="48F777A0" w14:textId="64101E68" w:rsidR="00C20A25" w:rsidRPr="00411C6A" w:rsidRDefault="00950112" w:rsidP="00950112">
      <w:pPr>
        <w:pStyle w:val="ListParagraph"/>
        <w:ind w:left="1080" w:firstLine="360"/>
        <w:rPr>
          <w:i/>
          <w:color w:val="000000" w:themeColor="text1"/>
          <w:sz w:val="20"/>
          <w:szCs w:val="20"/>
        </w:rPr>
      </w:pPr>
      <w:r w:rsidRPr="00411C6A">
        <w:rPr>
          <w:i/>
          <w:color w:val="000000" w:themeColor="text1"/>
          <w:sz w:val="20"/>
          <w:szCs w:val="20"/>
        </w:rPr>
        <w:t>Full-Time Faculty and Faculty Diversification</w:t>
      </w:r>
      <w:r w:rsidR="004152DA" w:rsidRPr="00411C6A">
        <w:rPr>
          <w:i/>
          <w:color w:val="000000" w:themeColor="text1"/>
          <w:sz w:val="20"/>
          <w:szCs w:val="20"/>
        </w:rPr>
        <w:t xml:space="preserve"> </w:t>
      </w:r>
    </w:p>
    <w:p w14:paraId="3AB40710" w14:textId="6E34D2CA" w:rsidR="00950112" w:rsidRPr="00411C6A" w:rsidRDefault="00950112" w:rsidP="00950112">
      <w:pPr>
        <w:pStyle w:val="ListParagraph"/>
        <w:ind w:left="1080" w:firstLine="360"/>
        <w:rPr>
          <w:i/>
          <w:color w:val="000000" w:themeColor="text1"/>
          <w:sz w:val="20"/>
          <w:szCs w:val="20"/>
        </w:rPr>
      </w:pPr>
      <w:r w:rsidRPr="00411C6A">
        <w:rPr>
          <w:i/>
          <w:color w:val="000000" w:themeColor="text1"/>
          <w:sz w:val="20"/>
          <w:szCs w:val="20"/>
        </w:rPr>
        <w:t>Audit Fee</w:t>
      </w:r>
    </w:p>
    <w:p w14:paraId="6444514B" w14:textId="4F4FB5DE" w:rsidR="000A62C1" w:rsidRPr="00411C6A" w:rsidRDefault="000A62C1" w:rsidP="00950112">
      <w:pPr>
        <w:pStyle w:val="ListParagraph"/>
        <w:ind w:left="1080" w:firstLine="360"/>
        <w:rPr>
          <w:i/>
          <w:color w:val="000000" w:themeColor="text1"/>
          <w:sz w:val="20"/>
          <w:szCs w:val="20"/>
        </w:rPr>
      </w:pPr>
      <w:r w:rsidRPr="00411C6A">
        <w:rPr>
          <w:i/>
          <w:color w:val="000000" w:themeColor="text1"/>
          <w:sz w:val="20"/>
          <w:szCs w:val="20"/>
        </w:rPr>
        <w:t>Veteran’s Support Centers/Services</w:t>
      </w:r>
    </w:p>
    <w:p w14:paraId="60023247" w14:textId="4000EAF4" w:rsidR="000A62C1" w:rsidRDefault="000A62C1" w:rsidP="00950112">
      <w:pPr>
        <w:pStyle w:val="ListParagraph"/>
        <w:ind w:left="1080" w:firstLine="360"/>
        <w:rPr>
          <w:i/>
          <w:color w:val="000000" w:themeColor="text1"/>
          <w:sz w:val="20"/>
          <w:szCs w:val="20"/>
        </w:rPr>
      </w:pPr>
      <w:r w:rsidRPr="00411C6A">
        <w:rPr>
          <w:i/>
          <w:color w:val="000000" w:themeColor="text1"/>
          <w:sz w:val="20"/>
          <w:szCs w:val="20"/>
        </w:rPr>
        <w:t>Funding for Mental Health Services</w:t>
      </w:r>
    </w:p>
    <w:p w14:paraId="45C4C925" w14:textId="29655873" w:rsidR="002F6EE4" w:rsidRPr="00411C6A" w:rsidRDefault="002F6EE4" w:rsidP="00950112">
      <w:pPr>
        <w:pStyle w:val="ListParagraph"/>
        <w:ind w:left="1080" w:firstLine="360"/>
        <w:rPr>
          <w:i/>
          <w:color w:val="000000" w:themeColor="text1"/>
          <w:sz w:val="20"/>
          <w:szCs w:val="20"/>
        </w:rPr>
      </w:pPr>
      <w:r>
        <w:rPr>
          <w:i/>
          <w:color w:val="000000" w:themeColor="text1"/>
          <w:sz w:val="20"/>
          <w:szCs w:val="20"/>
        </w:rPr>
        <w:t xml:space="preserve">Permanent and Sustainable Funding for C-ID </w:t>
      </w:r>
    </w:p>
    <w:p w14:paraId="1A8B0004" w14:textId="77777777" w:rsidR="00950112" w:rsidRDefault="00950112" w:rsidP="00C20A25">
      <w:pPr>
        <w:pStyle w:val="ListParagraph"/>
        <w:ind w:left="1080"/>
        <w:rPr>
          <w:color w:val="000000" w:themeColor="text1"/>
          <w:sz w:val="20"/>
          <w:szCs w:val="20"/>
        </w:rPr>
      </w:pPr>
    </w:p>
    <w:p w14:paraId="1894DA38" w14:textId="6A057AFC" w:rsidR="00223279" w:rsidRDefault="00223279" w:rsidP="00C20A25">
      <w:pPr>
        <w:pStyle w:val="ListParagraph"/>
        <w:ind w:left="1080"/>
        <w:rPr>
          <w:color w:val="000000" w:themeColor="text1"/>
          <w:sz w:val="20"/>
          <w:szCs w:val="20"/>
        </w:rPr>
      </w:pPr>
      <w:r>
        <w:rPr>
          <w:b/>
          <w:color w:val="000000" w:themeColor="text1"/>
          <w:sz w:val="20"/>
          <w:szCs w:val="20"/>
          <w:u w:val="single"/>
        </w:rPr>
        <w:t>Recommended Legislative Agenda for 2017-2018</w:t>
      </w:r>
    </w:p>
    <w:p w14:paraId="6569BDAA" w14:textId="1A9DBCC0" w:rsidR="00223279" w:rsidRPr="00411C6A" w:rsidRDefault="00223279" w:rsidP="00223279">
      <w:pPr>
        <w:pStyle w:val="ListParagraph"/>
        <w:ind w:left="1080" w:firstLine="360"/>
        <w:rPr>
          <w:i/>
          <w:color w:val="000000" w:themeColor="text1"/>
          <w:sz w:val="20"/>
          <w:szCs w:val="20"/>
        </w:rPr>
      </w:pPr>
      <w:r w:rsidRPr="00411C6A">
        <w:rPr>
          <w:i/>
          <w:color w:val="000000" w:themeColor="text1"/>
          <w:sz w:val="20"/>
          <w:szCs w:val="20"/>
        </w:rPr>
        <w:t xml:space="preserve">Full-Time Faculty and Faculty Diversification </w:t>
      </w:r>
    </w:p>
    <w:p w14:paraId="6F4C14EC" w14:textId="249E0AE9" w:rsidR="00223279" w:rsidRDefault="00223279" w:rsidP="00223279">
      <w:pPr>
        <w:pStyle w:val="ListParagraph"/>
        <w:ind w:left="1080" w:firstLine="360"/>
        <w:rPr>
          <w:i/>
          <w:color w:val="000000" w:themeColor="text1"/>
          <w:sz w:val="20"/>
          <w:szCs w:val="20"/>
        </w:rPr>
      </w:pPr>
      <w:r w:rsidRPr="00411C6A">
        <w:rPr>
          <w:i/>
          <w:color w:val="000000" w:themeColor="text1"/>
          <w:sz w:val="20"/>
          <w:szCs w:val="20"/>
        </w:rPr>
        <w:t>Audit Fee</w:t>
      </w:r>
    </w:p>
    <w:p w14:paraId="06BBCA95" w14:textId="19EFABC7" w:rsidR="00223279" w:rsidRPr="00411C6A" w:rsidRDefault="00223279" w:rsidP="00223279">
      <w:pPr>
        <w:pStyle w:val="ListParagraph"/>
        <w:ind w:left="1080" w:firstLine="360"/>
        <w:rPr>
          <w:i/>
          <w:color w:val="000000" w:themeColor="text1"/>
          <w:sz w:val="20"/>
          <w:szCs w:val="20"/>
        </w:rPr>
      </w:pPr>
      <w:r>
        <w:rPr>
          <w:i/>
          <w:color w:val="000000" w:themeColor="text1"/>
          <w:sz w:val="20"/>
          <w:szCs w:val="20"/>
        </w:rPr>
        <w:t xml:space="preserve">Permanent and Sustainable Funding for C-ID </w:t>
      </w:r>
    </w:p>
    <w:p w14:paraId="37F77627" w14:textId="77777777" w:rsidR="000A7832" w:rsidRDefault="00A46BB6" w:rsidP="000A7832">
      <w:pPr>
        <w:ind w:left="1440"/>
        <w:rPr>
          <w:i/>
          <w:color w:val="000000" w:themeColor="text1"/>
          <w:sz w:val="20"/>
          <w:szCs w:val="20"/>
        </w:rPr>
      </w:pPr>
      <w:r>
        <w:rPr>
          <w:i/>
          <w:color w:val="000000" w:themeColor="text1"/>
          <w:sz w:val="20"/>
          <w:szCs w:val="20"/>
        </w:rPr>
        <w:t xml:space="preserve">Dedicated Professional Development Money for </w:t>
      </w:r>
      <w:r w:rsidR="000A7832">
        <w:rPr>
          <w:i/>
          <w:color w:val="000000" w:themeColor="text1"/>
          <w:sz w:val="20"/>
          <w:szCs w:val="20"/>
        </w:rPr>
        <w:t xml:space="preserve">ASCCC to convene faculty discipline meetings to improve </w:t>
      </w:r>
    </w:p>
    <w:p w14:paraId="566BF5A6" w14:textId="2B7C76C2" w:rsidR="00223279" w:rsidRPr="00A46BB6" w:rsidRDefault="000A7832" w:rsidP="000A7832">
      <w:pPr>
        <w:ind w:left="1440" w:firstLine="720"/>
        <w:rPr>
          <w:i/>
          <w:color w:val="000000" w:themeColor="text1"/>
          <w:sz w:val="20"/>
          <w:szCs w:val="20"/>
        </w:rPr>
      </w:pPr>
      <w:r>
        <w:rPr>
          <w:i/>
          <w:color w:val="000000" w:themeColor="text1"/>
          <w:sz w:val="20"/>
          <w:szCs w:val="20"/>
        </w:rPr>
        <w:t>student success and completion</w:t>
      </w:r>
    </w:p>
    <w:p w14:paraId="218442DA" w14:textId="647F046F" w:rsidR="00223279" w:rsidRDefault="00A76FF2" w:rsidP="000A7832">
      <w:pPr>
        <w:rPr>
          <w:i/>
          <w:color w:val="000000" w:themeColor="text1"/>
          <w:sz w:val="20"/>
          <w:szCs w:val="20"/>
        </w:rPr>
      </w:pPr>
      <w:r>
        <w:rPr>
          <w:color w:val="000000" w:themeColor="text1"/>
          <w:sz w:val="20"/>
          <w:szCs w:val="20"/>
        </w:rPr>
        <w:tab/>
      </w:r>
      <w:r>
        <w:rPr>
          <w:color w:val="000000" w:themeColor="text1"/>
          <w:sz w:val="20"/>
          <w:szCs w:val="20"/>
        </w:rPr>
        <w:tab/>
      </w:r>
      <w:r>
        <w:rPr>
          <w:i/>
          <w:color w:val="000000" w:themeColor="text1"/>
          <w:sz w:val="20"/>
          <w:szCs w:val="20"/>
        </w:rPr>
        <w:t>Wrap-Around Student Support (Mental Health, Increased Direct Aid for Food and Housing Insecurity)</w:t>
      </w:r>
    </w:p>
    <w:p w14:paraId="75ED7FD1" w14:textId="77777777" w:rsidR="00A76FF2" w:rsidRDefault="00A76FF2" w:rsidP="000A7832">
      <w:pPr>
        <w:rPr>
          <w:i/>
          <w:color w:val="000000" w:themeColor="text1"/>
          <w:sz w:val="20"/>
          <w:szCs w:val="20"/>
        </w:rPr>
      </w:pPr>
    </w:p>
    <w:p w14:paraId="39717454" w14:textId="77777777" w:rsidR="00A76FF2" w:rsidRDefault="00A76FF2" w:rsidP="000A7832">
      <w:pPr>
        <w:rPr>
          <w:i/>
          <w:color w:val="000000" w:themeColor="text1"/>
          <w:sz w:val="20"/>
          <w:szCs w:val="20"/>
        </w:rPr>
      </w:pPr>
    </w:p>
    <w:p w14:paraId="508888E4" w14:textId="77777777" w:rsidR="00A76FF2" w:rsidRDefault="00A76FF2" w:rsidP="000A7832">
      <w:pPr>
        <w:rPr>
          <w:i/>
          <w:color w:val="000000" w:themeColor="text1"/>
          <w:sz w:val="20"/>
          <w:szCs w:val="20"/>
        </w:rPr>
      </w:pPr>
    </w:p>
    <w:p w14:paraId="305EC1DB" w14:textId="04804C9D" w:rsidR="00602BA5" w:rsidRDefault="00602BA5" w:rsidP="00602BA5">
      <w:pPr>
        <w:ind w:left="720"/>
        <w:rPr>
          <w:i/>
          <w:color w:val="000000" w:themeColor="text1"/>
          <w:sz w:val="20"/>
          <w:szCs w:val="20"/>
        </w:rPr>
      </w:pPr>
      <w:r>
        <w:rPr>
          <w:i/>
          <w:color w:val="000000" w:themeColor="text1"/>
          <w:sz w:val="20"/>
          <w:szCs w:val="20"/>
        </w:rPr>
        <w:lastRenderedPageBreak/>
        <w:t xml:space="preserve">The committee discussed how these goals align with the system budget change request and the Board of Governors Vision for Success goals.  </w:t>
      </w:r>
    </w:p>
    <w:p w14:paraId="3E3FB990" w14:textId="77777777" w:rsidR="00602BA5" w:rsidRPr="00A76FF2" w:rsidRDefault="00602BA5" w:rsidP="000A7832">
      <w:pPr>
        <w:rPr>
          <w:i/>
          <w:color w:val="000000" w:themeColor="text1"/>
          <w:sz w:val="20"/>
          <w:szCs w:val="20"/>
        </w:rPr>
      </w:pPr>
    </w:p>
    <w:p w14:paraId="1820E232" w14:textId="2A8E1031" w:rsidR="00303B33" w:rsidRPr="00950112" w:rsidRDefault="00D51361" w:rsidP="00303B33">
      <w:pPr>
        <w:pStyle w:val="ListParagraph"/>
        <w:numPr>
          <w:ilvl w:val="1"/>
          <w:numId w:val="17"/>
        </w:numPr>
        <w:rPr>
          <w:color w:val="000000" w:themeColor="text1"/>
          <w:sz w:val="20"/>
          <w:szCs w:val="20"/>
        </w:rPr>
      </w:pPr>
      <w:r w:rsidRPr="00950112">
        <w:rPr>
          <w:color w:val="000000" w:themeColor="text1"/>
          <w:sz w:val="20"/>
          <w:szCs w:val="20"/>
        </w:rPr>
        <w:t xml:space="preserve">Legislative </w:t>
      </w:r>
      <w:r w:rsidR="00431B05">
        <w:rPr>
          <w:color w:val="000000" w:themeColor="text1"/>
          <w:sz w:val="20"/>
          <w:szCs w:val="20"/>
        </w:rPr>
        <w:t>Periodical</w:t>
      </w:r>
      <w:r w:rsidRPr="00950112">
        <w:rPr>
          <w:color w:val="000000" w:themeColor="text1"/>
          <w:sz w:val="20"/>
          <w:szCs w:val="20"/>
        </w:rPr>
        <w:t xml:space="preserve"> Update</w:t>
      </w:r>
    </w:p>
    <w:p w14:paraId="5C8E4A5D" w14:textId="71CFA3F5" w:rsidR="00851B8A" w:rsidRPr="00411C6A" w:rsidRDefault="00602BA5" w:rsidP="00411C6A">
      <w:pPr>
        <w:pStyle w:val="ListParagraph"/>
        <w:ind w:left="1800"/>
        <w:rPr>
          <w:i/>
          <w:color w:val="000000" w:themeColor="text1"/>
          <w:sz w:val="20"/>
          <w:szCs w:val="20"/>
        </w:rPr>
      </w:pPr>
      <w:r>
        <w:rPr>
          <w:i/>
          <w:color w:val="000000" w:themeColor="text1"/>
          <w:sz w:val="20"/>
          <w:szCs w:val="20"/>
        </w:rPr>
        <w:t>The committee</w:t>
      </w:r>
      <w:bookmarkStart w:id="0" w:name="_GoBack"/>
      <w:bookmarkEnd w:id="0"/>
      <w:r w:rsidR="000A36A2">
        <w:rPr>
          <w:i/>
          <w:color w:val="000000" w:themeColor="text1"/>
          <w:sz w:val="20"/>
          <w:szCs w:val="20"/>
        </w:rPr>
        <w:t xml:space="preserve"> do</w:t>
      </w:r>
      <w:r>
        <w:rPr>
          <w:i/>
          <w:color w:val="000000" w:themeColor="text1"/>
          <w:sz w:val="20"/>
          <w:szCs w:val="20"/>
        </w:rPr>
        <w:t>es</w:t>
      </w:r>
      <w:r w:rsidR="000A36A2">
        <w:rPr>
          <w:i/>
          <w:color w:val="000000" w:themeColor="text1"/>
          <w:sz w:val="20"/>
          <w:szCs w:val="20"/>
        </w:rPr>
        <w:t xml:space="preserve"> not recommend a periodical for the fall plenary</w:t>
      </w:r>
    </w:p>
    <w:p w14:paraId="0227BAC2" w14:textId="079235E1" w:rsidR="00032A65" w:rsidRPr="00950112" w:rsidRDefault="00032A65" w:rsidP="0000189C">
      <w:pPr>
        <w:pStyle w:val="ListParagraph"/>
        <w:ind w:left="1080"/>
        <w:rPr>
          <w:color w:val="000000" w:themeColor="text1"/>
          <w:sz w:val="20"/>
          <w:szCs w:val="20"/>
        </w:rPr>
      </w:pPr>
    </w:p>
    <w:p w14:paraId="0F29A639" w14:textId="1BB947CF" w:rsidR="009A46BD" w:rsidRDefault="009A46BD" w:rsidP="00ED445E">
      <w:pPr>
        <w:pStyle w:val="ListParagraph"/>
        <w:numPr>
          <w:ilvl w:val="0"/>
          <w:numId w:val="17"/>
        </w:numPr>
        <w:rPr>
          <w:color w:val="000000" w:themeColor="text1"/>
          <w:sz w:val="20"/>
          <w:szCs w:val="20"/>
        </w:rPr>
      </w:pPr>
      <w:r>
        <w:rPr>
          <w:color w:val="000000" w:themeColor="text1"/>
          <w:sz w:val="20"/>
          <w:szCs w:val="20"/>
        </w:rPr>
        <w:t>Current Legislation Concerns</w:t>
      </w:r>
    </w:p>
    <w:p w14:paraId="4BDA95FF" w14:textId="7DC0BB14" w:rsidR="009A46BD" w:rsidRDefault="009A46BD" w:rsidP="009A46BD">
      <w:pPr>
        <w:pStyle w:val="ListParagraph"/>
        <w:numPr>
          <w:ilvl w:val="1"/>
          <w:numId w:val="17"/>
        </w:numPr>
        <w:rPr>
          <w:color w:val="000000" w:themeColor="text1"/>
          <w:sz w:val="20"/>
          <w:szCs w:val="20"/>
        </w:rPr>
      </w:pPr>
      <w:r>
        <w:rPr>
          <w:color w:val="000000" w:themeColor="text1"/>
          <w:sz w:val="20"/>
          <w:szCs w:val="20"/>
        </w:rPr>
        <w:t>AB705</w:t>
      </w:r>
    </w:p>
    <w:p w14:paraId="2E048074" w14:textId="6E817542" w:rsidR="009A46BD" w:rsidRPr="000007C9" w:rsidRDefault="000007C9" w:rsidP="000007C9">
      <w:pPr>
        <w:pStyle w:val="ListParagraph"/>
        <w:ind w:left="1440"/>
        <w:rPr>
          <w:i/>
          <w:color w:val="000000" w:themeColor="text1"/>
          <w:sz w:val="20"/>
          <w:szCs w:val="20"/>
        </w:rPr>
      </w:pPr>
      <w:r>
        <w:rPr>
          <w:i/>
          <w:color w:val="000000" w:themeColor="text1"/>
          <w:sz w:val="20"/>
          <w:szCs w:val="20"/>
        </w:rPr>
        <w:t xml:space="preserve">The ASCCC needs to provide direction to the field regarding implementation should the Governor sign </w:t>
      </w:r>
    </w:p>
    <w:p w14:paraId="631317B5" w14:textId="77777777" w:rsidR="000007C9" w:rsidRDefault="000007C9" w:rsidP="000007C9">
      <w:pPr>
        <w:pStyle w:val="ListParagraph"/>
        <w:ind w:left="1440"/>
        <w:rPr>
          <w:color w:val="000000" w:themeColor="text1"/>
          <w:sz w:val="20"/>
          <w:szCs w:val="20"/>
        </w:rPr>
      </w:pPr>
    </w:p>
    <w:p w14:paraId="104BDBF4" w14:textId="07D1EC75" w:rsidR="00DF1324" w:rsidRDefault="00DF1324" w:rsidP="00ED445E">
      <w:pPr>
        <w:pStyle w:val="ListParagraph"/>
        <w:numPr>
          <w:ilvl w:val="0"/>
          <w:numId w:val="17"/>
        </w:numPr>
        <w:rPr>
          <w:color w:val="000000" w:themeColor="text1"/>
          <w:sz w:val="20"/>
          <w:szCs w:val="20"/>
        </w:rPr>
      </w:pPr>
      <w:r w:rsidRPr="00950112">
        <w:rPr>
          <w:color w:val="000000" w:themeColor="text1"/>
          <w:sz w:val="20"/>
          <w:szCs w:val="20"/>
        </w:rPr>
        <w:t>Next Steps: Tasks</w:t>
      </w:r>
      <w:r w:rsidR="007871D1" w:rsidRPr="00950112">
        <w:rPr>
          <w:color w:val="000000" w:themeColor="text1"/>
          <w:sz w:val="20"/>
          <w:szCs w:val="20"/>
        </w:rPr>
        <w:t xml:space="preserve"> &amp; Future Agenda Items</w:t>
      </w:r>
      <w:r w:rsidR="00D51361" w:rsidRPr="00950112">
        <w:rPr>
          <w:color w:val="000000" w:themeColor="text1"/>
          <w:sz w:val="20"/>
          <w:szCs w:val="20"/>
        </w:rPr>
        <w:t xml:space="preserve"> / Meeting dates?</w:t>
      </w:r>
      <w:r w:rsidR="00411C6A">
        <w:rPr>
          <w:color w:val="000000" w:themeColor="text1"/>
          <w:sz w:val="20"/>
          <w:szCs w:val="20"/>
        </w:rPr>
        <w:t xml:space="preserve">  </w:t>
      </w:r>
    </w:p>
    <w:p w14:paraId="777C6480" w14:textId="7A2888B1" w:rsidR="000007C9" w:rsidRPr="000007C9" w:rsidRDefault="000007C9" w:rsidP="000007C9">
      <w:pPr>
        <w:pStyle w:val="ListParagraph"/>
        <w:ind w:left="1440"/>
        <w:rPr>
          <w:i/>
          <w:color w:val="000000" w:themeColor="text1"/>
          <w:sz w:val="20"/>
          <w:szCs w:val="20"/>
        </w:rPr>
      </w:pPr>
      <w:r>
        <w:rPr>
          <w:i/>
          <w:color w:val="000000" w:themeColor="text1"/>
          <w:sz w:val="20"/>
          <w:szCs w:val="20"/>
        </w:rPr>
        <w:t>Meeting the first week of October to determine title and structure for plenary breakout</w:t>
      </w:r>
    </w:p>
    <w:p w14:paraId="4B5086CC" w14:textId="77777777" w:rsidR="00032A65" w:rsidRPr="00950112" w:rsidRDefault="00032A65" w:rsidP="00032A65">
      <w:pPr>
        <w:pStyle w:val="ListParagraph"/>
        <w:ind w:left="360"/>
        <w:rPr>
          <w:color w:val="000000" w:themeColor="text1"/>
          <w:sz w:val="20"/>
          <w:szCs w:val="20"/>
        </w:rPr>
      </w:pPr>
    </w:p>
    <w:p w14:paraId="24DA4A13" w14:textId="0010FACC" w:rsidR="002A0C8C" w:rsidRPr="00851B8A" w:rsidRDefault="00B50E2F" w:rsidP="00851B8A">
      <w:pPr>
        <w:pStyle w:val="ListParagraph"/>
        <w:numPr>
          <w:ilvl w:val="0"/>
          <w:numId w:val="17"/>
        </w:numPr>
        <w:rPr>
          <w:color w:val="000000" w:themeColor="text1"/>
          <w:sz w:val="20"/>
          <w:szCs w:val="20"/>
        </w:rPr>
      </w:pPr>
      <w:r w:rsidRPr="00950112">
        <w:rPr>
          <w:color w:val="000000" w:themeColor="text1"/>
          <w:sz w:val="20"/>
          <w:szCs w:val="20"/>
        </w:rPr>
        <w:t>Adjourn</w:t>
      </w:r>
      <w:r w:rsidR="000007C9">
        <w:rPr>
          <w:color w:val="000000" w:themeColor="text1"/>
          <w:sz w:val="20"/>
          <w:szCs w:val="20"/>
        </w:rPr>
        <w:t xml:space="preserve">   5:40pm</w:t>
      </w:r>
    </w:p>
    <w:sectPr w:rsidR="002A0C8C" w:rsidRPr="00851B8A"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80EF" w14:textId="77777777" w:rsidR="002A6C39" w:rsidRDefault="002A6C39">
      <w:r>
        <w:separator/>
      </w:r>
    </w:p>
  </w:endnote>
  <w:endnote w:type="continuationSeparator" w:id="0">
    <w:p w14:paraId="08CC9DFD" w14:textId="77777777" w:rsidR="002A6C39" w:rsidRDefault="002A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Hebrew Scholar">
    <w:panose1 w:val="00000000000000000000"/>
    <w:charset w:val="B1"/>
    <w:family w:val="auto"/>
    <w:pitch w:val="variable"/>
    <w:sig w:usb0="80000843" w:usb1="40002002" w:usb2="00000000" w:usb3="00000000" w:csb0="0000002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37806" w14:textId="77777777" w:rsidR="002A6C39" w:rsidRDefault="002A6C39">
      <w:r>
        <w:separator/>
      </w:r>
    </w:p>
  </w:footnote>
  <w:footnote w:type="continuationSeparator" w:id="0">
    <w:p w14:paraId="64921A8F" w14:textId="77777777" w:rsidR="002A6C39" w:rsidRDefault="002A6C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61C19F5"/>
    <w:multiLevelType w:val="hybridMultilevel"/>
    <w:tmpl w:val="2C3EBDB4"/>
    <w:lvl w:ilvl="0" w:tplc="E486989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52A0D"/>
    <w:multiLevelType w:val="hybridMultilevel"/>
    <w:tmpl w:val="CFAEE8A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B0D35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FB6216"/>
    <w:multiLevelType w:val="hybridMultilevel"/>
    <w:tmpl w:val="878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979BB"/>
    <w:multiLevelType w:val="hybridMultilevel"/>
    <w:tmpl w:val="A32E9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F64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4D5BC5"/>
    <w:multiLevelType w:val="hybridMultilevel"/>
    <w:tmpl w:val="D13C86BE"/>
    <w:lvl w:ilvl="0" w:tplc="0409001B">
      <w:start w:val="1"/>
      <w:numFmt w:val="lowerRoman"/>
      <w:lvlText w:val="%1."/>
      <w:lvlJc w:val="right"/>
      <w:pPr>
        <w:ind w:left="378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64B5623"/>
    <w:multiLevelType w:val="hybridMultilevel"/>
    <w:tmpl w:val="79425624"/>
    <w:lvl w:ilvl="0" w:tplc="0B984C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E54F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1433C8"/>
    <w:multiLevelType w:val="hybridMultilevel"/>
    <w:tmpl w:val="67C2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0C72EA"/>
    <w:multiLevelType w:val="hybridMultilevel"/>
    <w:tmpl w:val="A882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E5D14"/>
    <w:multiLevelType w:val="multilevel"/>
    <w:tmpl w:val="0409001D"/>
    <w:lvl w:ilvl="0">
      <w:start w:val="1"/>
      <w:numFmt w:val="decimal"/>
      <w:lvlText w:val="%1)"/>
      <w:lvlJc w:val="left"/>
      <w:pPr>
        <w:ind w:left="3240" w:hanging="360"/>
      </w:p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15">
    <w:nsid w:val="394140C4"/>
    <w:multiLevelType w:val="hybridMultilevel"/>
    <w:tmpl w:val="FC6A2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D12060"/>
    <w:multiLevelType w:val="hybridMultilevel"/>
    <w:tmpl w:val="50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8">
    <w:nsid w:val="482E55C0"/>
    <w:multiLevelType w:val="hybridMultilevel"/>
    <w:tmpl w:val="A122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D76CC"/>
    <w:multiLevelType w:val="hybridMultilevel"/>
    <w:tmpl w:val="887C8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A5425"/>
    <w:multiLevelType w:val="hybridMultilevel"/>
    <w:tmpl w:val="8FD2F9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DD4B44"/>
    <w:multiLevelType w:val="hybridMultilevel"/>
    <w:tmpl w:val="F522DEAA"/>
    <w:lvl w:ilvl="0" w:tplc="03D095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1363A2"/>
    <w:multiLevelType w:val="hybridMultilevel"/>
    <w:tmpl w:val="14625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887FB1"/>
    <w:multiLevelType w:val="hybridMultilevel"/>
    <w:tmpl w:val="E98EA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7D7158"/>
    <w:multiLevelType w:val="hybridMultilevel"/>
    <w:tmpl w:val="337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6">
    <w:nsid w:val="5D567D11"/>
    <w:multiLevelType w:val="hybridMultilevel"/>
    <w:tmpl w:val="AF06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7386A"/>
    <w:multiLevelType w:val="hybridMultilevel"/>
    <w:tmpl w:val="C0DEA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E850D2"/>
    <w:multiLevelType w:val="hybridMultilevel"/>
    <w:tmpl w:val="D4B49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967E3"/>
    <w:multiLevelType w:val="hybridMultilevel"/>
    <w:tmpl w:val="8216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D0431"/>
    <w:multiLevelType w:val="hybridMultilevel"/>
    <w:tmpl w:val="678C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2">
    <w:nsid w:val="74E67516"/>
    <w:multiLevelType w:val="multilevel"/>
    <w:tmpl w:val="4E849130"/>
    <w:lvl w:ilvl="0">
      <w:start w:val="5"/>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76DA4F4F"/>
    <w:multiLevelType w:val="hybridMultilevel"/>
    <w:tmpl w:val="7F1C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2"/>
  </w:num>
  <w:num w:numId="6">
    <w:abstractNumId w:val="25"/>
  </w:num>
  <w:num w:numId="7">
    <w:abstractNumId w:val="6"/>
  </w:num>
  <w:num w:numId="8">
    <w:abstractNumId w:val="16"/>
  </w:num>
  <w:num w:numId="9">
    <w:abstractNumId w:val="15"/>
  </w:num>
  <w:num w:numId="10">
    <w:abstractNumId w:val="23"/>
  </w:num>
  <w:num w:numId="11">
    <w:abstractNumId w:val="22"/>
  </w:num>
  <w:num w:numId="12">
    <w:abstractNumId w:val="7"/>
  </w:num>
  <w:num w:numId="13">
    <w:abstractNumId w:val="10"/>
  </w:num>
  <w:num w:numId="14">
    <w:abstractNumId w:val="18"/>
  </w:num>
  <w:num w:numId="15">
    <w:abstractNumId w:val="26"/>
  </w:num>
  <w:num w:numId="16">
    <w:abstractNumId w:val="21"/>
  </w:num>
  <w:num w:numId="17">
    <w:abstractNumId w:val="27"/>
  </w:num>
  <w:num w:numId="18">
    <w:abstractNumId w:val="11"/>
  </w:num>
  <w:num w:numId="19">
    <w:abstractNumId w:val="4"/>
  </w:num>
  <w:num w:numId="20">
    <w:abstractNumId w:val="9"/>
  </w:num>
  <w:num w:numId="21">
    <w:abstractNumId w:val="14"/>
  </w:num>
  <w:num w:numId="22">
    <w:abstractNumId w:val="28"/>
  </w:num>
  <w:num w:numId="23">
    <w:abstractNumId w:val="33"/>
  </w:num>
  <w:num w:numId="24">
    <w:abstractNumId w:val="3"/>
  </w:num>
  <w:num w:numId="25">
    <w:abstractNumId w:val="24"/>
  </w:num>
  <w:num w:numId="26">
    <w:abstractNumId w:val="30"/>
  </w:num>
  <w:num w:numId="27">
    <w:abstractNumId w:val="5"/>
  </w:num>
  <w:num w:numId="28">
    <w:abstractNumId w:val="29"/>
  </w:num>
  <w:num w:numId="29">
    <w:abstractNumId w:val="19"/>
  </w:num>
  <w:num w:numId="30">
    <w:abstractNumId w:val="13"/>
  </w:num>
  <w:num w:numId="31">
    <w:abstractNumId w:val="12"/>
  </w:num>
  <w:num w:numId="32">
    <w:abstractNumId w:val="8"/>
  </w:num>
  <w:num w:numId="33">
    <w:abstractNumId w:val="32"/>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007C9"/>
    <w:rsid w:val="0000189C"/>
    <w:rsid w:val="00006FDA"/>
    <w:rsid w:val="00010022"/>
    <w:rsid w:val="0001712F"/>
    <w:rsid w:val="00032A65"/>
    <w:rsid w:val="00041C7E"/>
    <w:rsid w:val="00046D93"/>
    <w:rsid w:val="00051895"/>
    <w:rsid w:val="0006423D"/>
    <w:rsid w:val="00077435"/>
    <w:rsid w:val="00080FB5"/>
    <w:rsid w:val="00081D76"/>
    <w:rsid w:val="0008625D"/>
    <w:rsid w:val="000A2EA3"/>
    <w:rsid w:val="000A36A2"/>
    <w:rsid w:val="000A62C1"/>
    <w:rsid w:val="000A7832"/>
    <w:rsid w:val="000B00AE"/>
    <w:rsid w:val="000B0329"/>
    <w:rsid w:val="000B064D"/>
    <w:rsid w:val="000B134A"/>
    <w:rsid w:val="000B3E9E"/>
    <w:rsid w:val="000B5B03"/>
    <w:rsid w:val="000C59F9"/>
    <w:rsid w:val="000D17F5"/>
    <w:rsid w:val="000D4B62"/>
    <w:rsid w:val="000E670F"/>
    <w:rsid w:val="000E7493"/>
    <w:rsid w:val="00105272"/>
    <w:rsid w:val="00106360"/>
    <w:rsid w:val="00107ADE"/>
    <w:rsid w:val="00117CB5"/>
    <w:rsid w:val="00125246"/>
    <w:rsid w:val="0013299A"/>
    <w:rsid w:val="001401E6"/>
    <w:rsid w:val="00152A71"/>
    <w:rsid w:val="00161A04"/>
    <w:rsid w:val="00170548"/>
    <w:rsid w:val="0017265B"/>
    <w:rsid w:val="0017390C"/>
    <w:rsid w:val="001859CD"/>
    <w:rsid w:val="00187347"/>
    <w:rsid w:val="0019373E"/>
    <w:rsid w:val="001958CD"/>
    <w:rsid w:val="00197111"/>
    <w:rsid w:val="001A1F66"/>
    <w:rsid w:val="001A27B0"/>
    <w:rsid w:val="001A3617"/>
    <w:rsid w:val="001A45AC"/>
    <w:rsid w:val="001B3D17"/>
    <w:rsid w:val="001C6C48"/>
    <w:rsid w:val="001C7ED5"/>
    <w:rsid w:val="001D09B6"/>
    <w:rsid w:val="001D2287"/>
    <w:rsid w:val="001D4909"/>
    <w:rsid w:val="00210AC4"/>
    <w:rsid w:val="00212C8D"/>
    <w:rsid w:val="00213D30"/>
    <w:rsid w:val="00215AE3"/>
    <w:rsid w:val="00221EC9"/>
    <w:rsid w:val="00222A4D"/>
    <w:rsid w:val="00223279"/>
    <w:rsid w:val="0023399F"/>
    <w:rsid w:val="0024719E"/>
    <w:rsid w:val="00251621"/>
    <w:rsid w:val="00251EF8"/>
    <w:rsid w:val="00254D25"/>
    <w:rsid w:val="00275852"/>
    <w:rsid w:val="0028092C"/>
    <w:rsid w:val="00297388"/>
    <w:rsid w:val="002A0C8C"/>
    <w:rsid w:val="002A1D80"/>
    <w:rsid w:val="002A4119"/>
    <w:rsid w:val="002A6C39"/>
    <w:rsid w:val="002B1647"/>
    <w:rsid w:val="002B5279"/>
    <w:rsid w:val="002C59A5"/>
    <w:rsid w:val="002C750D"/>
    <w:rsid w:val="002D018E"/>
    <w:rsid w:val="002D1CB8"/>
    <w:rsid w:val="002E0A6D"/>
    <w:rsid w:val="002F0FD4"/>
    <w:rsid w:val="002F6EE4"/>
    <w:rsid w:val="00300DB3"/>
    <w:rsid w:val="00303B33"/>
    <w:rsid w:val="00310D82"/>
    <w:rsid w:val="00321991"/>
    <w:rsid w:val="00322AFE"/>
    <w:rsid w:val="00327E91"/>
    <w:rsid w:val="003324C4"/>
    <w:rsid w:val="00332E99"/>
    <w:rsid w:val="00336450"/>
    <w:rsid w:val="00340845"/>
    <w:rsid w:val="003413AD"/>
    <w:rsid w:val="00343DBA"/>
    <w:rsid w:val="0034639C"/>
    <w:rsid w:val="0034739E"/>
    <w:rsid w:val="0035331F"/>
    <w:rsid w:val="003553DF"/>
    <w:rsid w:val="0036172B"/>
    <w:rsid w:val="00362B05"/>
    <w:rsid w:val="003657CE"/>
    <w:rsid w:val="00370967"/>
    <w:rsid w:val="003776C2"/>
    <w:rsid w:val="003817B8"/>
    <w:rsid w:val="00387AD8"/>
    <w:rsid w:val="00390248"/>
    <w:rsid w:val="00391367"/>
    <w:rsid w:val="003955B0"/>
    <w:rsid w:val="003962EB"/>
    <w:rsid w:val="0039655B"/>
    <w:rsid w:val="003A0D67"/>
    <w:rsid w:val="003A7FA9"/>
    <w:rsid w:val="003C0210"/>
    <w:rsid w:val="003C5066"/>
    <w:rsid w:val="003E2BCF"/>
    <w:rsid w:val="003E56CC"/>
    <w:rsid w:val="003F71EE"/>
    <w:rsid w:val="00400768"/>
    <w:rsid w:val="0040310A"/>
    <w:rsid w:val="00404B40"/>
    <w:rsid w:val="00411C6A"/>
    <w:rsid w:val="004152DA"/>
    <w:rsid w:val="0041792D"/>
    <w:rsid w:val="004202B3"/>
    <w:rsid w:val="00431B05"/>
    <w:rsid w:val="004358EC"/>
    <w:rsid w:val="00444398"/>
    <w:rsid w:val="00444F91"/>
    <w:rsid w:val="00445612"/>
    <w:rsid w:val="004516A3"/>
    <w:rsid w:val="0045174E"/>
    <w:rsid w:val="00457250"/>
    <w:rsid w:val="004632BA"/>
    <w:rsid w:val="004645D7"/>
    <w:rsid w:val="004713DA"/>
    <w:rsid w:val="00483E61"/>
    <w:rsid w:val="00486499"/>
    <w:rsid w:val="00493473"/>
    <w:rsid w:val="0049604B"/>
    <w:rsid w:val="00496D66"/>
    <w:rsid w:val="004A182B"/>
    <w:rsid w:val="004A2000"/>
    <w:rsid w:val="004B5749"/>
    <w:rsid w:val="004B5780"/>
    <w:rsid w:val="004C0971"/>
    <w:rsid w:val="004C58F0"/>
    <w:rsid w:val="004D1A15"/>
    <w:rsid w:val="004E1586"/>
    <w:rsid w:val="004F2AFC"/>
    <w:rsid w:val="004F3FC4"/>
    <w:rsid w:val="004F48EC"/>
    <w:rsid w:val="005053A8"/>
    <w:rsid w:val="00526C4E"/>
    <w:rsid w:val="005275AB"/>
    <w:rsid w:val="00527B01"/>
    <w:rsid w:val="0053320B"/>
    <w:rsid w:val="00537E19"/>
    <w:rsid w:val="00547B1A"/>
    <w:rsid w:val="005665B2"/>
    <w:rsid w:val="0057078B"/>
    <w:rsid w:val="00572DF2"/>
    <w:rsid w:val="005748F8"/>
    <w:rsid w:val="0058163A"/>
    <w:rsid w:val="00583BDA"/>
    <w:rsid w:val="00584A83"/>
    <w:rsid w:val="00585188"/>
    <w:rsid w:val="005964A4"/>
    <w:rsid w:val="00597CDC"/>
    <w:rsid w:val="005A1344"/>
    <w:rsid w:val="005B1D47"/>
    <w:rsid w:val="005B3FCC"/>
    <w:rsid w:val="005D53A1"/>
    <w:rsid w:val="005E4EB0"/>
    <w:rsid w:val="005F337A"/>
    <w:rsid w:val="005F34D5"/>
    <w:rsid w:val="005F3FB7"/>
    <w:rsid w:val="005F4BC2"/>
    <w:rsid w:val="00602BA5"/>
    <w:rsid w:val="006061EA"/>
    <w:rsid w:val="006109EF"/>
    <w:rsid w:val="00610E21"/>
    <w:rsid w:val="00615781"/>
    <w:rsid w:val="00621764"/>
    <w:rsid w:val="00630F45"/>
    <w:rsid w:val="006313E7"/>
    <w:rsid w:val="006321AF"/>
    <w:rsid w:val="006350F2"/>
    <w:rsid w:val="00635F8B"/>
    <w:rsid w:val="00647FCC"/>
    <w:rsid w:val="00650D43"/>
    <w:rsid w:val="0065358C"/>
    <w:rsid w:val="00661518"/>
    <w:rsid w:val="00664E5F"/>
    <w:rsid w:val="00672C14"/>
    <w:rsid w:val="0067464A"/>
    <w:rsid w:val="006920D6"/>
    <w:rsid w:val="006A295D"/>
    <w:rsid w:val="006C7568"/>
    <w:rsid w:val="006D5277"/>
    <w:rsid w:val="006D5503"/>
    <w:rsid w:val="006D786D"/>
    <w:rsid w:val="006E0D35"/>
    <w:rsid w:val="006E15BA"/>
    <w:rsid w:val="006E4803"/>
    <w:rsid w:val="006E5A52"/>
    <w:rsid w:val="006E7D8E"/>
    <w:rsid w:val="006F3BA5"/>
    <w:rsid w:val="006F59F1"/>
    <w:rsid w:val="007010F3"/>
    <w:rsid w:val="007029B9"/>
    <w:rsid w:val="007131A5"/>
    <w:rsid w:val="00723A88"/>
    <w:rsid w:val="007245F5"/>
    <w:rsid w:val="00735CD5"/>
    <w:rsid w:val="00735EE1"/>
    <w:rsid w:val="00740062"/>
    <w:rsid w:val="00741532"/>
    <w:rsid w:val="00741887"/>
    <w:rsid w:val="00741D5D"/>
    <w:rsid w:val="0075072E"/>
    <w:rsid w:val="00753F59"/>
    <w:rsid w:val="007563FD"/>
    <w:rsid w:val="00761A7D"/>
    <w:rsid w:val="00762C7F"/>
    <w:rsid w:val="00764469"/>
    <w:rsid w:val="00776F92"/>
    <w:rsid w:val="00784886"/>
    <w:rsid w:val="0078494F"/>
    <w:rsid w:val="007871D1"/>
    <w:rsid w:val="007915EA"/>
    <w:rsid w:val="007A2D4F"/>
    <w:rsid w:val="007B480C"/>
    <w:rsid w:val="007C10FA"/>
    <w:rsid w:val="007C7D5E"/>
    <w:rsid w:val="007D169C"/>
    <w:rsid w:val="007E5842"/>
    <w:rsid w:val="007E6FDC"/>
    <w:rsid w:val="007F3E3C"/>
    <w:rsid w:val="007F4F67"/>
    <w:rsid w:val="0080639A"/>
    <w:rsid w:val="00812404"/>
    <w:rsid w:val="0081569D"/>
    <w:rsid w:val="00821839"/>
    <w:rsid w:val="00850F3F"/>
    <w:rsid w:val="00851B8A"/>
    <w:rsid w:val="00860C0E"/>
    <w:rsid w:val="00871DFB"/>
    <w:rsid w:val="008726B4"/>
    <w:rsid w:val="0087440C"/>
    <w:rsid w:val="00874D9D"/>
    <w:rsid w:val="00877620"/>
    <w:rsid w:val="00877666"/>
    <w:rsid w:val="008800FC"/>
    <w:rsid w:val="00881412"/>
    <w:rsid w:val="0089747D"/>
    <w:rsid w:val="008A6D22"/>
    <w:rsid w:val="008B3C5A"/>
    <w:rsid w:val="008B3FDC"/>
    <w:rsid w:val="008B762E"/>
    <w:rsid w:val="008C686E"/>
    <w:rsid w:val="008E0B77"/>
    <w:rsid w:val="008E1EDC"/>
    <w:rsid w:val="008F1691"/>
    <w:rsid w:val="00913B83"/>
    <w:rsid w:val="0091776D"/>
    <w:rsid w:val="00924626"/>
    <w:rsid w:val="009440E0"/>
    <w:rsid w:val="00950112"/>
    <w:rsid w:val="0095189D"/>
    <w:rsid w:val="00965786"/>
    <w:rsid w:val="009676F4"/>
    <w:rsid w:val="009735A5"/>
    <w:rsid w:val="009979EC"/>
    <w:rsid w:val="009A46BD"/>
    <w:rsid w:val="009B45D7"/>
    <w:rsid w:val="009C010C"/>
    <w:rsid w:val="009E12E0"/>
    <w:rsid w:val="009E2CC3"/>
    <w:rsid w:val="009F14FB"/>
    <w:rsid w:val="00A06892"/>
    <w:rsid w:val="00A1068E"/>
    <w:rsid w:val="00A1506E"/>
    <w:rsid w:val="00A1722A"/>
    <w:rsid w:val="00A31016"/>
    <w:rsid w:val="00A34869"/>
    <w:rsid w:val="00A42760"/>
    <w:rsid w:val="00A4282D"/>
    <w:rsid w:val="00A4639C"/>
    <w:rsid w:val="00A46BB6"/>
    <w:rsid w:val="00A47954"/>
    <w:rsid w:val="00A5607B"/>
    <w:rsid w:val="00A610C4"/>
    <w:rsid w:val="00A611F8"/>
    <w:rsid w:val="00A658B1"/>
    <w:rsid w:val="00A76FF2"/>
    <w:rsid w:val="00A84FDE"/>
    <w:rsid w:val="00A85E70"/>
    <w:rsid w:val="00AA182C"/>
    <w:rsid w:val="00AB2EF1"/>
    <w:rsid w:val="00AC7748"/>
    <w:rsid w:val="00AD691D"/>
    <w:rsid w:val="00AF059A"/>
    <w:rsid w:val="00B10683"/>
    <w:rsid w:val="00B1303D"/>
    <w:rsid w:val="00B213C4"/>
    <w:rsid w:val="00B25A43"/>
    <w:rsid w:val="00B3419C"/>
    <w:rsid w:val="00B41175"/>
    <w:rsid w:val="00B50DC1"/>
    <w:rsid w:val="00B50E2F"/>
    <w:rsid w:val="00B55141"/>
    <w:rsid w:val="00B6680C"/>
    <w:rsid w:val="00B724AC"/>
    <w:rsid w:val="00B7600A"/>
    <w:rsid w:val="00B8323D"/>
    <w:rsid w:val="00B86BE4"/>
    <w:rsid w:val="00B87967"/>
    <w:rsid w:val="00B96FD5"/>
    <w:rsid w:val="00BA0A4A"/>
    <w:rsid w:val="00BA1D4A"/>
    <w:rsid w:val="00BA4E3A"/>
    <w:rsid w:val="00BA5AEB"/>
    <w:rsid w:val="00BA5E9C"/>
    <w:rsid w:val="00BC1335"/>
    <w:rsid w:val="00BD2973"/>
    <w:rsid w:val="00BE033E"/>
    <w:rsid w:val="00BE55D1"/>
    <w:rsid w:val="00BF3976"/>
    <w:rsid w:val="00C02B74"/>
    <w:rsid w:val="00C07579"/>
    <w:rsid w:val="00C11E62"/>
    <w:rsid w:val="00C15102"/>
    <w:rsid w:val="00C20A25"/>
    <w:rsid w:val="00C25A55"/>
    <w:rsid w:val="00C30977"/>
    <w:rsid w:val="00C34C10"/>
    <w:rsid w:val="00C361F1"/>
    <w:rsid w:val="00C506BA"/>
    <w:rsid w:val="00C51689"/>
    <w:rsid w:val="00C61647"/>
    <w:rsid w:val="00C62BCC"/>
    <w:rsid w:val="00C714E2"/>
    <w:rsid w:val="00C73A95"/>
    <w:rsid w:val="00C91369"/>
    <w:rsid w:val="00C93C59"/>
    <w:rsid w:val="00CA1611"/>
    <w:rsid w:val="00CD5039"/>
    <w:rsid w:val="00CF7A11"/>
    <w:rsid w:val="00D04B24"/>
    <w:rsid w:val="00D06DCE"/>
    <w:rsid w:val="00D1471F"/>
    <w:rsid w:val="00D20A7A"/>
    <w:rsid w:val="00D21527"/>
    <w:rsid w:val="00D24972"/>
    <w:rsid w:val="00D35924"/>
    <w:rsid w:val="00D36C73"/>
    <w:rsid w:val="00D41E38"/>
    <w:rsid w:val="00D43C5A"/>
    <w:rsid w:val="00D4576E"/>
    <w:rsid w:val="00D50406"/>
    <w:rsid w:val="00D51361"/>
    <w:rsid w:val="00D60045"/>
    <w:rsid w:val="00D70DB5"/>
    <w:rsid w:val="00D80520"/>
    <w:rsid w:val="00D84CE4"/>
    <w:rsid w:val="00D86C93"/>
    <w:rsid w:val="00D87D21"/>
    <w:rsid w:val="00D90FB3"/>
    <w:rsid w:val="00D92D34"/>
    <w:rsid w:val="00DA0F6C"/>
    <w:rsid w:val="00DA7872"/>
    <w:rsid w:val="00DB14FC"/>
    <w:rsid w:val="00DD25CD"/>
    <w:rsid w:val="00DD4AED"/>
    <w:rsid w:val="00DD52B9"/>
    <w:rsid w:val="00DE3BE0"/>
    <w:rsid w:val="00DE4A35"/>
    <w:rsid w:val="00DF1324"/>
    <w:rsid w:val="00E11A75"/>
    <w:rsid w:val="00E13217"/>
    <w:rsid w:val="00E17857"/>
    <w:rsid w:val="00E32C2F"/>
    <w:rsid w:val="00E34E12"/>
    <w:rsid w:val="00E35B55"/>
    <w:rsid w:val="00E41456"/>
    <w:rsid w:val="00E464A9"/>
    <w:rsid w:val="00E61FAE"/>
    <w:rsid w:val="00E67CBB"/>
    <w:rsid w:val="00E723BA"/>
    <w:rsid w:val="00E72867"/>
    <w:rsid w:val="00E84A90"/>
    <w:rsid w:val="00E922A0"/>
    <w:rsid w:val="00E9594D"/>
    <w:rsid w:val="00EA3EE0"/>
    <w:rsid w:val="00EB25D9"/>
    <w:rsid w:val="00EB26F1"/>
    <w:rsid w:val="00EB295B"/>
    <w:rsid w:val="00EC13FF"/>
    <w:rsid w:val="00EC2A4C"/>
    <w:rsid w:val="00EC48C8"/>
    <w:rsid w:val="00ED445E"/>
    <w:rsid w:val="00ED5F48"/>
    <w:rsid w:val="00EE1E45"/>
    <w:rsid w:val="00EE258C"/>
    <w:rsid w:val="00EE3DF0"/>
    <w:rsid w:val="00EE43B5"/>
    <w:rsid w:val="00EE5384"/>
    <w:rsid w:val="00EF06D2"/>
    <w:rsid w:val="00F11AB8"/>
    <w:rsid w:val="00F13C55"/>
    <w:rsid w:val="00F17689"/>
    <w:rsid w:val="00F2064C"/>
    <w:rsid w:val="00F24A1E"/>
    <w:rsid w:val="00F264DC"/>
    <w:rsid w:val="00F318F4"/>
    <w:rsid w:val="00F3796D"/>
    <w:rsid w:val="00F45086"/>
    <w:rsid w:val="00F4735E"/>
    <w:rsid w:val="00F56F4A"/>
    <w:rsid w:val="00F66D14"/>
    <w:rsid w:val="00F72794"/>
    <w:rsid w:val="00F766D9"/>
    <w:rsid w:val="00FA1893"/>
    <w:rsid w:val="00FB1E72"/>
    <w:rsid w:val="00FB3884"/>
    <w:rsid w:val="00FB59CB"/>
    <w:rsid w:val="00FB6935"/>
    <w:rsid w:val="00FC4C0C"/>
    <w:rsid w:val="00FC6D9D"/>
    <w:rsid w:val="00FD40FB"/>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4E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6061EA"/>
    <w:pPr>
      <w:ind w:left="720"/>
      <w:contextualSpacing/>
    </w:pPr>
  </w:style>
  <w:style w:type="paragraph" w:customStyle="1" w:styleId="Default">
    <w:name w:val="Default"/>
    <w:rsid w:val="003776C2"/>
    <w:pPr>
      <w:autoSpaceDE w:val="0"/>
      <w:autoSpaceDN w:val="0"/>
      <w:adjustRightInd w:val="0"/>
    </w:pPr>
    <w:rPr>
      <w:color w:val="000000"/>
      <w:sz w:val="24"/>
      <w:szCs w:val="24"/>
    </w:rPr>
  </w:style>
  <w:style w:type="character" w:customStyle="1" w:styleId="TitleChar">
    <w:name w:val="Title Char"/>
    <w:basedOn w:val="DefaultParagraphFont"/>
    <w:link w:val="Title"/>
    <w:rsid w:val="00F318F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22448495">
      <w:bodyDiv w:val="1"/>
      <w:marLeft w:val="0"/>
      <w:marRight w:val="0"/>
      <w:marTop w:val="0"/>
      <w:marBottom w:val="0"/>
      <w:divBdr>
        <w:top w:val="none" w:sz="0" w:space="0" w:color="auto"/>
        <w:left w:val="none" w:sz="0" w:space="0" w:color="auto"/>
        <w:bottom w:val="none" w:sz="0" w:space="0" w:color="auto"/>
        <w:right w:val="none" w:sz="0" w:space="0" w:color="auto"/>
      </w:divBdr>
      <w:divsChild>
        <w:div w:id="1261330063">
          <w:marLeft w:val="0"/>
          <w:marRight w:val="0"/>
          <w:marTop w:val="0"/>
          <w:marBottom w:val="0"/>
          <w:divBdr>
            <w:top w:val="none" w:sz="0" w:space="0" w:color="auto"/>
            <w:left w:val="none" w:sz="0" w:space="0" w:color="auto"/>
            <w:bottom w:val="none" w:sz="0" w:space="0" w:color="auto"/>
            <w:right w:val="none" w:sz="0" w:space="0" w:color="auto"/>
          </w:divBdr>
        </w:div>
        <w:div w:id="780951627">
          <w:marLeft w:val="0"/>
          <w:marRight w:val="0"/>
          <w:marTop w:val="0"/>
          <w:marBottom w:val="0"/>
          <w:divBdr>
            <w:top w:val="none" w:sz="0" w:space="0" w:color="auto"/>
            <w:left w:val="none" w:sz="0" w:space="0" w:color="auto"/>
            <w:bottom w:val="none" w:sz="0" w:space="0" w:color="auto"/>
            <w:right w:val="none" w:sz="0" w:space="0" w:color="auto"/>
          </w:divBdr>
        </w:div>
        <w:div w:id="967853400">
          <w:marLeft w:val="0"/>
          <w:marRight w:val="0"/>
          <w:marTop w:val="0"/>
          <w:marBottom w:val="0"/>
          <w:divBdr>
            <w:top w:val="none" w:sz="0" w:space="0" w:color="auto"/>
            <w:left w:val="none" w:sz="0" w:space="0" w:color="auto"/>
            <w:bottom w:val="none" w:sz="0" w:space="0" w:color="auto"/>
            <w:right w:val="none" w:sz="0" w:space="0" w:color="auto"/>
          </w:divBdr>
        </w:div>
        <w:div w:id="1590581329">
          <w:marLeft w:val="0"/>
          <w:marRight w:val="0"/>
          <w:marTop w:val="0"/>
          <w:marBottom w:val="0"/>
          <w:divBdr>
            <w:top w:val="none" w:sz="0" w:space="0" w:color="auto"/>
            <w:left w:val="none" w:sz="0" w:space="0" w:color="auto"/>
            <w:bottom w:val="none" w:sz="0" w:space="0" w:color="auto"/>
            <w:right w:val="none" w:sz="0" w:space="0" w:color="auto"/>
          </w:divBdr>
        </w:div>
        <w:div w:id="955403019">
          <w:marLeft w:val="0"/>
          <w:marRight w:val="0"/>
          <w:marTop w:val="0"/>
          <w:marBottom w:val="0"/>
          <w:divBdr>
            <w:top w:val="none" w:sz="0" w:space="0" w:color="auto"/>
            <w:left w:val="none" w:sz="0" w:space="0" w:color="auto"/>
            <w:bottom w:val="none" w:sz="0" w:space="0" w:color="auto"/>
            <w:right w:val="none" w:sz="0" w:space="0" w:color="auto"/>
          </w:divBdr>
        </w:div>
        <w:div w:id="165177096">
          <w:marLeft w:val="0"/>
          <w:marRight w:val="0"/>
          <w:marTop w:val="0"/>
          <w:marBottom w:val="0"/>
          <w:divBdr>
            <w:top w:val="none" w:sz="0" w:space="0" w:color="auto"/>
            <w:left w:val="none" w:sz="0" w:space="0" w:color="auto"/>
            <w:bottom w:val="none" w:sz="0" w:space="0" w:color="auto"/>
            <w:right w:val="none" w:sz="0" w:space="0" w:color="auto"/>
          </w:divBdr>
        </w:div>
        <w:div w:id="1032077359">
          <w:marLeft w:val="0"/>
          <w:marRight w:val="0"/>
          <w:marTop w:val="0"/>
          <w:marBottom w:val="0"/>
          <w:divBdr>
            <w:top w:val="none" w:sz="0" w:space="0" w:color="auto"/>
            <w:left w:val="none" w:sz="0" w:space="0" w:color="auto"/>
            <w:bottom w:val="none" w:sz="0" w:space="0" w:color="auto"/>
            <w:right w:val="none" w:sz="0" w:space="0" w:color="auto"/>
          </w:divBdr>
        </w:div>
        <w:div w:id="1651397843">
          <w:marLeft w:val="0"/>
          <w:marRight w:val="0"/>
          <w:marTop w:val="0"/>
          <w:marBottom w:val="0"/>
          <w:divBdr>
            <w:top w:val="none" w:sz="0" w:space="0" w:color="auto"/>
            <w:left w:val="none" w:sz="0" w:space="0" w:color="auto"/>
            <w:bottom w:val="none" w:sz="0" w:space="0" w:color="auto"/>
            <w:right w:val="none" w:sz="0" w:space="0" w:color="auto"/>
          </w:divBdr>
        </w:div>
        <w:div w:id="1304307852">
          <w:marLeft w:val="0"/>
          <w:marRight w:val="0"/>
          <w:marTop w:val="0"/>
          <w:marBottom w:val="0"/>
          <w:divBdr>
            <w:top w:val="none" w:sz="0" w:space="0" w:color="auto"/>
            <w:left w:val="none" w:sz="0" w:space="0" w:color="auto"/>
            <w:bottom w:val="none" w:sz="0" w:space="0" w:color="auto"/>
            <w:right w:val="none" w:sz="0" w:space="0" w:color="auto"/>
          </w:divBdr>
        </w:div>
        <w:div w:id="382828140">
          <w:marLeft w:val="0"/>
          <w:marRight w:val="0"/>
          <w:marTop w:val="0"/>
          <w:marBottom w:val="0"/>
          <w:divBdr>
            <w:top w:val="none" w:sz="0" w:space="0" w:color="auto"/>
            <w:left w:val="none" w:sz="0" w:space="0" w:color="auto"/>
            <w:bottom w:val="none" w:sz="0" w:space="0" w:color="auto"/>
            <w:right w:val="none" w:sz="0" w:space="0" w:color="auto"/>
          </w:divBdr>
        </w:div>
        <w:div w:id="447311733">
          <w:marLeft w:val="0"/>
          <w:marRight w:val="0"/>
          <w:marTop w:val="0"/>
          <w:marBottom w:val="0"/>
          <w:divBdr>
            <w:top w:val="none" w:sz="0" w:space="0" w:color="auto"/>
            <w:left w:val="none" w:sz="0" w:space="0" w:color="auto"/>
            <w:bottom w:val="none" w:sz="0" w:space="0" w:color="auto"/>
            <w:right w:val="none" w:sz="0" w:space="0" w:color="auto"/>
          </w:divBdr>
        </w:div>
        <w:div w:id="207647266">
          <w:marLeft w:val="0"/>
          <w:marRight w:val="0"/>
          <w:marTop w:val="0"/>
          <w:marBottom w:val="0"/>
          <w:divBdr>
            <w:top w:val="none" w:sz="0" w:space="0" w:color="auto"/>
            <w:left w:val="none" w:sz="0" w:space="0" w:color="auto"/>
            <w:bottom w:val="none" w:sz="0" w:space="0" w:color="auto"/>
            <w:right w:val="none" w:sz="0" w:space="0" w:color="auto"/>
          </w:divBdr>
        </w:div>
        <w:div w:id="968782610">
          <w:marLeft w:val="0"/>
          <w:marRight w:val="0"/>
          <w:marTop w:val="0"/>
          <w:marBottom w:val="0"/>
          <w:divBdr>
            <w:top w:val="none" w:sz="0" w:space="0" w:color="auto"/>
            <w:left w:val="none" w:sz="0" w:space="0" w:color="auto"/>
            <w:bottom w:val="none" w:sz="0" w:space="0" w:color="auto"/>
            <w:right w:val="none" w:sz="0" w:space="0" w:color="auto"/>
          </w:divBdr>
        </w:div>
        <w:div w:id="346953231">
          <w:marLeft w:val="0"/>
          <w:marRight w:val="0"/>
          <w:marTop w:val="0"/>
          <w:marBottom w:val="0"/>
          <w:divBdr>
            <w:top w:val="none" w:sz="0" w:space="0" w:color="auto"/>
            <w:left w:val="none" w:sz="0" w:space="0" w:color="auto"/>
            <w:bottom w:val="none" w:sz="0" w:space="0" w:color="auto"/>
            <w:right w:val="none" w:sz="0" w:space="0" w:color="auto"/>
          </w:divBdr>
        </w:div>
        <w:div w:id="1117600714">
          <w:marLeft w:val="0"/>
          <w:marRight w:val="0"/>
          <w:marTop w:val="0"/>
          <w:marBottom w:val="0"/>
          <w:divBdr>
            <w:top w:val="none" w:sz="0" w:space="0" w:color="auto"/>
            <w:left w:val="none" w:sz="0" w:space="0" w:color="auto"/>
            <w:bottom w:val="none" w:sz="0" w:space="0" w:color="auto"/>
            <w:right w:val="none" w:sz="0" w:space="0" w:color="auto"/>
          </w:divBdr>
        </w:div>
        <w:div w:id="1212495657">
          <w:marLeft w:val="0"/>
          <w:marRight w:val="0"/>
          <w:marTop w:val="0"/>
          <w:marBottom w:val="0"/>
          <w:divBdr>
            <w:top w:val="none" w:sz="0" w:space="0" w:color="auto"/>
            <w:left w:val="none" w:sz="0" w:space="0" w:color="auto"/>
            <w:bottom w:val="none" w:sz="0" w:space="0" w:color="auto"/>
            <w:right w:val="none" w:sz="0" w:space="0" w:color="auto"/>
          </w:divBdr>
        </w:div>
        <w:div w:id="1250577708">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1307676">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2778940">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900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ve.cirrone@scc.losrios.edu" TargetMode="External"/><Relationship Id="rId12" Type="http://schemas.openxmlformats.org/officeDocument/2006/relationships/hyperlink" Target="mailto:davisondolores@fhda.edu" TargetMode="External"/><Relationship Id="rId13" Type="http://schemas.openxmlformats.org/officeDocument/2006/relationships/hyperlink" Target="mailto:freitaje@lacitycollege.edu" TargetMode="External"/><Relationship Id="rId14" Type="http://schemas.openxmlformats.org/officeDocument/2006/relationships/hyperlink" Target="mailto:latonya.parker@mvc.edu" TargetMode="External"/><Relationship Id="rId15" Type="http://schemas.openxmlformats.org/officeDocument/2006/relationships/hyperlink" Target="mailto:jstanskas@valleycolleg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ulie@asccc.org" TargetMode="External"/><Relationship Id="rId10" Type="http://schemas.openxmlformats.org/officeDocument/2006/relationships/hyperlink" Target="mailto:brillwynko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D4FB-8329-4E40-8ADF-D86251D1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3495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Stanskas, Peter-John</cp:lastModifiedBy>
  <cp:revision>3</cp:revision>
  <cp:lastPrinted>2015-02-26T15:22:00Z</cp:lastPrinted>
  <dcterms:created xsi:type="dcterms:W3CDTF">2017-09-22T00:30:00Z</dcterms:created>
  <dcterms:modified xsi:type="dcterms:W3CDTF">2017-09-22T03:01:00Z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