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503DD93E" w:rsidR="00F720A3" w:rsidRDefault="00F720A3" w:rsidP="00A00865">
      <w:pPr>
        <w:pStyle w:val="Title"/>
        <w:ind w:left="0"/>
        <w:jc w:val="left"/>
        <w:rPr>
          <w:rFonts w:asciiTheme="majorHAnsi" w:hAnsiTheme="majorHAnsi"/>
        </w:rPr>
      </w:pPr>
    </w:p>
    <w:p w14:paraId="3370C30D" w14:textId="77777777" w:rsidR="00A00865" w:rsidRPr="00A00865" w:rsidRDefault="00A00865" w:rsidP="00A00865">
      <w:pPr>
        <w:pStyle w:val="Title"/>
        <w:rPr>
          <w:rFonts w:asciiTheme="majorHAnsi" w:hAnsiTheme="majorHAnsi"/>
          <w:sz w:val="24"/>
          <w:szCs w:val="24"/>
        </w:rPr>
      </w:pPr>
      <w:r w:rsidRPr="00A00865">
        <w:rPr>
          <w:rFonts w:asciiTheme="majorHAnsi" w:hAnsiTheme="majorHAnsi"/>
          <w:sz w:val="24"/>
          <w:szCs w:val="24"/>
        </w:rPr>
        <w:t>RELATIONS TO LOCAL SENATES COMMITTEE</w:t>
      </w:r>
    </w:p>
    <w:p w14:paraId="07F79D6C" w14:textId="63F6C559" w:rsidR="00A00865" w:rsidRPr="00A00865" w:rsidRDefault="005B24DB" w:rsidP="00A00865">
      <w:pPr>
        <w:pStyle w:val="Title"/>
        <w:rPr>
          <w:rFonts w:asciiTheme="majorHAnsi" w:hAnsiTheme="majorHAnsi"/>
          <w:sz w:val="24"/>
          <w:szCs w:val="24"/>
        </w:rPr>
      </w:pPr>
      <w:r>
        <w:rPr>
          <w:rFonts w:asciiTheme="majorHAnsi" w:hAnsiTheme="majorHAnsi"/>
          <w:sz w:val="24"/>
          <w:szCs w:val="24"/>
        </w:rPr>
        <w:t>April</w:t>
      </w:r>
      <w:r w:rsidR="00402143">
        <w:rPr>
          <w:rFonts w:asciiTheme="majorHAnsi" w:hAnsiTheme="majorHAnsi"/>
          <w:sz w:val="24"/>
          <w:szCs w:val="24"/>
        </w:rPr>
        <w:t xml:space="preserve"> 16, 2018</w:t>
      </w:r>
    </w:p>
    <w:p w14:paraId="415EE797" w14:textId="15AF6E83" w:rsidR="00A00865" w:rsidRPr="00A00865" w:rsidRDefault="003B76B8" w:rsidP="00A00865">
      <w:pPr>
        <w:pStyle w:val="Title"/>
        <w:rPr>
          <w:rFonts w:asciiTheme="majorHAnsi" w:hAnsiTheme="majorHAnsi"/>
          <w:sz w:val="24"/>
          <w:szCs w:val="24"/>
        </w:rPr>
      </w:pPr>
      <w:r>
        <w:rPr>
          <w:rFonts w:asciiTheme="majorHAnsi" w:hAnsiTheme="majorHAnsi"/>
          <w:sz w:val="24"/>
          <w:szCs w:val="24"/>
        </w:rPr>
        <w:t>1</w:t>
      </w:r>
      <w:r w:rsidR="00F72C9B">
        <w:rPr>
          <w:rFonts w:asciiTheme="majorHAnsi" w:hAnsiTheme="majorHAnsi"/>
          <w:sz w:val="24"/>
          <w:szCs w:val="24"/>
        </w:rPr>
        <w:t>:</w:t>
      </w:r>
      <w:r w:rsidR="00F56150">
        <w:rPr>
          <w:rFonts w:asciiTheme="majorHAnsi" w:hAnsiTheme="majorHAnsi"/>
          <w:sz w:val="24"/>
          <w:szCs w:val="24"/>
        </w:rPr>
        <w:t>00</w:t>
      </w:r>
      <w:r w:rsidR="00A00865" w:rsidRPr="00A00865">
        <w:rPr>
          <w:rFonts w:asciiTheme="majorHAnsi" w:hAnsiTheme="majorHAnsi"/>
          <w:sz w:val="24"/>
          <w:szCs w:val="24"/>
        </w:rPr>
        <w:t xml:space="preserve"> </w:t>
      </w:r>
      <w:r w:rsidR="005B24DB">
        <w:rPr>
          <w:rFonts w:asciiTheme="majorHAnsi" w:hAnsiTheme="majorHAnsi"/>
          <w:sz w:val="24"/>
          <w:szCs w:val="24"/>
        </w:rPr>
        <w:t>PM</w:t>
      </w:r>
      <w:r w:rsidR="00A00865" w:rsidRPr="00A00865">
        <w:rPr>
          <w:rFonts w:asciiTheme="majorHAnsi" w:hAnsiTheme="majorHAnsi"/>
          <w:sz w:val="24"/>
          <w:szCs w:val="24"/>
        </w:rPr>
        <w:t xml:space="preserve"> – </w:t>
      </w:r>
      <w:r w:rsidR="005B24DB">
        <w:rPr>
          <w:rFonts w:asciiTheme="majorHAnsi" w:hAnsiTheme="majorHAnsi"/>
          <w:sz w:val="24"/>
          <w:szCs w:val="24"/>
        </w:rPr>
        <w:t>2</w:t>
      </w:r>
      <w:r w:rsidR="00E711A9">
        <w:rPr>
          <w:rFonts w:asciiTheme="majorHAnsi" w:hAnsiTheme="majorHAnsi"/>
          <w:sz w:val="24"/>
          <w:szCs w:val="24"/>
        </w:rPr>
        <w:t>:00</w:t>
      </w:r>
      <w:r w:rsidR="00A00865" w:rsidRPr="00A00865">
        <w:rPr>
          <w:rFonts w:asciiTheme="majorHAnsi" w:hAnsiTheme="majorHAnsi"/>
          <w:sz w:val="24"/>
          <w:szCs w:val="24"/>
        </w:rPr>
        <w:t xml:space="preserve"> </w:t>
      </w:r>
      <w:r w:rsidR="005B24DB">
        <w:rPr>
          <w:rFonts w:asciiTheme="majorHAnsi" w:hAnsiTheme="majorHAnsi"/>
          <w:sz w:val="24"/>
          <w:szCs w:val="24"/>
        </w:rPr>
        <w:t>PM</w:t>
      </w:r>
      <w:r w:rsidR="00E711A9">
        <w:rPr>
          <w:rFonts w:asciiTheme="majorHAnsi" w:hAnsiTheme="majorHAnsi"/>
          <w:sz w:val="24"/>
          <w:szCs w:val="24"/>
        </w:rPr>
        <w:br/>
      </w:r>
      <w:r w:rsidR="00402143">
        <w:rPr>
          <w:rFonts w:asciiTheme="majorHAnsi" w:hAnsiTheme="majorHAnsi"/>
          <w:sz w:val="24"/>
          <w:szCs w:val="24"/>
        </w:rPr>
        <w:t>Zoom</w:t>
      </w:r>
    </w:p>
    <w:p w14:paraId="111C481F" w14:textId="08EFFB8E" w:rsidR="00A23056" w:rsidRDefault="00A23056" w:rsidP="00A23056">
      <w:pPr>
        <w:pStyle w:val="NormalWeb"/>
        <w:jc w:val="center"/>
      </w:pPr>
      <w:r>
        <w:rPr>
          <w:rFonts w:ascii="Calibri" w:hAnsi="Calibri" w:cs="Calibri"/>
        </w:rPr>
        <w:t xml:space="preserve">Join from PC, Mac, Linux, iOS or Android: </w:t>
      </w:r>
      <w:hyperlink r:id="rId8" w:history="1">
        <w:r>
          <w:rPr>
            <w:rStyle w:val="Hyperlink"/>
            <w:rFonts w:ascii="Calibri" w:hAnsi="Calibri" w:cs="Calibri"/>
          </w:rPr>
          <w:t>https://zoom.us/j/182498254</w:t>
        </w:r>
      </w:hyperlink>
    </w:p>
    <w:p w14:paraId="13F5476E" w14:textId="307A2BB8" w:rsidR="00A4282D" w:rsidRPr="00404831" w:rsidRDefault="00A23056" w:rsidP="00A23056">
      <w:pPr>
        <w:pStyle w:val="PlainText"/>
        <w:jc w:val="center"/>
        <w:rPr>
          <w:rFonts w:asciiTheme="majorHAnsi" w:hAnsiTheme="majorHAnsi"/>
          <w:b/>
          <w:color w:val="4F81BD" w:themeColor="accent1"/>
          <w:sz w:val="32"/>
        </w:rPr>
      </w:pPr>
      <w:r>
        <w:rPr>
          <w:rFonts w:cs="Calibri"/>
        </w:rPr>
        <w:t>Or iPhone one-tap :</w:t>
      </w:r>
      <w:r>
        <w:t xml:space="preserve"> </w:t>
      </w:r>
      <w:r>
        <w:br/>
      </w:r>
      <w:r>
        <w:rPr>
          <w:rFonts w:cs="Calibri"/>
        </w:rPr>
        <w:t xml:space="preserve">    US: +16699006833,,182498254#  or +14087403766,,182498254# </w:t>
      </w:r>
      <w:r>
        <w:br/>
      </w:r>
      <w:r>
        <w:rPr>
          <w:rFonts w:cs="Calibri"/>
        </w:rPr>
        <w:t>Or Telephone:</w:t>
      </w:r>
      <w:r>
        <w:t xml:space="preserve"> </w:t>
      </w:r>
      <w:r>
        <w:br/>
      </w:r>
      <w:r>
        <w:rPr>
          <w:rFonts w:cs="Calibri"/>
        </w:rPr>
        <w:t xml:space="preserve">    Dial(for higher quality, dial a number based on your current location): </w:t>
      </w:r>
      <w:r>
        <w:br/>
      </w:r>
      <w:r>
        <w:rPr>
          <w:rFonts w:cs="Calibri"/>
        </w:rPr>
        <w:t xml:space="preserve">        US: +1 669 900 6833  or +1 408 740 3766  or +1 646 876 9923 </w:t>
      </w:r>
      <w:r>
        <w:br/>
      </w:r>
      <w:r>
        <w:rPr>
          <w:rFonts w:cs="Calibri"/>
        </w:rPr>
        <w:t>    Meeting ID: 182 498 254</w:t>
      </w:r>
      <w:r>
        <w:t xml:space="preserve"> </w:t>
      </w:r>
      <w:r w:rsidR="00651B71">
        <w:t xml:space="preserve"> </w:t>
      </w:r>
      <w:r w:rsidR="00651B71">
        <w:br/>
      </w:r>
      <w:r w:rsidR="00AA47B1">
        <w:br/>
      </w:r>
      <w:r w:rsidR="00404831" w:rsidRPr="00404831">
        <w:rPr>
          <w:rFonts w:asciiTheme="majorHAnsi" w:hAnsiTheme="majorHAnsi"/>
          <w:b/>
          <w:color w:val="4F81BD" w:themeColor="accent1"/>
          <w:sz w:val="32"/>
        </w:rPr>
        <w:t>MINUTES</w:t>
      </w:r>
    </w:p>
    <w:p w14:paraId="5B9F70E2" w14:textId="4B990E9F" w:rsidR="00A00865" w:rsidRDefault="00A00865" w:rsidP="00A00865">
      <w:pPr>
        <w:pStyle w:val="mainbody"/>
        <w:spacing w:before="0" w:beforeAutospacing="0" w:after="0" w:afterAutospacing="0"/>
        <w:jc w:val="center"/>
        <w:rPr>
          <w:rFonts w:asciiTheme="majorHAnsi" w:hAnsiTheme="majorHAnsi"/>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4557BB3D">
                <wp:simplePos x="0" y="0"/>
                <wp:positionH relativeFrom="column">
                  <wp:posOffset>78649</wp:posOffset>
                </wp:positionH>
                <wp:positionV relativeFrom="paragraph">
                  <wp:posOffset>171813</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A622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5pt" to="51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" strokeweight="2.25pt"/>
            </w:pict>
          </mc:Fallback>
        </mc:AlternateContent>
      </w:r>
    </w:p>
    <w:p w14:paraId="248AC82D" w14:textId="770327C6" w:rsidR="00A00865" w:rsidRPr="0080639A" w:rsidRDefault="00A00865" w:rsidP="00A00865">
      <w:pPr>
        <w:pStyle w:val="mainbody"/>
        <w:spacing w:before="0" w:beforeAutospacing="0" w:after="0" w:afterAutospacing="0"/>
        <w:jc w:val="center"/>
        <w:rPr>
          <w:rFonts w:asciiTheme="majorHAnsi" w:hAnsiTheme="majorHAnsi"/>
          <w:sz w:val="16"/>
          <w:szCs w:val="20"/>
        </w:rPr>
      </w:pPr>
    </w:p>
    <w:p w14:paraId="4E268796" w14:textId="072E515C" w:rsidR="00F70B7A" w:rsidRDefault="0080639A" w:rsidP="00A00865">
      <w:pPr>
        <w:numPr>
          <w:ilvl w:val="0"/>
          <w:numId w:val="7"/>
        </w:numPr>
        <w:rPr>
          <w:rFonts w:asciiTheme="majorHAnsi" w:hAnsiTheme="majorHAnsi"/>
        </w:rPr>
      </w:pPr>
      <w:r w:rsidRPr="00A00865">
        <w:rPr>
          <w:rFonts w:asciiTheme="majorHAnsi" w:hAnsiTheme="majorHAnsi"/>
        </w:rPr>
        <w:t>Call to Order</w:t>
      </w:r>
      <w:r w:rsidR="00404831">
        <w:rPr>
          <w:rFonts w:asciiTheme="majorHAnsi" w:hAnsiTheme="majorHAnsi"/>
        </w:rPr>
        <w:t xml:space="preserve">: </w:t>
      </w:r>
      <w:r w:rsidR="00404831" w:rsidRPr="00404831">
        <w:rPr>
          <w:rFonts w:asciiTheme="majorHAnsi" w:hAnsiTheme="majorHAnsi"/>
          <w:color w:val="4F81BD" w:themeColor="accent1"/>
        </w:rPr>
        <w:t>Present Rebecca Eikey, Carrie Roberson, Geoffrey Dyer, Leigh Anne Shaw; Absent Cheryl Aschenbach, Martin Ramey, Lee Gordon</w:t>
      </w:r>
      <w:r w:rsidR="00404831">
        <w:rPr>
          <w:rFonts w:asciiTheme="majorHAnsi" w:hAnsiTheme="majorHAnsi"/>
          <w:color w:val="4F81BD" w:themeColor="accent1"/>
        </w:rPr>
        <w:t>, Peggy Campo</w:t>
      </w:r>
      <w:r w:rsidR="00F70B7A" w:rsidRPr="00404831">
        <w:rPr>
          <w:rFonts w:asciiTheme="majorHAnsi" w:hAnsiTheme="majorHAnsi"/>
          <w:color w:val="4F81BD" w:themeColor="accent1"/>
        </w:rPr>
        <w:t xml:space="preserve"> </w:t>
      </w:r>
    </w:p>
    <w:p w14:paraId="566EDF67" w14:textId="27DB7F52" w:rsidR="00F70B7A" w:rsidRDefault="002C7B46" w:rsidP="00A00865">
      <w:pPr>
        <w:numPr>
          <w:ilvl w:val="0"/>
          <w:numId w:val="7"/>
        </w:numPr>
        <w:rPr>
          <w:rFonts w:asciiTheme="majorHAnsi" w:hAnsiTheme="majorHAnsi"/>
        </w:rPr>
      </w:pPr>
      <w:r>
        <w:rPr>
          <w:rFonts w:asciiTheme="majorHAnsi" w:hAnsiTheme="majorHAnsi"/>
        </w:rPr>
        <w:t>Note Taker</w:t>
      </w:r>
      <w:r w:rsidR="00404831">
        <w:rPr>
          <w:rFonts w:asciiTheme="majorHAnsi" w:hAnsiTheme="majorHAnsi"/>
        </w:rPr>
        <w:t xml:space="preserve">: </w:t>
      </w:r>
      <w:r w:rsidR="00404831" w:rsidRPr="00404831">
        <w:rPr>
          <w:rFonts w:asciiTheme="majorHAnsi" w:hAnsiTheme="majorHAnsi"/>
          <w:color w:val="4F81BD" w:themeColor="accent1"/>
        </w:rPr>
        <w:t>Rebecca Eikey</w:t>
      </w:r>
    </w:p>
    <w:p w14:paraId="1041AC66" w14:textId="1B76B6B1" w:rsidR="00B205A7" w:rsidRPr="002C7B46" w:rsidRDefault="00F206E2" w:rsidP="002C7B46">
      <w:pPr>
        <w:numPr>
          <w:ilvl w:val="0"/>
          <w:numId w:val="7"/>
        </w:numPr>
        <w:rPr>
          <w:rFonts w:asciiTheme="majorHAnsi" w:hAnsiTheme="majorHAnsi"/>
        </w:rPr>
      </w:pPr>
      <w:r w:rsidRPr="00A00865">
        <w:rPr>
          <w:rFonts w:asciiTheme="majorHAnsi" w:hAnsiTheme="majorHAnsi"/>
        </w:rPr>
        <w:t>Adoption of the Agenda</w:t>
      </w:r>
    </w:p>
    <w:p w14:paraId="1373FFDC" w14:textId="48AE2515" w:rsidR="00FB3D1B" w:rsidRPr="005E5E27" w:rsidRDefault="00A23056" w:rsidP="00FB3D1B">
      <w:pPr>
        <w:numPr>
          <w:ilvl w:val="0"/>
          <w:numId w:val="7"/>
        </w:numPr>
        <w:rPr>
          <w:rFonts w:asciiTheme="majorHAnsi" w:hAnsiTheme="majorHAnsi"/>
        </w:rPr>
      </w:pPr>
      <w:r>
        <w:rPr>
          <w:rFonts w:asciiTheme="majorHAnsi" w:hAnsiTheme="majorHAnsi"/>
        </w:rPr>
        <w:t>Approval of Minutes of February 16, 2018</w:t>
      </w:r>
    </w:p>
    <w:p w14:paraId="4A11CC03" w14:textId="3100D3C5" w:rsidR="00174B4C" w:rsidRPr="005E5E27" w:rsidRDefault="00174B4C" w:rsidP="00BB64DB">
      <w:pPr>
        <w:numPr>
          <w:ilvl w:val="0"/>
          <w:numId w:val="7"/>
        </w:numPr>
        <w:rPr>
          <w:rFonts w:asciiTheme="majorHAnsi" w:hAnsiTheme="majorHAnsi"/>
        </w:rPr>
      </w:pPr>
      <w:r w:rsidRPr="005E5E27">
        <w:rPr>
          <w:rFonts w:asciiTheme="majorHAnsi" w:hAnsiTheme="majorHAnsi"/>
        </w:rPr>
        <w:t>Meeting Schedule 2017-2018</w:t>
      </w:r>
      <w:r w:rsidR="00CC6915" w:rsidRPr="005E5E27">
        <w:rPr>
          <w:rFonts w:asciiTheme="majorHAnsi" w:hAnsiTheme="majorHAnsi"/>
        </w:rPr>
        <w:t xml:space="preserve"> </w:t>
      </w:r>
    </w:p>
    <w:p w14:paraId="681ABCB0" w14:textId="64C58F84" w:rsidR="004E6D75" w:rsidRDefault="004D0776" w:rsidP="004E6D75">
      <w:pPr>
        <w:numPr>
          <w:ilvl w:val="1"/>
          <w:numId w:val="7"/>
        </w:numPr>
        <w:rPr>
          <w:rFonts w:asciiTheme="majorHAnsi" w:hAnsiTheme="majorHAnsi"/>
        </w:rPr>
      </w:pPr>
      <w:r>
        <w:rPr>
          <w:rFonts w:asciiTheme="majorHAnsi" w:hAnsiTheme="majorHAnsi"/>
        </w:rPr>
        <w:t>Possible 2</w:t>
      </w:r>
      <w:r w:rsidRPr="004D0776">
        <w:rPr>
          <w:rFonts w:asciiTheme="majorHAnsi" w:hAnsiTheme="majorHAnsi"/>
          <w:vertAlign w:val="superscript"/>
        </w:rPr>
        <w:t>nd</w:t>
      </w:r>
      <w:r>
        <w:rPr>
          <w:rFonts w:asciiTheme="majorHAnsi" w:hAnsiTheme="majorHAnsi"/>
        </w:rPr>
        <w:t xml:space="preserve"> In Person meeting </w:t>
      </w:r>
      <w:r w:rsidR="0086185F">
        <w:rPr>
          <w:rFonts w:asciiTheme="majorHAnsi" w:hAnsiTheme="majorHAnsi"/>
        </w:rPr>
        <w:t>–</w:t>
      </w:r>
      <w:r>
        <w:rPr>
          <w:rFonts w:asciiTheme="majorHAnsi" w:hAnsiTheme="majorHAnsi"/>
        </w:rPr>
        <w:t xml:space="preserve"> </w:t>
      </w:r>
      <w:r w:rsidR="00C6223E">
        <w:rPr>
          <w:rFonts w:asciiTheme="majorHAnsi" w:hAnsiTheme="majorHAnsi"/>
        </w:rPr>
        <w:t>May</w:t>
      </w:r>
      <w:r w:rsidR="0086185F">
        <w:rPr>
          <w:rFonts w:asciiTheme="majorHAnsi" w:hAnsiTheme="majorHAnsi"/>
        </w:rPr>
        <w:t xml:space="preserve"> (location TBD)</w:t>
      </w:r>
      <w:r w:rsidR="004E6D75">
        <w:rPr>
          <w:rFonts w:asciiTheme="majorHAnsi" w:hAnsiTheme="majorHAnsi"/>
        </w:rPr>
        <w:br/>
      </w:r>
    </w:p>
    <w:p w14:paraId="2AC54B0B" w14:textId="33CA96BF" w:rsidR="004E6D75" w:rsidRPr="004E6D75" w:rsidRDefault="004E6D75" w:rsidP="004E6D75">
      <w:pPr>
        <w:numPr>
          <w:ilvl w:val="0"/>
          <w:numId w:val="7"/>
        </w:numPr>
        <w:rPr>
          <w:rFonts w:asciiTheme="majorHAnsi" w:hAnsiTheme="majorHAnsi"/>
          <w:sz w:val="28"/>
        </w:rPr>
      </w:pPr>
      <w:r w:rsidRPr="004E6D75">
        <w:rPr>
          <w:rFonts w:asciiTheme="majorHAnsi" w:hAnsiTheme="majorHAnsi"/>
          <w:szCs w:val="22"/>
        </w:rPr>
        <w:t>Fall 2017 Assigned Resolutions</w:t>
      </w:r>
      <w:r w:rsidR="00404831">
        <w:rPr>
          <w:rFonts w:asciiTheme="majorHAnsi" w:hAnsiTheme="majorHAnsi"/>
          <w:szCs w:val="22"/>
        </w:rPr>
        <w:t xml:space="preserve"> </w:t>
      </w:r>
      <w:r w:rsidR="00404831" w:rsidRPr="00404831">
        <w:rPr>
          <w:rFonts w:asciiTheme="majorHAnsi" w:hAnsiTheme="majorHAnsi"/>
          <w:color w:val="4F81BD" w:themeColor="accent1"/>
          <w:szCs w:val="22"/>
        </w:rPr>
        <w:t>– brief update given on the following</w:t>
      </w:r>
    </w:p>
    <w:p w14:paraId="6DDCB970" w14:textId="181E34D1" w:rsidR="004E6D75" w:rsidRPr="00D1755C" w:rsidRDefault="00B96B2B" w:rsidP="004E6D75">
      <w:pPr>
        <w:numPr>
          <w:ilvl w:val="0"/>
          <w:numId w:val="19"/>
        </w:numPr>
        <w:rPr>
          <w:rFonts w:asciiTheme="majorHAnsi" w:hAnsiTheme="majorHAnsi"/>
          <w:i/>
          <w:szCs w:val="22"/>
        </w:rPr>
      </w:pPr>
      <w:hyperlink r:id="rId9" w:history="1">
        <w:r w:rsidR="004E6D75" w:rsidRPr="004E6D75">
          <w:rPr>
            <w:rStyle w:val="Hyperlink"/>
            <w:rFonts w:asciiTheme="majorHAnsi" w:hAnsiTheme="majorHAnsi"/>
            <w:szCs w:val="22"/>
          </w:rPr>
          <w:t>13.03 F17 Faculty Involvement in Financial Recovery Plans</w:t>
        </w:r>
      </w:hyperlink>
      <w:r w:rsidR="004E6D75">
        <w:rPr>
          <w:rStyle w:val="Hyperlink"/>
          <w:rFonts w:asciiTheme="majorHAnsi" w:hAnsiTheme="majorHAnsi"/>
          <w:szCs w:val="22"/>
        </w:rPr>
        <w:t xml:space="preserve"> – </w:t>
      </w:r>
      <w:r w:rsidR="004E6D75" w:rsidRPr="00D1755C">
        <w:rPr>
          <w:rStyle w:val="Hyperlink"/>
          <w:rFonts w:asciiTheme="majorHAnsi" w:hAnsiTheme="majorHAnsi"/>
          <w:i/>
          <w:color w:val="auto"/>
          <w:szCs w:val="22"/>
        </w:rPr>
        <w:t xml:space="preserve">Author is writing Rostrum Article </w:t>
      </w:r>
      <w:r w:rsidR="004E6D75" w:rsidRPr="00404831">
        <w:rPr>
          <w:rStyle w:val="Hyperlink"/>
          <w:rFonts w:asciiTheme="majorHAnsi" w:hAnsiTheme="majorHAnsi"/>
          <w:i/>
          <w:color w:val="4F81BD" w:themeColor="accent1"/>
          <w:szCs w:val="22"/>
        </w:rPr>
        <w:t>(</w:t>
      </w:r>
      <w:r w:rsidR="00A23056" w:rsidRPr="00404831">
        <w:rPr>
          <w:rStyle w:val="Hyperlink"/>
          <w:rFonts w:asciiTheme="majorHAnsi" w:hAnsiTheme="majorHAnsi"/>
          <w:i/>
          <w:color w:val="4F81BD" w:themeColor="accent1"/>
          <w:szCs w:val="22"/>
        </w:rPr>
        <w:t>postponed to fall</w:t>
      </w:r>
      <w:r w:rsidR="004E6D75" w:rsidRPr="00404831">
        <w:rPr>
          <w:rStyle w:val="Hyperlink"/>
          <w:rFonts w:asciiTheme="majorHAnsi" w:hAnsiTheme="majorHAnsi"/>
          <w:i/>
          <w:color w:val="4F81BD" w:themeColor="accent1"/>
          <w:szCs w:val="22"/>
        </w:rPr>
        <w:t>)</w:t>
      </w:r>
    </w:p>
    <w:p w14:paraId="1CE698EC" w14:textId="22B486A0" w:rsidR="004E6D75" w:rsidRPr="008A669B" w:rsidRDefault="00B96B2B" w:rsidP="004E6D75">
      <w:pPr>
        <w:numPr>
          <w:ilvl w:val="0"/>
          <w:numId w:val="19"/>
        </w:numPr>
        <w:rPr>
          <w:rStyle w:val="Hyperlink"/>
          <w:rFonts w:asciiTheme="majorHAnsi" w:hAnsiTheme="majorHAnsi"/>
          <w:color w:val="auto"/>
          <w:szCs w:val="22"/>
        </w:rPr>
      </w:pPr>
      <w:hyperlink r:id="rId10" w:history="1">
        <w:r w:rsidR="004E6D75" w:rsidRPr="004E6D75">
          <w:rPr>
            <w:rStyle w:val="Hyperlink"/>
            <w:rFonts w:asciiTheme="majorHAnsi" w:hAnsiTheme="majorHAnsi"/>
            <w:szCs w:val="22"/>
          </w:rPr>
          <w:t>17.04 F17 Support for Academic Senate Leadership Training</w:t>
        </w:r>
      </w:hyperlink>
    </w:p>
    <w:p w14:paraId="029D7501" w14:textId="59DC86EC" w:rsidR="008A669B" w:rsidRPr="00D1755C" w:rsidRDefault="008A669B" w:rsidP="008A669B">
      <w:pPr>
        <w:ind w:left="1440"/>
        <w:rPr>
          <w:rFonts w:asciiTheme="majorHAnsi" w:hAnsiTheme="majorHAnsi"/>
          <w:i/>
          <w:szCs w:val="22"/>
        </w:rPr>
      </w:pPr>
      <w:r w:rsidRPr="00D1755C">
        <w:rPr>
          <w:rStyle w:val="Hyperlink"/>
          <w:rFonts w:asciiTheme="majorHAnsi" w:hAnsiTheme="majorHAnsi"/>
          <w:i/>
          <w:color w:val="auto"/>
        </w:rPr>
        <w:t xml:space="preserve">In the December meeting, the committee thought perhaps an article could be written, but </w:t>
      </w:r>
      <w:r w:rsidR="00D1755C" w:rsidRPr="00D1755C">
        <w:rPr>
          <w:rStyle w:val="Hyperlink"/>
          <w:rFonts w:asciiTheme="majorHAnsi" w:hAnsiTheme="majorHAnsi"/>
          <w:i/>
          <w:color w:val="auto"/>
        </w:rPr>
        <w:t xml:space="preserve">had </w:t>
      </w:r>
      <w:r w:rsidRPr="00D1755C">
        <w:rPr>
          <w:rStyle w:val="Hyperlink"/>
          <w:rFonts w:asciiTheme="majorHAnsi" w:hAnsiTheme="majorHAnsi"/>
          <w:i/>
          <w:color w:val="auto"/>
        </w:rPr>
        <w:t>concern about how effective the article would be for local senates in need of resources.</w:t>
      </w:r>
    </w:p>
    <w:p w14:paraId="066B1261" w14:textId="77777777" w:rsidR="008A669B" w:rsidRPr="004E6D75" w:rsidRDefault="00B96B2B" w:rsidP="008A669B">
      <w:pPr>
        <w:numPr>
          <w:ilvl w:val="0"/>
          <w:numId w:val="19"/>
        </w:numPr>
        <w:rPr>
          <w:rFonts w:asciiTheme="majorHAnsi" w:hAnsiTheme="majorHAnsi"/>
          <w:szCs w:val="22"/>
        </w:rPr>
      </w:pPr>
      <w:hyperlink r:id="rId11" w:history="1">
        <w:r w:rsidR="008A669B" w:rsidRPr="004E6D75">
          <w:rPr>
            <w:rStyle w:val="Hyperlink"/>
            <w:rFonts w:asciiTheme="majorHAnsi" w:hAnsiTheme="majorHAnsi"/>
            <w:szCs w:val="22"/>
          </w:rPr>
          <w:t>17.01 F17 Faculty Involvement in Scheduling Classes</w:t>
        </w:r>
      </w:hyperlink>
    </w:p>
    <w:p w14:paraId="558556EC" w14:textId="5558C615" w:rsidR="004E6D75" w:rsidRPr="00D1755C" w:rsidRDefault="00B96B2B" w:rsidP="004E6D75">
      <w:pPr>
        <w:numPr>
          <w:ilvl w:val="0"/>
          <w:numId w:val="19"/>
        </w:numPr>
        <w:rPr>
          <w:rFonts w:asciiTheme="majorHAnsi" w:hAnsiTheme="majorHAnsi"/>
          <w:szCs w:val="22"/>
        </w:rPr>
      </w:pPr>
      <w:hyperlink r:id="rId12" w:history="1">
        <w:r w:rsidR="004E6D75" w:rsidRPr="00D1755C">
          <w:rPr>
            <w:rStyle w:val="Hyperlink"/>
            <w:rFonts w:asciiTheme="majorHAnsi" w:hAnsiTheme="majorHAnsi"/>
            <w:szCs w:val="22"/>
          </w:rPr>
          <w:t>17.05 F17 Academic Senate Role in Appointing Faculty for Guided Pathways Framework Design and Implementation</w:t>
        </w:r>
      </w:hyperlink>
    </w:p>
    <w:p w14:paraId="7764769F" w14:textId="77777777" w:rsidR="004E6D75" w:rsidRPr="004E6D75" w:rsidRDefault="00B96B2B" w:rsidP="004E6D75">
      <w:pPr>
        <w:numPr>
          <w:ilvl w:val="0"/>
          <w:numId w:val="19"/>
        </w:numPr>
        <w:rPr>
          <w:rFonts w:asciiTheme="majorHAnsi" w:hAnsiTheme="majorHAnsi"/>
          <w:szCs w:val="22"/>
        </w:rPr>
      </w:pPr>
      <w:hyperlink r:id="rId13" w:history="1">
        <w:r w:rsidR="004E6D75" w:rsidRPr="004E6D75">
          <w:rPr>
            <w:rStyle w:val="Hyperlink"/>
            <w:rFonts w:asciiTheme="majorHAnsi" w:hAnsiTheme="majorHAnsi"/>
            <w:szCs w:val="22"/>
          </w:rPr>
          <w:t>17.06 F17 Support for Local Academic Senates in Committing to a Guided Pathways Framework</w:t>
        </w:r>
      </w:hyperlink>
    </w:p>
    <w:p w14:paraId="32825673" w14:textId="32135A7C" w:rsidR="00D1755C" w:rsidRPr="00D1755C" w:rsidRDefault="00D1755C" w:rsidP="00D1755C">
      <w:pPr>
        <w:pStyle w:val="ListParagraph"/>
        <w:ind w:left="1440"/>
        <w:rPr>
          <w:rFonts w:asciiTheme="majorHAnsi" w:hAnsiTheme="majorHAnsi"/>
          <w:i/>
        </w:rPr>
      </w:pPr>
      <w:r w:rsidRPr="00D1755C">
        <w:rPr>
          <w:rFonts w:asciiTheme="majorHAnsi" w:hAnsiTheme="majorHAnsi"/>
          <w:i/>
        </w:rPr>
        <w:t xml:space="preserve">The committee in December discussed how the above three overlapped with the work of the Guided Pathways Taskforce and need to collaborate there. Similar to item (b), the committee wondered if writing rostrum articles would be sufficient to see change in the field. Perhaps, the message of these resolutions (in addition to b) could best be served through presentations not only at ASCCC events, but at other system partner events, specifically CEO/League, CSSO, CIO, and CBO groups. </w:t>
      </w:r>
    </w:p>
    <w:p w14:paraId="60763637" w14:textId="320AC2A2" w:rsidR="00D1755C" w:rsidRPr="00D1755C" w:rsidRDefault="00D1755C" w:rsidP="00D1755C">
      <w:pPr>
        <w:pStyle w:val="ListParagraph"/>
        <w:ind w:left="1440"/>
        <w:rPr>
          <w:rFonts w:asciiTheme="majorHAnsi" w:hAnsiTheme="majorHAnsi"/>
          <w:b/>
          <w:i/>
        </w:rPr>
      </w:pPr>
      <w:r w:rsidRPr="00D1755C">
        <w:rPr>
          <w:rFonts w:asciiTheme="majorHAnsi" w:hAnsiTheme="majorHAnsi"/>
          <w:b/>
          <w:i/>
        </w:rPr>
        <w:t>Update on ACTIONS:</w:t>
      </w:r>
    </w:p>
    <w:p w14:paraId="4D3B4D2C" w14:textId="28D3CD42" w:rsidR="00D1755C" w:rsidRPr="00D1755C" w:rsidRDefault="00D1755C" w:rsidP="00D1755C">
      <w:pPr>
        <w:pStyle w:val="ListParagraph"/>
        <w:ind w:left="1440"/>
        <w:rPr>
          <w:rFonts w:asciiTheme="majorHAnsi" w:hAnsiTheme="majorHAnsi"/>
          <w:i/>
        </w:rPr>
      </w:pPr>
      <w:r w:rsidRPr="00D1755C">
        <w:rPr>
          <w:rFonts w:asciiTheme="majorHAnsi" w:hAnsiTheme="majorHAnsi"/>
          <w:b/>
          <w:i/>
        </w:rPr>
        <w:t>ACTION:</w:t>
      </w:r>
      <w:r w:rsidRPr="00D1755C">
        <w:rPr>
          <w:rFonts w:asciiTheme="majorHAnsi" w:hAnsiTheme="majorHAnsi"/>
          <w:i/>
        </w:rPr>
        <w:t xml:space="preserve"> Rebecca will follow up with Julie Bruno about possible presentations at system partner events. </w:t>
      </w:r>
    </w:p>
    <w:p w14:paraId="770C7130" w14:textId="77777777" w:rsidR="00D1755C" w:rsidRPr="00D1755C" w:rsidRDefault="00D1755C" w:rsidP="00D1755C">
      <w:pPr>
        <w:pStyle w:val="ListParagraph"/>
        <w:ind w:left="1440"/>
        <w:rPr>
          <w:rFonts w:asciiTheme="majorHAnsi" w:hAnsiTheme="majorHAnsi"/>
          <w:i/>
        </w:rPr>
      </w:pPr>
      <w:r w:rsidRPr="00D1755C">
        <w:rPr>
          <w:rFonts w:asciiTheme="majorHAnsi" w:hAnsiTheme="majorHAnsi"/>
          <w:b/>
          <w:i/>
        </w:rPr>
        <w:t>ACTION:</w:t>
      </w:r>
      <w:r w:rsidRPr="00D1755C">
        <w:rPr>
          <w:rFonts w:asciiTheme="majorHAnsi" w:hAnsiTheme="majorHAnsi"/>
          <w:i/>
        </w:rPr>
        <w:t xml:space="preserve"> Carrie will ensure the intent of the above resolutions are addressed in the </w:t>
      </w:r>
      <w:r w:rsidRPr="00D1755C">
        <w:rPr>
          <w:rFonts w:asciiTheme="majorHAnsi" w:hAnsiTheme="majorHAnsi"/>
          <w:i/>
        </w:rPr>
        <w:lastRenderedPageBreak/>
        <w:t xml:space="preserve">materials and resources the GP Taskforce is developing for the field. </w:t>
      </w:r>
    </w:p>
    <w:p w14:paraId="35020D4E" w14:textId="77777777" w:rsidR="004E6D75" w:rsidRDefault="004E6D75" w:rsidP="004E6D75">
      <w:pPr>
        <w:ind w:left="1080"/>
        <w:rPr>
          <w:rFonts w:asciiTheme="majorHAnsi" w:hAnsiTheme="majorHAnsi"/>
        </w:rPr>
      </w:pPr>
    </w:p>
    <w:p w14:paraId="1EFDE5FB" w14:textId="77777777" w:rsidR="00C271DA" w:rsidRDefault="00C271DA" w:rsidP="00C271DA">
      <w:pPr>
        <w:numPr>
          <w:ilvl w:val="0"/>
          <w:numId w:val="7"/>
        </w:numPr>
        <w:rPr>
          <w:rFonts w:asciiTheme="majorHAnsi" w:hAnsiTheme="majorHAnsi"/>
        </w:rPr>
      </w:pPr>
      <w:r>
        <w:rPr>
          <w:rFonts w:asciiTheme="majorHAnsi" w:hAnsiTheme="majorHAnsi"/>
        </w:rPr>
        <w:t xml:space="preserve">Students at Plenary – update </w:t>
      </w:r>
    </w:p>
    <w:p w14:paraId="0D6C7E84" w14:textId="77777777" w:rsidR="00C271DA" w:rsidRPr="00F43AF3" w:rsidRDefault="00C271DA" w:rsidP="00C271DA">
      <w:pPr>
        <w:ind w:left="1080"/>
        <w:rPr>
          <w:rFonts w:asciiTheme="majorHAnsi" w:hAnsiTheme="majorHAnsi"/>
          <w:i/>
        </w:rPr>
      </w:pPr>
      <w:r w:rsidRPr="002F332E">
        <w:rPr>
          <w:rFonts w:asciiTheme="majorHAnsi" w:hAnsiTheme="majorHAnsi"/>
          <w:i/>
        </w:rPr>
        <w:t>The ASCCC Executive Committee took action</w:t>
      </w:r>
      <w:r>
        <w:rPr>
          <w:rFonts w:asciiTheme="majorHAnsi" w:hAnsiTheme="majorHAnsi"/>
          <w:i/>
        </w:rPr>
        <w:t xml:space="preserve"> at December 2017 meeting</w:t>
      </w:r>
      <w:r w:rsidRPr="002F332E">
        <w:rPr>
          <w:rFonts w:asciiTheme="majorHAnsi" w:hAnsiTheme="majorHAnsi"/>
          <w:i/>
        </w:rPr>
        <w:t xml:space="preserve"> to have the Relations with Local Senates Committee investigate strategies for working with local senates to identify students who could be active in the work of local and statewide senate issues. </w:t>
      </w:r>
      <w:r>
        <w:rPr>
          <w:rFonts w:asciiTheme="majorHAnsi" w:hAnsiTheme="majorHAnsi"/>
          <w:i/>
        </w:rPr>
        <w:t xml:space="preserve">Recommendations from RwLS were presented to Executive Committee at their February Meeting: </w:t>
      </w:r>
      <w:r w:rsidRPr="00F43AF3">
        <w:rPr>
          <w:rFonts w:asciiTheme="majorHAnsi" w:hAnsiTheme="majorHAnsi"/>
          <w:i/>
        </w:rPr>
        <w:t>Invite student senates to participate on voting day, and announce this intention in</w:t>
      </w:r>
    </w:p>
    <w:p w14:paraId="163E4780" w14:textId="77777777" w:rsidR="00C271DA" w:rsidRPr="00F43AF3" w:rsidRDefault="00C271DA" w:rsidP="00C271DA">
      <w:pPr>
        <w:ind w:left="1080"/>
        <w:rPr>
          <w:rFonts w:asciiTheme="majorHAnsi" w:hAnsiTheme="majorHAnsi"/>
          <w:i/>
        </w:rPr>
      </w:pPr>
      <w:r w:rsidRPr="00F43AF3">
        <w:rPr>
          <w:rFonts w:asciiTheme="majorHAnsi" w:hAnsiTheme="majorHAnsi"/>
          <w:i/>
        </w:rPr>
        <w:t>communications about upcoming ASCCC events with the focus on inviting students from the</w:t>
      </w:r>
    </w:p>
    <w:p w14:paraId="0951D354" w14:textId="148E526D" w:rsidR="00C271DA" w:rsidRDefault="00C271DA" w:rsidP="00C271DA">
      <w:pPr>
        <w:ind w:left="1080"/>
        <w:rPr>
          <w:rFonts w:asciiTheme="majorHAnsi" w:hAnsiTheme="majorHAnsi"/>
          <w:i/>
        </w:rPr>
      </w:pPr>
      <w:r>
        <w:rPr>
          <w:rFonts w:asciiTheme="majorHAnsi" w:hAnsiTheme="majorHAnsi"/>
          <w:i/>
        </w:rPr>
        <w:t>south</w:t>
      </w:r>
      <w:r w:rsidRPr="00F43AF3">
        <w:rPr>
          <w:rFonts w:asciiTheme="majorHAnsi" w:hAnsiTheme="majorHAnsi"/>
          <w:i/>
        </w:rPr>
        <w:t xml:space="preserve"> for fall plenary and </w:t>
      </w:r>
      <w:r>
        <w:rPr>
          <w:rFonts w:asciiTheme="majorHAnsi" w:hAnsiTheme="majorHAnsi"/>
          <w:i/>
        </w:rPr>
        <w:t xml:space="preserve">north for spring plenary; </w:t>
      </w:r>
      <w:r w:rsidRPr="00F43AF3">
        <w:rPr>
          <w:rFonts w:asciiTheme="majorHAnsi" w:hAnsiTheme="majorHAnsi"/>
          <w:i/>
        </w:rPr>
        <w:t>Create a Saturday-Only Registration for Students-Only with specia</w:t>
      </w:r>
      <w:r>
        <w:rPr>
          <w:rFonts w:asciiTheme="majorHAnsi" w:hAnsiTheme="majorHAnsi"/>
          <w:i/>
        </w:rPr>
        <w:t xml:space="preserve">l badges to indicate students. </w:t>
      </w:r>
    </w:p>
    <w:p w14:paraId="32FCD58C" w14:textId="461F5B28" w:rsidR="003E5938" w:rsidRPr="003E5938" w:rsidRDefault="00B363BE" w:rsidP="00C271DA">
      <w:pPr>
        <w:ind w:left="1080"/>
        <w:rPr>
          <w:rFonts w:asciiTheme="majorHAnsi" w:hAnsiTheme="majorHAnsi"/>
        </w:rPr>
      </w:pPr>
      <w:r>
        <w:rPr>
          <w:rFonts w:asciiTheme="majorHAnsi" w:hAnsiTheme="majorHAnsi"/>
          <w:i/>
        </w:rPr>
        <w:t>Linda.com/LinkedIN and resume</w:t>
      </w:r>
      <w:r w:rsidR="003E5938">
        <w:rPr>
          <w:rFonts w:asciiTheme="majorHAnsi" w:hAnsiTheme="majorHAnsi"/>
          <w:i/>
        </w:rPr>
        <w:t xml:space="preserve"> breakout at Spring Plenary</w:t>
      </w:r>
      <w:r w:rsidR="009E3142">
        <w:rPr>
          <w:rFonts w:asciiTheme="majorHAnsi" w:hAnsiTheme="majorHAnsi"/>
          <w:i/>
        </w:rPr>
        <w:t xml:space="preserve"> on Saturday</w:t>
      </w:r>
      <w:r w:rsidR="003E5938">
        <w:rPr>
          <w:rFonts w:asciiTheme="majorHAnsi" w:hAnsiTheme="majorHAnsi"/>
          <w:i/>
        </w:rPr>
        <w:t>.</w:t>
      </w:r>
    </w:p>
    <w:p w14:paraId="58B74F0B" w14:textId="6B8B8847" w:rsidR="00C271DA" w:rsidRDefault="000E3603" w:rsidP="00C271DA">
      <w:pPr>
        <w:ind w:left="1080"/>
        <w:rPr>
          <w:rFonts w:asciiTheme="majorHAnsi" w:hAnsiTheme="majorHAnsi"/>
          <w:color w:val="4F81BD" w:themeColor="accent1"/>
        </w:rPr>
      </w:pPr>
      <w:r w:rsidRPr="000E3603">
        <w:rPr>
          <w:rFonts w:asciiTheme="majorHAnsi" w:hAnsiTheme="majorHAnsi"/>
          <w:color w:val="4F81BD" w:themeColor="accent1"/>
        </w:rPr>
        <w:t>Discussion – Low attendance of students at Spring Plenary may be due to short notice and need to support culture change. The committee agreed that it will take time to build awareness of the possibility for students to attend.</w:t>
      </w:r>
    </w:p>
    <w:p w14:paraId="62F809D2" w14:textId="77777777" w:rsidR="00CF5740" w:rsidRPr="000E3603" w:rsidRDefault="00CF5740" w:rsidP="00C271DA">
      <w:pPr>
        <w:ind w:left="1080"/>
        <w:rPr>
          <w:rFonts w:asciiTheme="majorHAnsi" w:hAnsiTheme="majorHAnsi"/>
          <w:color w:val="4F81BD" w:themeColor="accent1"/>
        </w:rPr>
      </w:pPr>
    </w:p>
    <w:p w14:paraId="07843B1B" w14:textId="1E5DA363" w:rsidR="00014C94" w:rsidRPr="004E6D75" w:rsidRDefault="00014C94" w:rsidP="00C271DA">
      <w:pPr>
        <w:numPr>
          <w:ilvl w:val="0"/>
          <w:numId w:val="7"/>
        </w:numPr>
        <w:rPr>
          <w:rFonts w:asciiTheme="majorHAnsi" w:hAnsiTheme="majorHAnsi"/>
        </w:rPr>
      </w:pPr>
      <w:hyperlink r:id="rId14" w:history="1">
        <w:r w:rsidRPr="004E6D75">
          <w:rPr>
            <w:rStyle w:val="Hyperlink"/>
            <w:rFonts w:asciiTheme="majorHAnsi" w:hAnsiTheme="majorHAnsi"/>
          </w:rPr>
          <w:t>Long Term &amp; Short Term Plan for Local Senate Visits</w:t>
        </w:r>
      </w:hyperlink>
      <w:r w:rsidRPr="004E6D75">
        <w:rPr>
          <w:rStyle w:val="Hyperlink"/>
          <w:rFonts w:asciiTheme="majorHAnsi" w:hAnsiTheme="majorHAnsi"/>
        </w:rPr>
        <w:t xml:space="preserve"> </w:t>
      </w:r>
      <w:r w:rsidRPr="004E6D75">
        <w:rPr>
          <w:rStyle w:val="Hyperlink"/>
          <w:rFonts w:asciiTheme="majorHAnsi" w:hAnsiTheme="majorHAnsi"/>
          <w:color w:val="auto"/>
        </w:rPr>
        <w:t>and Resources</w:t>
      </w:r>
      <w:r w:rsidRPr="004E6D75">
        <w:rPr>
          <w:rFonts w:asciiTheme="majorHAnsi" w:hAnsiTheme="majorHAnsi"/>
        </w:rPr>
        <w:t xml:space="preserve"> </w:t>
      </w:r>
    </w:p>
    <w:p w14:paraId="76DC3B78" w14:textId="28CE87B3" w:rsidR="00014C94" w:rsidRPr="003E5938" w:rsidRDefault="00014C94" w:rsidP="00014C94">
      <w:pPr>
        <w:numPr>
          <w:ilvl w:val="1"/>
          <w:numId w:val="7"/>
        </w:numPr>
        <w:rPr>
          <w:rStyle w:val="Hyperlink"/>
          <w:rFonts w:asciiTheme="majorHAnsi" w:hAnsiTheme="majorHAnsi"/>
          <w:color w:val="auto"/>
        </w:rPr>
      </w:pPr>
      <w:hyperlink r:id="rId15" w:history="1">
        <w:r w:rsidRPr="00D1755C">
          <w:rPr>
            <w:rStyle w:val="Hyperlink"/>
            <w:rFonts w:asciiTheme="majorHAnsi" w:hAnsiTheme="majorHAnsi"/>
          </w:rPr>
          <w:t>Campus Visits Resources</w:t>
        </w:r>
      </w:hyperlink>
      <w:r w:rsidRPr="004E6D75">
        <w:rPr>
          <w:rFonts w:asciiTheme="majorHAnsi" w:hAnsiTheme="majorHAnsi"/>
        </w:rPr>
        <w:t xml:space="preserve"> </w:t>
      </w:r>
      <w:r>
        <w:rPr>
          <w:rFonts w:asciiTheme="majorHAnsi" w:hAnsiTheme="majorHAnsi"/>
        </w:rPr>
        <w:t>–</w:t>
      </w:r>
      <w:r w:rsidRPr="004E6D75">
        <w:rPr>
          <w:rFonts w:asciiTheme="majorHAnsi" w:hAnsiTheme="majorHAnsi"/>
        </w:rPr>
        <w:t xml:space="preserve"> a</w:t>
      </w:r>
      <w:r>
        <w:rPr>
          <w:rFonts w:asciiTheme="majorHAnsi" w:hAnsiTheme="majorHAnsi"/>
        </w:rPr>
        <w:t>pproved by Exec Committee in February</w:t>
      </w:r>
      <w:r w:rsidRPr="004E6D75">
        <w:rPr>
          <w:rStyle w:val="Hyperlink"/>
          <w:rFonts w:asciiTheme="majorHAnsi" w:hAnsiTheme="majorHAnsi"/>
        </w:rPr>
        <w:t xml:space="preserve"> </w:t>
      </w:r>
    </w:p>
    <w:p w14:paraId="16389C98" w14:textId="66B0FA67" w:rsidR="003E5938" w:rsidRDefault="000F38DC" w:rsidP="00075DAA">
      <w:pPr>
        <w:ind w:left="1080"/>
        <w:rPr>
          <w:rStyle w:val="Hyperlink"/>
          <w:rFonts w:asciiTheme="majorHAnsi" w:hAnsiTheme="majorHAnsi"/>
          <w:i/>
          <w:color w:val="auto"/>
        </w:rPr>
      </w:pPr>
      <w:r>
        <w:rPr>
          <w:rStyle w:val="Hyperlink"/>
          <w:rFonts w:asciiTheme="majorHAnsi" w:hAnsiTheme="majorHAnsi"/>
          <w:i/>
          <w:color w:val="auto"/>
        </w:rPr>
        <w:t>From ASCCC Exec Meeting – February Summary:</w:t>
      </w:r>
    </w:p>
    <w:p w14:paraId="4277F400" w14:textId="77777777" w:rsidR="000F38DC" w:rsidRPr="000F38DC" w:rsidRDefault="000F38DC" w:rsidP="000F38DC">
      <w:pPr>
        <w:ind w:left="1080"/>
        <w:rPr>
          <w:i/>
        </w:rPr>
      </w:pPr>
      <w:r w:rsidRPr="000F38DC">
        <w:rPr>
          <w:rStyle w:val="Hyperlink"/>
          <w:rFonts w:asciiTheme="majorHAnsi" w:hAnsiTheme="majorHAnsi"/>
          <w:i/>
          <w:color w:val="auto"/>
        </w:rPr>
        <w:t>“</w:t>
      </w:r>
      <w:r w:rsidRPr="000F38DC">
        <w:rPr>
          <w:i/>
        </w:rPr>
        <w:t xml:space="preserve">The Executive Committee was updated on the short and long term plans of the Relations with Local Senates (RwLS) Committee. The committee was assigned the objective to visit all 114 California Community Colleges, per the ASCCC 2015-2018 Strategic Plan. The RwLS Committee gathered data on which colleges have and have not been visited and which colleges have requested visits. The committee brought forth a recommendation to limit visit types to the following three categories: </w:t>
      </w:r>
    </w:p>
    <w:p w14:paraId="21693DE7" w14:textId="77777777" w:rsidR="000F38DC" w:rsidRPr="000F38DC" w:rsidRDefault="000F38DC" w:rsidP="000F38DC">
      <w:pPr>
        <w:ind w:left="1080"/>
        <w:rPr>
          <w:i/>
        </w:rPr>
      </w:pPr>
      <w:r w:rsidRPr="000F38DC">
        <w:rPr>
          <w:i/>
        </w:rPr>
        <w:t xml:space="preserve">1. Curriculum Assistance </w:t>
      </w:r>
    </w:p>
    <w:p w14:paraId="7349B75C" w14:textId="77777777" w:rsidR="000F38DC" w:rsidRPr="000F38DC" w:rsidRDefault="000F38DC" w:rsidP="000F38DC">
      <w:pPr>
        <w:ind w:left="1080"/>
        <w:rPr>
          <w:i/>
        </w:rPr>
      </w:pPr>
      <w:r w:rsidRPr="000F38DC">
        <w:rPr>
          <w:i/>
        </w:rPr>
        <w:t xml:space="preserve">2. Governance Assistance/Collegiality in Action </w:t>
      </w:r>
    </w:p>
    <w:p w14:paraId="64F9DF2B" w14:textId="77777777" w:rsidR="000F38DC" w:rsidRDefault="000F38DC" w:rsidP="000F38DC">
      <w:pPr>
        <w:ind w:left="1080"/>
        <w:rPr>
          <w:i/>
        </w:rPr>
      </w:pPr>
      <w:r w:rsidRPr="000F38DC">
        <w:rPr>
          <w:i/>
        </w:rPr>
        <w:t xml:space="preserve">3. Other (to included open-ended box to explain) </w:t>
      </w:r>
    </w:p>
    <w:p w14:paraId="2E83388E" w14:textId="6E0C327D" w:rsidR="000F38DC" w:rsidRPr="000F38DC" w:rsidRDefault="000F38DC" w:rsidP="000F38DC">
      <w:pPr>
        <w:ind w:left="1080"/>
        <w:rPr>
          <w:i/>
        </w:rPr>
      </w:pPr>
      <w:r w:rsidRPr="000F38DC">
        <w:rPr>
          <w:i/>
        </w:rPr>
        <w:t>The Executive Committee expressed concerns about local senate visit requests because the requesters are not always clear on what they need or want with a visit by the ASCCC. The RwLS members also expressed their desire to be more involved and utilized during local senate visits. They recommended that at least one RwLS member and one Executive Committee member attend each local senate visit. Eikey will bring this item back to the RwLS Committee to further discuss ways in which the ASCCC can get more information from colleges regarding their expectations for a local senate visit. Eikey to bring this item back to the Executive Committee for further discussion and action.</w:t>
      </w:r>
      <w:r w:rsidRPr="000F38DC">
        <w:rPr>
          <w:i/>
        </w:rPr>
        <w:t>”</w:t>
      </w:r>
    </w:p>
    <w:p w14:paraId="68625EFE" w14:textId="77777777" w:rsidR="000F38DC" w:rsidRPr="00075DAA" w:rsidRDefault="000F38DC" w:rsidP="000F38DC">
      <w:pPr>
        <w:ind w:left="1080"/>
        <w:rPr>
          <w:rStyle w:val="Hyperlink"/>
          <w:rFonts w:asciiTheme="majorHAnsi" w:hAnsiTheme="majorHAnsi"/>
          <w:i/>
          <w:color w:val="auto"/>
        </w:rPr>
      </w:pPr>
    </w:p>
    <w:p w14:paraId="79E2616D" w14:textId="77777777" w:rsidR="00014C94" w:rsidRPr="004E6D75" w:rsidRDefault="00014C94" w:rsidP="00014C94">
      <w:pPr>
        <w:numPr>
          <w:ilvl w:val="1"/>
          <w:numId w:val="7"/>
        </w:numPr>
        <w:rPr>
          <w:rStyle w:val="Hyperlink"/>
          <w:rFonts w:asciiTheme="majorHAnsi" w:hAnsiTheme="majorHAnsi"/>
          <w:color w:val="auto"/>
        </w:rPr>
      </w:pPr>
      <w:r w:rsidRPr="004E6D75">
        <w:rPr>
          <w:rStyle w:val="Hyperlink"/>
          <w:rFonts w:asciiTheme="majorHAnsi" w:hAnsiTheme="majorHAnsi"/>
          <w:color w:val="auto"/>
        </w:rPr>
        <w:t xml:space="preserve">Cost of Campus Visits – in ASCCC Budget Committee. </w:t>
      </w:r>
    </w:p>
    <w:p w14:paraId="1157A17C" w14:textId="3AE12BE3" w:rsidR="00A564AC" w:rsidRPr="00DF3198" w:rsidRDefault="00CF5740" w:rsidP="00DF3198">
      <w:pPr>
        <w:pStyle w:val="ListParagraph"/>
        <w:numPr>
          <w:ilvl w:val="0"/>
          <w:numId w:val="25"/>
        </w:numPr>
        <w:rPr>
          <w:rFonts w:asciiTheme="majorHAnsi" w:hAnsiTheme="majorHAnsi"/>
          <w:color w:val="4F81BD" w:themeColor="accent1"/>
        </w:rPr>
      </w:pPr>
      <w:r w:rsidRPr="00DF3198">
        <w:rPr>
          <w:rFonts w:asciiTheme="majorHAnsi" w:hAnsiTheme="majorHAnsi"/>
          <w:color w:val="4F81BD" w:themeColor="accent1"/>
        </w:rPr>
        <w:t>Recommendations:</w:t>
      </w:r>
      <w:r w:rsidRPr="00DF3198">
        <w:rPr>
          <w:rFonts w:asciiTheme="majorHAnsi" w:hAnsiTheme="majorHAnsi"/>
          <w:color w:val="4F81BD" w:themeColor="accent1"/>
        </w:rPr>
        <w:br/>
      </w:r>
      <w:bookmarkStart w:id="0" w:name="_GoBack"/>
      <w:bookmarkEnd w:id="0"/>
    </w:p>
    <w:p w14:paraId="472674C5" w14:textId="77F943B8" w:rsidR="0093008C" w:rsidRPr="00DF3198" w:rsidRDefault="00014C94" w:rsidP="00075DAA">
      <w:pPr>
        <w:numPr>
          <w:ilvl w:val="0"/>
          <w:numId w:val="7"/>
        </w:numPr>
        <w:rPr>
          <w:rFonts w:asciiTheme="majorHAnsi" w:hAnsiTheme="majorHAnsi"/>
          <w:color w:val="4F81BD" w:themeColor="accent1"/>
        </w:rPr>
      </w:pPr>
      <w:r>
        <w:rPr>
          <w:rFonts w:asciiTheme="majorHAnsi" w:hAnsiTheme="majorHAnsi"/>
        </w:rPr>
        <w:t>Use of Surveys and Disseminating Information</w:t>
      </w:r>
      <w:r w:rsidR="002F332E" w:rsidRPr="003E5938">
        <w:rPr>
          <w:rFonts w:asciiTheme="majorHAnsi" w:hAnsiTheme="majorHAnsi"/>
        </w:rPr>
        <w:br/>
      </w:r>
      <w:r w:rsidR="00075DAA" w:rsidRPr="00075DAA">
        <w:rPr>
          <w:rFonts w:asciiTheme="majorHAnsi" w:hAnsiTheme="majorHAnsi"/>
          <w:i/>
        </w:rPr>
        <w:t xml:space="preserve">The ASCCC Office sends out surveys to local senate presidents on a periodic basis. </w:t>
      </w:r>
      <w:r w:rsidR="00075DAA">
        <w:rPr>
          <w:rFonts w:asciiTheme="majorHAnsi" w:hAnsiTheme="majorHAnsi"/>
          <w:i/>
        </w:rPr>
        <w:t xml:space="preserve">Can the committee </w:t>
      </w:r>
      <w:r w:rsidR="00075DAA" w:rsidRPr="00075DAA">
        <w:rPr>
          <w:rFonts w:asciiTheme="majorHAnsi" w:hAnsiTheme="majorHAnsi"/>
          <w:i/>
        </w:rPr>
        <w:t xml:space="preserve">make a recommendation as to the frequency in which </w:t>
      </w:r>
      <w:r w:rsidR="00075DAA">
        <w:rPr>
          <w:rFonts w:asciiTheme="majorHAnsi" w:hAnsiTheme="majorHAnsi"/>
          <w:i/>
        </w:rPr>
        <w:t>to</w:t>
      </w:r>
      <w:r w:rsidR="00075DAA" w:rsidRPr="00075DAA">
        <w:rPr>
          <w:rFonts w:asciiTheme="majorHAnsi" w:hAnsiTheme="majorHAnsi"/>
          <w:i/>
        </w:rPr>
        <w:t xml:space="preserve"> conduct the surveys and how to disseminate the information</w:t>
      </w:r>
      <w:r w:rsidR="00075DAA">
        <w:rPr>
          <w:rFonts w:asciiTheme="majorHAnsi" w:hAnsiTheme="majorHAnsi"/>
          <w:i/>
        </w:rPr>
        <w:t>?</w:t>
      </w:r>
      <w:r w:rsidR="00075DAA" w:rsidRPr="00075DAA">
        <w:rPr>
          <w:rFonts w:asciiTheme="majorHAnsi" w:hAnsiTheme="majorHAnsi"/>
          <w:i/>
        </w:rPr>
        <w:t xml:space="preserve"> If possible, </w:t>
      </w:r>
      <w:r w:rsidR="00075DAA">
        <w:rPr>
          <w:rFonts w:asciiTheme="majorHAnsi" w:hAnsiTheme="majorHAnsi"/>
          <w:i/>
        </w:rPr>
        <w:t xml:space="preserve">would like the </w:t>
      </w:r>
      <w:r w:rsidR="00075DAA" w:rsidRPr="00075DAA">
        <w:rPr>
          <w:rFonts w:asciiTheme="majorHAnsi" w:hAnsiTheme="majorHAnsi"/>
          <w:i/>
        </w:rPr>
        <w:t>committee</w:t>
      </w:r>
      <w:r w:rsidR="00075DAA">
        <w:rPr>
          <w:rFonts w:asciiTheme="majorHAnsi" w:hAnsiTheme="majorHAnsi"/>
          <w:i/>
        </w:rPr>
        <w:t>’s</w:t>
      </w:r>
      <w:r w:rsidR="00075DAA" w:rsidRPr="00075DAA">
        <w:rPr>
          <w:rFonts w:asciiTheme="majorHAnsi" w:hAnsiTheme="majorHAnsi"/>
          <w:i/>
        </w:rPr>
        <w:t xml:space="preserve"> recommendation to the Executive Committee during the May meeting. </w:t>
      </w:r>
      <w:r w:rsidR="00075DAA" w:rsidRPr="00075DAA">
        <w:rPr>
          <w:rFonts w:asciiTheme="majorHAnsi" w:hAnsiTheme="majorHAnsi"/>
          <w:i/>
        </w:rPr>
        <w:br/>
      </w:r>
      <w:r w:rsidR="00CF5740" w:rsidRPr="00DF3198">
        <w:rPr>
          <w:rFonts w:asciiTheme="majorHAnsi" w:hAnsiTheme="majorHAnsi"/>
          <w:color w:val="4F81BD" w:themeColor="accent1"/>
        </w:rPr>
        <w:t xml:space="preserve">Recommendations: </w:t>
      </w:r>
    </w:p>
    <w:p w14:paraId="30A7E16E" w14:textId="77777777" w:rsidR="00CF5740" w:rsidRPr="00075DAA" w:rsidRDefault="00CF5740" w:rsidP="00CF5740">
      <w:pPr>
        <w:ind w:left="1080"/>
        <w:rPr>
          <w:rFonts w:asciiTheme="majorHAnsi" w:hAnsiTheme="majorHAnsi"/>
        </w:rPr>
      </w:pPr>
    </w:p>
    <w:p w14:paraId="5E86863D" w14:textId="77777777" w:rsidR="009B2E00" w:rsidRPr="009B2E00" w:rsidRDefault="009B2E00" w:rsidP="009B2E00">
      <w:pPr>
        <w:numPr>
          <w:ilvl w:val="0"/>
          <w:numId w:val="7"/>
        </w:numPr>
        <w:rPr>
          <w:rFonts w:asciiTheme="majorHAnsi" w:hAnsiTheme="majorHAnsi"/>
        </w:rPr>
      </w:pPr>
      <w:r w:rsidRPr="009B2E00">
        <w:rPr>
          <w:rFonts w:asciiTheme="majorHAnsi" w:hAnsiTheme="majorHAnsi"/>
        </w:rPr>
        <w:t>Announcements and Events</w:t>
      </w:r>
    </w:p>
    <w:p w14:paraId="6F39D0B9" w14:textId="479A5369" w:rsidR="00320247" w:rsidRDefault="00320247" w:rsidP="009B2E00">
      <w:pPr>
        <w:numPr>
          <w:ilvl w:val="1"/>
          <w:numId w:val="7"/>
        </w:numPr>
        <w:rPr>
          <w:rFonts w:asciiTheme="majorHAnsi" w:hAnsiTheme="majorHAnsi"/>
        </w:rPr>
      </w:pPr>
      <w:r>
        <w:rPr>
          <w:rFonts w:asciiTheme="majorHAnsi" w:hAnsiTheme="majorHAnsi"/>
        </w:rPr>
        <w:t>ASCCC Executive Committee Meeting, M</w:t>
      </w:r>
      <w:r w:rsidR="007138CC">
        <w:rPr>
          <w:rFonts w:asciiTheme="majorHAnsi" w:hAnsiTheme="majorHAnsi"/>
        </w:rPr>
        <w:t>ay</w:t>
      </w:r>
      <w:r>
        <w:rPr>
          <w:rFonts w:asciiTheme="majorHAnsi" w:hAnsiTheme="majorHAnsi"/>
        </w:rPr>
        <w:t xml:space="preserve"> </w:t>
      </w:r>
      <w:r w:rsidR="007138CC">
        <w:rPr>
          <w:rFonts w:asciiTheme="majorHAnsi" w:hAnsiTheme="majorHAnsi"/>
        </w:rPr>
        <w:t>10</w:t>
      </w:r>
      <w:r>
        <w:rPr>
          <w:rFonts w:asciiTheme="majorHAnsi" w:hAnsiTheme="majorHAnsi"/>
        </w:rPr>
        <w:t>, 2018</w:t>
      </w:r>
    </w:p>
    <w:p w14:paraId="067EB100" w14:textId="790A7411" w:rsidR="007138CC" w:rsidRDefault="007138CC" w:rsidP="009B2E00">
      <w:pPr>
        <w:numPr>
          <w:ilvl w:val="1"/>
          <w:numId w:val="7"/>
        </w:numPr>
        <w:rPr>
          <w:rFonts w:asciiTheme="majorHAnsi" w:hAnsiTheme="majorHAnsi"/>
        </w:rPr>
      </w:pPr>
      <w:r>
        <w:rPr>
          <w:rFonts w:asciiTheme="majorHAnsi" w:hAnsiTheme="majorHAnsi"/>
        </w:rPr>
        <w:t>ASCCC Executive Committee Meeting, Jun 1 -3, 2018</w:t>
      </w:r>
    </w:p>
    <w:p w14:paraId="6421F53E" w14:textId="21139EC6" w:rsidR="004E6D75" w:rsidRPr="009B2E00" w:rsidRDefault="004E6D75" w:rsidP="009B2E00">
      <w:pPr>
        <w:numPr>
          <w:ilvl w:val="1"/>
          <w:numId w:val="7"/>
        </w:numPr>
        <w:rPr>
          <w:rFonts w:asciiTheme="majorHAnsi" w:hAnsiTheme="majorHAnsi"/>
        </w:rPr>
      </w:pPr>
      <w:r>
        <w:rPr>
          <w:rFonts w:asciiTheme="majorHAnsi" w:hAnsiTheme="majorHAnsi"/>
        </w:rPr>
        <w:lastRenderedPageBreak/>
        <w:t xml:space="preserve">ASCCC Faculty Leadership Institute, June </w:t>
      </w:r>
      <w:r w:rsidR="00B3793D">
        <w:rPr>
          <w:rFonts w:asciiTheme="majorHAnsi" w:hAnsiTheme="majorHAnsi"/>
        </w:rPr>
        <w:t>14 -</w:t>
      </w:r>
      <w:r w:rsidR="007138CC">
        <w:rPr>
          <w:rFonts w:asciiTheme="majorHAnsi" w:hAnsiTheme="majorHAnsi"/>
        </w:rPr>
        <w:t xml:space="preserve"> </w:t>
      </w:r>
      <w:r w:rsidR="00B3793D">
        <w:rPr>
          <w:rFonts w:asciiTheme="majorHAnsi" w:hAnsiTheme="majorHAnsi"/>
        </w:rPr>
        <w:t xml:space="preserve">16, 2018 </w:t>
      </w:r>
    </w:p>
    <w:p w14:paraId="4D843AA0" w14:textId="64C9D973" w:rsidR="00F8470A" w:rsidRDefault="00F8470A" w:rsidP="009B2E00">
      <w:pPr>
        <w:ind w:left="1080"/>
        <w:rPr>
          <w:rFonts w:asciiTheme="majorHAnsi" w:hAnsiTheme="majorHAnsi"/>
        </w:rPr>
      </w:pPr>
    </w:p>
    <w:p w14:paraId="0677BC98" w14:textId="546EB26A" w:rsidR="0078505B" w:rsidRPr="00D1755C" w:rsidRDefault="0080639A" w:rsidP="0037616A">
      <w:pPr>
        <w:numPr>
          <w:ilvl w:val="0"/>
          <w:numId w:val="7"/>
        </w:numPr>
        <w:rPr>
          <w:rFonts w:asciiTheme="majorHAnsi" w:hAnsiTheme="majorHAnsi"/>
        </w:rPr>
      </w:pPr>
      <w:r w:rsidRPr="0045174E">
        <w:rPr>
          <w:rFonts w:asciiTheme="majorHAnsi" w:hAnsiTheme="majorHAnsi"/>
        </w:rPr>
        <w:t>Adjournment</w:t>
      </w:r>
    </w:p>
    <w:p w14:paraId="21659E34" w14:textId="2EA7FC00" w:rsidR="00E42BCC" w:rsidRDefault="00E42BCC" w:rsidP="002B186E">
      <w:pPr>
        <w:jc w:val="center"/>
        <w:rPr>
          <w:rFonts w:asciiTheme="majorHAnsi" w:hAnsiTheme="majorHAnsi"/>
          <w:b/>
        </w:rPr>
      </w:pPr>
    </w:p>
    <w:p w14:paraId="7D7B6310" w14:textId="01945F91" w:rsidR="00F8470A" w:rsidRDefault="00F8470A" w:rsidP="002B186E">
      <w:pPr>
        <w:jc w:val="center"/>
        <w:rPr>
          <w:rFonts w:asciiTheme="majorHAnsi" w:hAnsiTheme="majorHAnsi"/>
          <w:b/>
        </w:rPr>
      </w:pPr>
    </w:p>
    <w:p w14:paraId="3422EFCE" w14:textId="77777777" w:rsidR="00F8470A" w:rsidRDefault="00F8470A"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1935B993" w14:textId="4DFE1D0F" w:rsidR="00D66C18" w:rsidRPr="00E6248E" w:rsidRDefault="004B62D3" w:rsidP="008C36FD">
      <w:pPr>
        <w:pStyle w:val="ListParagraph"/>
        <w:numPr>
          <w:ilvl w:val="0"/>
          <w:numId w:val="10"/>
        </w:numPr>
        <w:rPr>
          <w:rFonts w:asciiTheme="majorHAnsi" w:hAnsiTheme="majorHAnsi"/>
          <w:b/>
        </w:rPr>
      </w:pPr>
      <w:r w:rsidRPr="00E6248E">
        <w:rPr>
          <w:rFonts w:asciiTheme="majorHAnsi" w:hAnsiTheme="majorHAnsi"/>
          <w:b/>
        </w:rPr>
        <w:t>In Progress</w:t>
      </w:r>
      <w:r w:rsidR="00F720A3" w:rsidRPr="00E6248E">
        <w:rPr>
          <w:rFonts w:asciiTheme="majorHAnsi" w:hAnsiTheme="majorHAnsi"/>
          <w:b/>
        </w:rPr>
        <w:t xml:space="preserve"> </w:t>
      </w:r>
    </w:p>
    <w:p w14:paraId="06DCB908" w14:textId="6A18331F" w:rsidR="008718BE" w:rsidRPr="007733D7" w:rsidRDefault="007138CC" w:rsidP="008718BE">
      <w:pPr>
        <w:pStyle w:val="ListParagraph"/>
        <w:rPr>
          <w:rFonts w:asciiTheme="majorHAnsi" w:hAnsiTheme="majorHAnsi"/>
          <w:sz w:val="22"/>
          <w:szCs w:val="22"/>
        </w:rPr>
      </w:pPr>
      <w:r>
        <w:rPr>
          <w:rFonts w:asciiTheme="majorHAnsi" w:hAnsiTheme="majorHAnsi"/>
          <w:sz w:val="22"/>
          <w:szCs w:val="22"/>
        </w:rPr>
        <w:t>1</w:t>
      </w:r>
      <w:r w:rsidR="004F7B31" w:rsidRPr="007733D7">
        <w:rPr>
          <w:rFonts w:asciiTheme="majorHAnsi" w:hAnsiTheme="majorHAnsi"/>
          <w:sz w:val="22"/>
          <w:szCs w:val="22"/>
        </w:rPr>
        <w:t xml:space="preserve">. </w:t>
      </w:r>
      <w:r w:rsidR="00AD4A96" w:rsidRPr="007733D7">
        <w:rPr>
          <w:rFonts w:asciiTheme="majorHAnsi" w:hAnsiTheme="majorHAnsi"/>
          <w:sz w:val="22"/>
          <w:szCs w:val="22"/>
        </w:rPr>
        <w:t>Short Term/Long Term Planning – Campus Visit Resources</w:t>
      </w:r>
    </w:p>
    <w:p w14:paraId="2E9C4C4F" w14:textId="453413D8" w:rsidR="008718BE" w:rsidRPr="007733D7" w:rsidRDefault="007138CC" w:rsidP="008718BE">
      <w:pPr>
        <w:pStyle w:val="ListParagraph"/>
        <w:rPr>
          <w:rFonts w:asciiTheme="majorHAnsi" w:hAnsiTheme="majorHAnsi"/>
          <w:sz w:val="22"/>
          <w:szCs w:val="22"/>
        </w:rPr>
      </w:pPr>
      <w:r>
        <w:rPr>
          <w:rFonts w:asciiTheme="majorHAnsi" w:hAnsiTheme="majorHAnsi"/>
          <w:sz w:val="22"/>
          <w:szCs w:val="22"/>
        </w:rPr>
        <w:t>2</w:t>
      </w:r>
      <w:r w:rsidR="008718BE" w:rsidRPr="007733D7">
        <w:rPr>
          <w:rFonts w:asciiTheme="majorHAnsi" w:hAnsiTheme="majorHAnsi"/>
          <w:sz w:val="22"/>
          <w:szCs w:val="22"/>
        </w:rPr>
        <w:t>. Fall 2017 Assigned Resolutions</w:t>
      </w:r>
    </w:p>
    <w:p w14:paraId="3D283071" w14:textId="77777777" w:rsidR="008718BE" w:rsidRPr="007733D7" w:rsidRDefault="00B96B2B" w:rsidP="008718BE">
      <w:pPr>
        <w:numPr>
          <w:ilvl w:val="1"/>
          <w:numId w:val="7"/>
        </w:numPr>
        <w:rPr>
          <w:rFonts w:asciiTheme="majorHAnsi" w:hAnsiTheme="majorHAnsi"/>
          <w:sz w:val="22"/>
          <w:szCs w:val="22"/>
        </w:rPr>
      </w:pPr>
      <w:hyperlink r:id="rId16" w:history="1">
        <w:r w:rsidR="008718BE" w:rsidRPr="007733D7">
          <w:rPr>
            <w:rStyle w:val="Hyperlink"/>
            <w:rFonts w:asciiTheme="majorHAnsi" w:hAnsiTheme="majorHAnsi"/>
            <w:sz w:val="22"/>
            <w:szCs w:val="22"/>
          </w:rPr>
          <w:t>13.03 F17 Faculty Involvement in Financial Recovery Plans</w:t>
        </w:r>
      </w:hyperlink>
    </w:p>
    <w:p w14:paraId="49D72C4D" w14:textId="77777777" w:rsidR="008718BE" w:rsidRPr="007733D7" w:rsidRDefault="00B96B2B" w:rsidP="008718BE">
      <w:pPr>
        <w:numPr>
          <w:ilvl w:val="1"/>
          <w:numId w:val="7"/>
        </w:numPr>
        <w:rPr>
          <w:rFonts w:asciiTheme="majorHAnsi" w:hAnsiTheme="majorHAnsi"/>
          <w:sz w:val="22"/>
          <w:szCs w:val="22"/>
        </w:rPr>
      </w:pPr>
      <w:hyperlink r:id="rId17" w:history="1">
        <w:r w:rsidR="008718BE" w:rsidRPr="007733D7">
          <w:rPr>
            <w:rStyle w:val="Hyperlink"/>
            <w:rFonts w:asciiTheme="majorHAnsi" w:hAnsiTheme="majorHAnsi"/>
            <w:sz w:val="22"/>
            <w:szCs w:val="22"/>
          </w:rPr>
          <w:t>17.01 F17 Faculty Involvement in Scheduling Classes</w:t>
        </w:r>
      </w:hyperlink>
    </w:p>
    <w:p w14:paraId="5ECB6A3A" w14:textId="77777777" w:rsidR="008718BE" w:rsidRPr="007733D7" w:rsidRDefault="00B96B2B" w:rsidP="008718BE">
      <w:pPr>
        <w:numPr>
          <w:ilvl w:val="1"/>
          <w:numId w:val="7"/>
        </w:numPr>
        <w:rPr>
          <w:rFonts w:asciiTheme="majorHAnsi" w:hAnsiTheme="majorHAnsi"/>
          <w:sz w:val="22"/>
          <w:szCs w:val="22"/>
        </w:rPr>
      </w:pPr>
      <w:hyperlink r:id="rId18" w:history="1">
        <w:r w:rsidR="008718BE" w:rsidRPr="007733D7">
          <w:rPr>
            <w:rStyle w:val="Hyperlink"/>
            <w:rFonts w:asciiTheme="majorHAnsi" w:hAnsiTheme="majorHAnsi"/>
            <w:sz w:val="22"/>
            <w:szCs w:val="22"/>
          </w:rPr>
          <w:t>17.04 F17 Support for Academic Senate Leadership Training</w:t>
        </w:r>
      </w:hyperlink>
    </w:p>
    <w:p w14:paraId="3CB70E42" w14:textId="77777777" w:rsidR="008718BE" w:rsidRPr="007733D7" w:rsidRDefault="00B96B2B" w:rsidP="008718BE">
      <w:pPr>
        <w:numPr>
          <w:ilvl w:val="1"/>
          <w:numId w:val="7"/>
        </w:numPr>
        <w:rPr>
          <w:rFonts w:asciiTheme="majorHAnsi" w:hAnsiTheme="majorHAnsi"/>
          <w:sz w:val="22"/>
          <w:szCs w:val="22"/>
        </w:rPr>
      </w:pPr>
      <w:hyperlink r:id="rId19" w:history="1">
        <w:r w:rsidR="008718BE" w:rsidRPr="007733D7">
          <w:rPr>
            <w:rStyle w:val="Hyperlink"/>
            <w:rFonts w:asciiTheme="majorHAnsi" w:hAnsiTheme="majorHAnsi"/>
            <w:sz w:val="22"/>
            <w:szCs w:val="22"/>
          </w:rPr>
          <w:t>17.05 F17 Academic Senate Role in Appointing Faculty for Guided Pathways Framework Design and Implementation</w:t>
        </w:r>
      </w:hyperlink>
    </w:p>
    <w:p w14:paraId="55AAD5FD" w14:textId="77777777" w:rsidR="008718BE" w:rsidRPr="007733D7" w:rsidRDefault="00B96B2B" w:rsidP="008718BE">
      <w:pPr>
        <w:numPr>
          <w:ilvl w:val="1"/>
          <w:numId w:val="7"/>
        </w:numPr>
        <w:rPr>
          <w:rFonts w:asciiTheme="majorHAnsi" w:hAnsiTheme="majorHAnsi"/>
          <w:sz w:val="22"/>
          <w:szCs w:val="22"/>
        </w:rPr>
      </w:pPr>
      <w:hyperlink r:id="rId20" w:history="1">
        <w:r w:rsidR="008718BE" w:rsidRPr="007733D7">
          <w:rPr>
            <w:rStyle w:val="Hyperlink"/>
            <w:rFonts w:asciiTheme="majorHAnsi" w:hAnsiTheme="majorHAnsi"/>
            <w:sz w:val="22"/>
            <w:szCs w:val="22"/>
          </w:rPr>
          <w:t>17.06 F17 Support for Local Academic Senates in Committing to a Guided Pathways Framework</w:t>
        </w:r>
      </w:hyperlink>
    </w:p>
    <w:p w14:paraId="07FDCC89" w14:textId="77777777" w:rsidR="008718BE" w:rsidRPr="007733D7" w:rsidRDefault="008718BE" w:rsidP="00E6248E">
      <w:pPr>
        <w:pStyle w:val="ListParagraph"/>
        <w:rPr>
          <w:rFonts w:asciiTheme="majorHAnsi" w:hAnsiTheme="majorHAnsi"/>
          <w:sz w:val="22"/>
          <w:szCs w:val="22"/>
        </w:rPr>
      </w:pPr>
    </w:p>
    <w:p w14:paraId="42A99CE7" w14:textId="09ABB317" w:rsidR="0010293F" w:rsidRPr="00E6248E" w:rsidRDefault="0010293F" w:rsidP="00E6248E">
      <w:pPr>
        <w:pStyle w:val="ListParagraph"/>
        <w:rPr>
          <w:rFonts w:asciiTheme="majorHAnsi" w:hAnsiTheme="majorHAnsi"/>
          <w:sz w:val="22"/>
          <w:szCs w:val="22"/>
        </w:rPr>
      </w:pPr>
    </w:p>
    <w:p w14:paraId="755CDED5" w14:textId="1F3F1E56" w:rsidR="004B62D3" w:rsidRPr="00E42BCC"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p>
    <w:p w14:paraId="74730CC7" w14:textId="311868CE" w:rsidR="007138CC" w:rsidRPr="007733D7" w:rsidRDefault="007138CC" w:rsidP="007138CC">
      <w:pPr>
        <w:pStyle w:val="ListParagraph"/>
        <w:numPr>
          <w:ilvl w:val="0"/>
          <w:numId w:val="24"/>
        </w:numPr>
        <w:rPr>
          <w:rFonts w:asciiTheme="majorHAnsi" w:hAnsiTheme="majorHAnsi"/>
          <w:sz w:val="22"/>
          <w:szCs w:val="22"/>
        </w:rPr>
      </w:pPr>
      <w:r w:rsidRPr="007733D7">
        <w:rPr>
          <w:rFonts w:asciiTheme="majorHAnsi" w:hAnsiTheme="majorHAnsi"/>
          <w:sz w:val="22"/>
          <w:szCs w:val="22"/>
        </w:rPr>
        <w:t>Leadership Survey</w:t>
      </w:r>
      <w:r w:rsidR="00F8470A">
        <w:rPr>
          <w:rFonts w:asciiTheme="majorHAnsi" w:hAnsiTheme="majorHAnsi"/>
          <w:sz w:val="22"/>
          <w:szCs w:val="22"/>
        </w:rPr>
        <w:t xml:space="preserve"> (Jun 2017 &amp; Fall 2017)</w:t>
      </w:r>
    </w:p>
    <w:p w14:paraId="537B8FC0" w14:textId="22B66B03" w:rsidR="00E42BCC" w:rsidRPr="00F720A3" w:rsidRDefault="00231947" w:rsidP="007138CC">
      <w:pPr>
        <w:pStyle w:val="ListParagraph"/>
        <w:numPr>
          <w:ilvl w:val="0"/>
          <w:numId w:val="24"/>
        </w:numPr>
        <w:rPr>
          <w:rFonts w:asciiTheme="majorHAnsi" w:hAnsiTheme="majorHAnsi"/>
          <w:b/>
        </w:rPr>
      </w:pPr>
      <w:r>
        <w:rPr>
          <w:rFonts w:asciiTheme="majorHAnsi" w:hAnsiTheme="majorHAnsi"/>
          <w:i/>
          <w:sz w:val="22"/>
          <w:szCs w:val="22"/>
        </w:rPr>
        <w:t xml:space="preserve">October 2017 </w:t>
      </w:r>
      <w:r w:rsidR="004F7B31" w:rsidRPr="00231947">
        <w:rPr>
          <w:rFonts w:asciiTheme="majorHAnsi" w:hAnsiTheme="majorHAnsi"/>
          <w:i/>
          <w:sz w:val="22"/>
          <w:szCs w:val="22"/>
        </w:rPr>
        <w:t>Rostrum Article</w:t>
      </w:r>
      <w:r w:rsidR="004F7B31" w:rsidRPr="00E6248E">
        <w:rPr>
          <w:rFonts w:asciiTheme="majorHAnsi" w:hAnsiTheme="majorHAnsi"/>
          <w:sz w:val="22"/>
          <w:szCs w:val="22"/>
        </w:rPr>
        <w:t xml:space="preserve"> </w:t>
      </w:r>
      <w:r w:rsidR="004F7B31">
        <w:rPr>
          <w:rFonts w:asciiTheme="majorHAnsi" w:hAnsiTheme="majorHAnsi"/>
          <w:sz w:val="22"/>
          <w:szCs w:val="22"/>
        </w:rPr>
        <w:t xml:space="preserve">related to </w:t>
      </w:r>
      <w:r w:rsidR="004F7B31" w:rsidRPr="00E6248E">
        <w:rPr>
          <w:rFonts w:asciiTheme="majorHAnsi" w:hAnsiTheme="majorHAnsi"/>
          <w:sz w:val="22"/>
          <w:szCs w:val="22"/>
        </w:rPr>
        <w:t>Spring 2015 Resolution 17.04 “</w:t>
      </w:r>
      <w:hyperlink r:id="rId21" w:history="1">
        <w:r w:rsidR="004F7B31" w:rsidRPr="00E6248E">
          <w:rPr>
            <w:rStyle w:val="Hyperlink"/>
            <w:rFonts w:asciiTheme="majorHAnsi" w:hAnsiTheme="majorHAnsi"/>
            <w:sz w:val="22"/>
            <w:szCs w:val="22"/>
          </w:rPr>
          <w:t>Collegial Consultation with Local Senates on Student Learning Outcomes Policies and Procedures</w:t>
        </w:r>
      </w:hyperlink>
      <w:r w:rsidR="004F7B31">
        <w:rPr>
          <w:rFonts w:asciiTheme="majorHAnsi" w:hAnsiTheme="majorHAnsi"/>
          <w:sz w:val="22"/>
          <w:szCs w:val="22"/>
        </w:rPr>
        <w:t>”</w:t>
      </w:r>
    </w:p>
    <w:p w14:paraId="70B09CB3" w14:textId="09E9E6CE" w:rsidR="00910DCB" w:rsidRDefault="00910DCB" w:rsidP="00910DCB">
      <w:pPr>
        <w:rPr>
          <w:rFonts w:asciiTheme="majorHAnsi" w:hAnsiTheme="majorHAnsi"/>
          <w:color w:val="000000" w:themeColor="text1"/>
          <w:u w:val="single"/>
        </w:rPr>
        <w:sectPr w:rsidR="00910DCB" w:rsidSect="00A74A5F">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pPr>
    </w:p>
    <w:p w14:paraId="7F3B1FE7" w14:textId="77777777" w:rsidR="00617E59" w:rsidRPr="00A06810" w:rsidRDefault="00617E59" w:rsidP="007138CC">
      <w:pPr>
        <w:rPr>
          <w:rFonts w:asciiTheme="majorHAnsi" w:hAnsiTheme="majorHAnsi" w:cstheme="majorHAnsi"/>
          <w:color w:val="000000" w:themeColor="text1"/>
        </w:rPr>
      </w:pPr>
    </w:p>
    <w:sectPr w:rsidR="00617E59" w:rsidRPr="00A06810" w:rsidSect="00910DCB">
      <w:pgSz w:w="12240" w:h="15840" w:code="1"/>
      <w:pgMar w:top="907" w:right="1080" w:bottom="288" w:left="108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5902C" w14:textId="77777777" w:rsidR="00B96B2B" w:rsidRDefault="00B96B2B">
      <w:r>
        <w:separator/>
      </w:r>
    </w:p>
  </w:endnote>
  <w:endnote w:type="continuationSeparator" w:id="0">
    <w:p w14:paraId="01563B4E" w14:textId="77777777" w:rsidR="00B96B2B" w:rsidRDefault="00B9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B1337" w14:textId="77777777" w:rsidR="00B96B2B" w:rsidRDefault="00B96B2B">
      <w:r>
        <w:separator/>
      </w:r>
    </w:p>
  </w:footnote>
  <w:footnote w:type="continuationSeparator" w:id="0">
    <w:p w14:paraId="0171B21B" w14:textId="77777777" w:rsidR="00B96B2B" w:rsidRDefault="00B96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438CB186"/>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5C5D"/>
    <w:multiLevelType w:val="hybridMultilevel"/>
    <w:tmpl w:val="28AC9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7F4AF0"/>
    <w:multiLevelType w:val="hybridMultilevel"/>
    <w:tmpl w:val="24704BF0"/>
    <w:lvl w:ilvl="0" w:tplc="706C4B3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984B33"/>
    <w:multiLevelType w:val="hybridMultilevel"/>
    <w:tmpl w:val="391A1AD4"/>
    <w:lvl w:ilvl="0" w:tplc="C3344E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53DB1"/>
    <w:multiLevelType w:val="hybridMultilevel"/>
    <w:tmpl w:val="F230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2551"/>
    <w:multiLevelType w:val="hybridMultilevel"/>
    <w:tmpl w:val="BC6AD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212E87"/>
    <w:multiLevelType w:val="hybridMultilevel"/>
    <w:tmpl w:val="DE60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96A46"/>
    <w:multiLevelType w:val="hybridMultilevel"/>
    <w:tmpl w:val="7FCE6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510A3"/>
    <w:multiLevelType w:val="hybridMultilevel"/>
    <w:tmpl w:val="C110F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5" w15:restartNumberingAfterBreak="0">
    <w:nsid w:val="466546D7"/>
    <w:multiLevelType w:val="hybridMultilevel"/>
    <w:tmpl w:val="E62C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B73FC"/>
    <w:multiLevelType w:val="hybridMultilevel"/>
    <w:tmpl w:val="C76AB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5F6131"/>
    <w:multiLevelType w:val="hybridMultilevel"/>
    <w:tmpl w:val="CC36B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0" w15:restartNumberingAfterBreak="0">
    <w:nsid w:val="5EDE2B19"/>
    <w:multiLevelType w:val="hybridMultilevel"/>
    <w:tmpl w:val="F6EC8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C068B"/>
    <w:multiLevelType w:val="hybridMultilevel"/>
    <w:tmpl w:val="757E0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3" w15:restartNumberingAfterBreak="0">
    <w:nsid w:val="756B5435"/>
    <w:multiLevelType w:val="multilevel"/>
    <w:tmpl w:val="7AB60A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EF210B"/>
    <w:multiLevelType w:val="hybridMultilevel"/>
    <w:tmpl w:val="98D84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4"/>
  </w:num>
  <w:num w:numId="5">
    <w:abstractNumId w:val="2"/>
  </w:num>
  <w:num w:numId="6">
    <w:abstractNumId w:val="19"/>
  </w:num>
  <w:num w:numId="7">
    <w:abstractNumId w:val="3"/>
  </w:num>
  <w:num w:numId="8">
    <w:abstractNumId w:val="4"/>
  </w:num>
  <w:num w:numId="9">
    <w:abstractNumId w:val="12"/>
  </w:num>
  <w:num w:numId="10">
    <w:abstractNumId w:val="18"/>
  </w:num>
  <w:num w:numId="11">
    <w:abstractNumId w:val="23"/>
  </w:num>
  <w:num w:numId="12">
    <w:abstractNumId w:val="8"/>
  </w:num>
  <w:num w:numId="13">
    <w:abstractNumId w:val="24"/>
  </w:num>
  <w:num w:numId="14">
    <w:abstractNumId w:val="7"/>
  </w:num>
  <w:num w:numId="15">
    <w:abstractNumId w:val="5"/>
  </w:num>
  <w:num w:numId="16">
    <w:abstractNumId w:val="21"/>
  </w:num>
  <w:num w:numId="17">
    <w:abstractNumId w:val="11"/>
  </w:num>
  <w:num w:numId="18">
    <w:abstractNumId w:val="6"/>
  </w:num>
  <w:num w:numId="19">
    <w:abstractNumId w:val="9"/>
  </w:num>
  <w:num w:numId="20">
    <w:abstractNumId w:val="10"/>
  </w:num>
  <w:num w:numId="21">
    <w:abstractNumId w:val="20"/>
  </w:num>
  <w:num w:numId="22">
    <w:abstractNumId w:val="15"/>
  </w:num>
  <w:num w:numId="23">
    <w:abstractNumId w:val="17"/>
  </w:num>
  <w:num w:numId="24">
    <w:abstractNumId w:val="16"/>
  </w:num>
  <w:num w:numId="2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03395"/>
    <w:rsid w:val="0001045F"/>
    <w:rsid w:val="00011A0E"/>
    <w:rsid w:val="00014C94"/>
    <w:rsid w:val="00022D3A"/>
    <w:rsid w:val="0002530C"/>
    <w:rsid w:val="00035A84"/>
    <w:rsid w:val="00036445"/>
    <w:rsid w:val="00042A4E"/>
    <w:rsid w:val="00054173"/>
    <w:rsid w:val="0006307F"/>
    <w:rsid w:val="00075DAA"/>
    <w:rsid w:val="00082EE9"/>
    <w:rsid w:val="00092652"/>
    <w:rsid w:val="000943C0"/>
    <w:rsid w:val="00095961"/>
    <w:rsid w:val="00096CB5"/>
    <w:rsid w:val="000A020D"/>
    <w:rsid w:val="000A0815"/>
    <w:rsid w:val="000A10E5"/>
    <w:rsid w:val="000A632A"/>
    <w:rsid w:val="000A657A"/>
    <w:rsid w:val="000B2CFD"/>
    <w:rsid w:val="000B3586"/>
    <w:rsid w:val="000B690E"/>
    <w:rsid w:val="000C088C"/>
    <w:rsid w:val="000C489F"/>
    <w:rsid w:val="000C5A9C"/>
    <w:rsid w:val="000D4729"/>
    <w:rsid w:val="000E06F1"/>
    <w:rsid w:val="000E3603"/>
    <w:rsid w:val="000E47C1"/>
    <w:rsid w:val="000E7DC8"/>
    <w:rsid w:val="000F18D3"/>
    <w:rsid w:val="000F38DC"/>
    <w:rsid w:val="00100899"/>
    <w:rsid w:val="0010293F"/>
    <w:rsid w:val="00105D15"/>
    <w:rsid w:val="001132AF"/>
    <w:rsid w:val="001159E8"/>
    <w:rsid w:val="001247C0"/>
    <w:rsid w:val="00124D85"/>
    <w:rsid w:val="0016495D"/>
    <w:rsid w:val="00174B4C"/>
    <w:rsid w:val="00176DDD"/>
    <w:rsid w:val="001822F7"/>
    <w:rsid w:val="00194DC3"/>
    <w:rsid w:val="001A33C0"/>
    <w:rsid w:val="001A5F30"/>
    <w:rsid w:val="001A774F"/>
    <w:rsid w:val="001B0A38"/>
    <w:rsid w:val="001B27EE"/>
    <w:rsid w:val="001B40DA"/>
    <w:rsid w:val="001D7C43"/>
    <w:rsid w:val="001E0589"/>
    <w:rsid w:val="001E639C"/>
    <w:rsid w:val="001E7E29"/>
    <w:rsid w:val="001F3E74"/>
    <w:rsid w:val="00231947"/>
    <w:rsid w:val="002319B6"/>
    <w:rsid w:val="002326FE"/>
    <w:rsid w:val="00234883"/>
    <w:rsid w:val="00237F1D"/>
    <w:rsid w:val="00245F77"/>
    <w:rsid w:val="0025302B"/>
    <w:rsid w:val="00262D6F"/>
    <w:rsid w:val="00266257"/>
    <w:rsid w:val="00275083"/>
    <w:rsid w:val="00280D37"/>
    <w:rsid w:val="0028248C"/>
    <w:rsid w:val="00287573"/>
    <w:rsid w:val="00292212"/>
    <w:rsid w:val="002A195F"/>
    <w:rsid w:val="002A29C4"/>
    <w:rsid w:val="002B186E"/>
    <w:rsid w:val="002B3AAE"/>
    <w:rsid w:val="002B67DA"/>
    <w:rsid w:val="002C4552"/>
    <w:rsid w:val="002C7B46"/>
    <w:rsid w:val="002E3585"/>
    <w:rsid w:val="002E6E20"/>
    <w:rsid w:val="002F332E"/>
    <w:rsid w:val="002F6055"/>
    <w:rsid w:val="00300EA5"/>
    <w:rsid w:val="00312BAB"/>
    <w:rsid w:val="0031428C"/>
    <w:rsid w:val="003149F9"/>
    <w:rsid w:val="00320247"/>
    <w:rsid w:val="003231E8"/>
    <w:rsid w:val="003313FC"/>
    <w:rsid w:val="003569D0"/>
    <w:rsid w:val="0036640B"/>
    <w:rsid w:val="0037616A"/>
    <w:rsid w:val="00377EEC"/>
    <w:rsid w:val="003906EA"/>
    <w:rsid w:val="00395567"/>
    <w:rsid w:val="003A0C05"/>
    <w:rsid w:val="003A0ED0"/>
    <w:rsid w:val="003B4DEB"/>
    <w:rsid w:val="003B76B8"/>
    <w:rsid w:val="003C2286"/>
    <w:rsid w:val="003C5900"/>
    <w:rsid w:val="003E5938"/>
    <w:rsid w:val="003F35E5"/>
    <w:rsid w:val="003F479C"/>
    <w:rsid w:val="003F6559"/>
    <w:rsid w:val="00402143"/>
    <w:rsid w:val="00404831"/>
    <w:rsid w:val="004063AF"/>
    <w:rsid w:val="00412492"/>
    <w:rsid w:val="004131DA"/>
    <w:rsid w:val="004134D1"/>
    <w:rsid w:val="0041367C"/>
    <w:rsid w:val="00413AB7"/>
    <w:rsid w:val="0041406C"/>
    <w:rsid w:val="00442F00"/>
    <w:rsid w:val="004502C2"/>
    <w:rsid w:val="0045174E"/>
    <w:rsid w:val="00452464"/>
    <w:rsid w:val="00453D01"/>
    <w:rsid w:val="00467807"/>
    <w:rsid w:val="00467C70"/>
    <w:rsid w:val="00470EC5"/>
    <w:rsid w:val="0047605E"/>
    <w:rsid w:val="004760E5"/>
    <w:rsid w:val="00477966"/>
    <w:rsid w:val="00485806"/>
    <w:rsid w:val="00496071"/>
    <w:rsid w:val="004A3A2B"/>
    <w:rsid w:val="004A78CF"/>
    <w:rsid w:val="004B62D3"/>
    <w:rsid w:val="004C19D9"/>
    <w:rsid w:val="004D0776"/>
    <w:rsid w:val="004D348B"/>
    <w:rsid w:val="004E6D75"/>
    <w:rsid w:val="004F2105"/>
    <w:rsid w:val="004F61F7"/>
    <w:rsid w:val="004F7B31"/>
    <w:rsid w:val="005071CF"/>
    <w:rsid w:val="00511299"/>
    <w:rsid w:val="00511863"/>
    <w:rsid w:val="00515530"/>
    <w:rsid w:val="00522990"/>
    <w:rsid w:val="005324A3"/>
    <w:rsid w:val="00540608"/>
    <w:rsid w:val="00543566"/>
    <w:rsid w:val="00546DCC"/>
    <w:rsid w:val="005522F9"/>
    <w:rsid w:val="00566EEC"/>
    <w:rsid w:val="00567026"/>
    <w:rsid w:val="005736C0"/>
    <w:rsid w:val="00576C85"/>
    <w:rsid w:val="00582ACA"/>
    <w:rsid w:val="00585CCB"/>
    <w:rsid w:val="0059095D"/>
    <w:rsid w:val="005949BB"/>
    <w:rsid w:val="005A36BF"/>
    <w:rsid w:val="005A5B69"/>
    <w:rsid w:val="005B24DB"/>
    <w:rsid w:val="005B44A8"/>
    <w:rsid w:val="005D3EBD"/>
    <w:rsid w:val="005D5030"/>
    <w:rsid w:val="005D5088"/>
    <w:rsid w:val="005E5E27"/>
    <w:rsid w:val="005E66BD"/>
    <w:rsid w:val="005F4210"/>
    <w:rsid w:val="00600A30"/>
    <w:rsid w:val="00605397"/>
    <w:rsid w:val="00606FB1"/>
    <w:rsid w:val="006109EF"/>
    <w:rsid w:val="00612C0D"/>
    <w:rsid w:val="00615002"/>
    <w:rsid w:val="00616C94"/>
    <w:rsid w:val="00617E59"/>
    <w:rsid w:val="006245CE"/>
    <w:rsid w:val="00625747"/>
    <w:rsid w:val="00626D22"/>
    <w:rsid w:val="0064085C"/>
    <w:rsid w:val="00641B80"/>
    <w:rsid w:val="00650A5F"/>
    <w:rsid w:val="00651B71"/>
    <w:rsid w:val="00654706"/>
    <w:rsid w:val="00657C17"/>
    <w:rsid w:val="006610AA"/>
    <w:rsid w:val="00672F9B"/>
    <w:rsid w:val="00676C02"/>
    <w:rsid w:val="00680F12"/>
    <w:rsid w:val="00685FB0"/>
    <w:rsid w:val="00692C3A"/>
    <w:rsid w:val="006B7636"/>
    <w:rsid w:val="006C2E8F"/>
    <w:rsid w:val="006D2259"/>
    <w:rsid w:val="006E1944"/>
    <w:rsid w:val="006E3AB7"/>
    <w:rsid w:val="006F0751"/>
    <w:rsid w:val="006F5E43"/>
    <w:rsid w:val="006F7A01"/>
    <w:rsid w:val="00704DB2"/>
    <w:rsid w:val="00707D8F"/>
    <w:rsid w:val="007106F1"/>
    <w:rsid w:val="007138CC"/>
    <w:rsid w:val="00722839"/>
    <w:rsid w:val="00747032"/>
    <w:rsid w:val="00755F42"/>
    <w:rsid w:val="0076476B"/>
    <w:rsid w:val="007733D7"/>
    <w:rsid w:val="0078283E"/>
    <w:rsid w:val="0078505B"/>
    <w:rsid w:val="00793FF2"/>
    <w:rsid w:val="00795B77"/>
    <w:rsid w:val="007A4E19"/>
    <w:rsid w:val="007A508F"/>
    <w:rsid w:val="007D7370"/>
    <w:rsid w:val="007E234E"/>
    <w:rsid w:val="007E5957"/>
    <w:rsid w:val="007E5F64"/>
    <w:rsid w:val="007E726A"/>
    <w:rsid w:val="007F33CC"/>
    <w:rsid w:val="008008D8"/>
    <w:rsid w:val="0080639A"/>
    <w:rsid w:val="00807047"/>
    <w:rsid w:val="00811F2C"/>
    <w:rsid w:val="00813FC1"/>
    <w:rsid w:val="008155B8"/>
    <w:rsid w:val="0081577B"/>
    <w:rsid w:val="008277E1"/>
    <w:rsid w:val="00832E63"/>
    <w:rsid w:val="0083452A"/>
    <w:rsid w:val="00837481"/>
    <w:rsid w:val="008424DA"/>
    <w:rsid w:val="0086185F"/>
    <w:rsid w:val="0086620C"/>
    <w:rsid w:val="008718BE"/>
    <w:rsid w:val="00883F01"/>
    <w:rsid w:val="008872A7"/>
    <w:rsid w:val="0089012F"/>
    <w:rsid w:val="00890FA7"/>
    <w:rsid w:val="0089187D"/>
    <w:rsid w:val="0089379C"/>
    <w:rsid w:val="00896C6D"/>
    <w:rsid w:val="008A04CE"/>
    <w:rsid w:val="008A669B"/>
    <w:rsid w:val="008B3068"/>
    <w:rsid w:val="008C36FD"/>
    <w:rsid w:val="008D18A1"/>
    <w:rsid w:val="008D3FE2"/>
    <w:rsid w:val="008D6CF3"/>
    <w:rsid w:val="008E3C02"/>
    <w:rsid w:val="008F05AF"/>
    <w:rsid w:val="00910DCB"/>
    <w:rsid w:val="00911052"/>
    <w:rsid w:val="00912754"/>
    <w:rsid w:val="0093008C"/>
    <w:rsid w:val="00934695"/>
    <w:rsid w:val="00940548"/>
    <w:rsid w:val="00945D21"/>
    <w:rsid w:val="00963F3A"/>
    <w:rsid w:val="0096544C"/>
    <w:rsid w:val="009704F7"/>
    <w:rsid w:val="009777AD"/>
    <w:rsid w:val="00981907"/>
    <w:rsid w:val="00982004"/>
    <w:rsid w:val="00995C55"/>
    <w:rsid w:val="00995FC5"/>
    <w:rsid w:val="009A22D2"/>
    <w:rsid w:val="009B267B"/>
    <w:rsid w:val="009B2E00"/>
    <w:rsid w:val="009B50A5"/>
    <w:rsid w:val="009C3528"/>
    <w:rsid w:val="009C447E"/>
    <w:rsid w:val="009C7D14"/>
    <w:rsid w:val="009D1878"/>
    <w:rsid w:val="009E000D"/>
    <w:rsid w:val="009E3142"/>
    <w:rsid w:val="009E3BA2"/>
    <w:rsid w:val="009E4622"/>
    <w:rsid w:val="009E7C40"/>
    <w:rsid w:val="009F1F58"/>
    <w:rsid w:val="009F705D"/>
    <w:rsid w:val="00A00865"/>
    <w:rsid w:val="00A06810"/>
    <w:rsid w:val="00A10E07"/>
    <w:rsid w:val="00A1506E"/>
    <w:rsid w:val="00A16838"/>
    <w:rsid w:val="00A227F5"/>
    <w:rsid w:val="00A23056"/>
    <w:rsid w:val="00A259A2"/>
    <w:rsid w:val="00A31016"/>
    <w:rsid w:val="00A406B3"/>
    <w:rsid w:val="00A4282D"/>
    <w:rsid w:val="00A46F2B"/>
    <w:rsid w:val="00A51F23"/>
    <w:rsid w:val="00A5607B"/>
    <w:rsid w:val="00A564AC"/>
    <w:rsid w:val="00A70D9F"/>
    <w:rsid w:val="00A72929"/>
    <w:rsid w:val="00A74A5F"/>
    <w:rsid w:val="00A77C78"/>
    <w:rsid w:val="00A80BBD"/>
    <w:rsid w:val="00A81849"/>
    <w:rsid w:val="00A8343E"/>
    <w:rsid w:val="00A87030"/>
    <w:rsid w:val="00A95AA4"/>
    <w:rsid w:val="00A95B48"/>
    <w:rsid w:val="00A97541"/>
    <w:rsid w:val="00AA47B1"/>
    <w:rsid w:val="00AB4172"/>
    <w:rsid w:val="00AB43A3"/>
    <w:rsid w:val="00AB5874"/>
    <w:rsid w:val="00AC0F65"/>
    <w:rsid w:val="00AC1CDE"/>
    <w:rsid w:val="00AC2B84"/>
    <w:rsid w:val="00AC4CDB"/>
    <w:rsid w:val="00AD175B"/>
    <w:rsid w:val="00AD18BC"/>
    <w:rsid w:val="00AD3435"/>
    <w:rsid w:val="00AD4A96"/>
    <w:rsid w:val="00AD7B9C"/>
    <w:rsid w:val="00AE43CB"/>
    <w:rsid w:val="00AE58D9"/>
    <w:rsid w:val="00AF0632"/>
    <w:rsid w:val="00AF323E"/>
    <w:rsid w:val="00B02631"/>
    <w:rsid w:val="00B205A7"/>
    <w:rsid w:val="00B2479A"/>
    <w:rsid w:val="00B271EC"/>
    <w:rsid w:val="00B3476C"/>
    <w:rsid w:val="00B363BE"/>
    <w:rsid w:val="00B3687B"/>
    <w:rsid w:val="00B375FE"/>
    <w:rsid w:val="00B3793D"/>
    <w:rsid w:val="00B42127"/>
    <w:rsid w:val="00B423C2"/>
    <w:rsid w:val="00B52298"/>
    <w:rsid w:val="00B611A3"/>
    <w:rsid w:val="00B661B8"/>
    <w:rsid w:val="00B6743D"/>
    <w:rsid w:val="00B73B6D"/>
    <w:rsid w:val="00B749EB"/>
    <w:rsid w:val="00B77215"/>
    <w:rsid w:val="00B80DD2"/>
    <w:rsid w:val="00B82474"/>
    <w:rsid w:val="00B9175A"/>
    <w:rsid w:val="00B96B2B"/>
    <w:rsid w:val="00BA3FA7"/>
    <w:rsid w:val="00BB1643"/>
    <w:rsid w:val="00BB22B9"/>
    <w:rsid w:val="00BB29EC"/>
    <w:rsid w:val="00BB591C"/>
    <w:rsid w:val="00BB64DB"/>
    <w:rsid w:val="00BC1C3F"/>
    <w:rsid w:val="00BC1D99"/>
    <w:rsid w:val="00BD48DB"/>
    <w:rsid w:val="00BE033E"/>
    <w:rsid w:val="00BE2740"/>
    <w:rsid w:val="00BE2C02"/>
    <w:rsid w:val="00BE4EE6"/>
    <w:rsid w:val="00BF71E9"/>
    <w:rsid w:val="00BF737A"/>
    <w:rsid w:val="00C14311"/>
    <w:rsid w:val="00C23EB9"/>
    <w:rsid w:val="00C271DA"/>
    <w:rsid w:val="00C30DA0"/>
    <w:rsid w:val="00C335C5"/>
    <w:rsid w:val="00C353C1"/>
    <w:rsid w:val="00C456F4"/>
    <w:rsid w:val="00C51F53"/>
    <w:rsid w:val="00C57760"/>
    <w:rsid w:val="00C6110F"/>
    <w:rsid w:val="00C62207"/>
    <w:rsid w:val="00C6223E"/>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B7000"/>
    <w:rsid w:val="00CC51C6"/>
    <w:rsid w:val="00CC6915"/>
    <w:rsid w:val="00CC70C1"/>
    <w:rsid w:val="00CD67AB"/>
    <w:rsid w:val="00CE384E"/>
    <w:rsid w:val="00CF24FD"/>
    <w:rsid w:val="00CF5740"/>
    <w:rsid w:val="00CF578C"/>
    <w:rsid w:val="00D0721D"/>
    <w:rsid w:val="00D17423"/>
    <w:rsid w:val="00D1755C"/>
    <w:rsid w:val="00D35D57"/>
    <w:rsid w:val="00D5145D"/>
    <w:rsid w:val="00D55C94"/>
    <w:rsid w:val="00D60100"/>
    <w:rsid w:val="00D66C18"/>
    <w:rsid w:val="00D67206"/>
    <w:rsid w:val="00D8129E"/>
    <w:rsid w:val="00D846F6"/>
    <w:rsid w:val="00DB0849"/>
    <w:rsid w:val="00DB6CF4"/>
    <w:rsid w:val="00DC1F1E"/>
    <w:rsid w:val="00DD7980"/>
    <w:rsid w:val="00DF2D65"/>
    <w:rsid w:val="00DF3198"/>
    <w:rsid w:val="00DF7075"/>
    <w:rsid w:val="00E00793"/>
    <w:rsid w:val="00E0243D"/>
    <w:rsid w:val="00E045CF"/>
    <w:rsid w:val="00E06EBD"/>
    <w:rsid w:val="00E34156"/>
    <w:rsid w:val="00E36DB1"/>
    <w:rsid w:val="00E37731"/>
    <w:rsid w:val="00E42BCC"/>
    <w:rsid w:val="00E4601B"/>
    <w:rsid w:val="00E46238"/>
    <w:rsid w:val="00E50FE0"/>
    <w:rsid w:val="00E602BE"/>
    <w:rsid w:val="00E6248E"/>
    <w:rsid w:val="00E711A9"/>
    <w:rsid w:val="00E72867"/>
    <w:rsid w:val="00E732F6"/>
    <w:rsid w:val="00E96BA1"/>
    <w:rsid w:val="00EA186D"/>
    <w:rsid w:val="00EA7D8F"/>
    <w:rsid w:val="00EB1794"/>
    <w:rsid w:val="00EC13FF"/>
    <w:rsid w:val="00EC2CC4"/>
    <w:rsid w:val="00ED6CE6"/>
    <w:rsid w:val="00EE3588"/>
    <w:rsid w:val="00EF090D"/>
    <w:rsid w:val="00F04ACE"/>
    <w:rsid w:val="00F06415"/>
    <w:rsid w:val="00F14942"/>
    <w:rsid w:val="00F206E2"/>
    <w:rsid w:val="00F26730"/>
    <w:rsid w:val="00F43AF3"/>
    <w:rsid w:val="00F44F73"/>
    <w:rsid w:val="00F46B04"/>
    <w:rsid w:val="00F56150"/>
    <w:rsid w:val="00F579BF"/>
    <w:rsid w:val="00F62AFF"/>
    <w:rsid w:val="00F701B3"/>
    <w:rsid w:val="00F70B7A"/>
    <w:rsid w:val="00F720A3"/>
    <w:rsid w:val="00F7256F"/>
    <w:rsid w:val="00F72C9B"/>
    <w:rsid w:val="00F81EBE"/>
    <w:rsid w:val="00F82789"/>
    <w:rsid w:val="00F839C8"/>
    <w:rsid w:val="00F8470A"/>
    <w:rsid w:val="00F86E3B"/>
    <w:rsid w:val="00F86FC5"/>
    <w:rsid w:val="00F94100"/>
    <w:rsid w:val="00FA5D53"/>
    <w:rsid w:val="00FA7959"/>
    <w:rsid w:val="00FB3D1B"/>
    <w:rsid w:val="00FB6BBA"/>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09CB108D-746D-4D6D-A255-87638AEF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paragraph" w:styleId="PlainText">
    <w:name w:val="Plain Text"/>
    <w:basedOn w:val="Normal"/>
    <w:link w:val="PlainTextChar"/>
    <w:uiPriority w:val="99"/>
    <w:unhideWhenUsed/>
    <w:rsid w:val="00A00865"/>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00865"/>
    <w:rPr>
      <w:rFonts w:ascii="Calibri" w:eastAsiaTheme="minorHAnsi" w:hAnsi="Calibri" w:cstheme="minorBidi"/>
      <w:sz w:val="22"/>
      <w:szCs w:val="21"/>
    </w:rPr>
  </w:style>
  <w:style w:type="paragraph" w:styleId="NormalWeb">
    <w:name w:val="Normal (Web)"/>
    <w:basedOn w:val="Normal"/>
    <w:uiPriority w:val="99"/>
    <w:semiHidden/>
    <w:unhideWhenUsed/>
    <w:rsid w:val="00F72C9B"/>
  </w:style>
  <w:style w:type="table" w:styleId="TableGrid">
    <w:name w:val="Table Grid"/>
    <w:basedOn w:val="TableNormal"/>
    <w:rsid w:val="000B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62218035">
      <w:bodyDiv w:val="1"/>
      <w:marLeft w:val="0"/>
      <w:marRight w:val="0"/>
      <w:marTop w:val="0"/>
      <w:marBottom w:val="0"/>
      <w:divBdr>
        <w:top w:val="none" w:sz="0" w:space="0" w:color="auto"/>
        <w:left w:val="none" w:sz="0" w:space="0" w:color="auto"/>
        <w:bottom w:val="none" w:sz="0" w:space="0" w:color="auto"/>
        <w:right w:val="none" w:sz="0" w:space="0" w:color="auto"/>
      </w:divBdr>
      <w:divsChild>
        <w:div w:id="283731535">
          <w:marLeft w:val="0"/>
          <w:marRight w:val="0"/>
          <w:marTop w:val="0"/>
          <w:marBottom w:val="0"/>
          <w:divBdr>
            <w:top w:val="none" w:sz="0" w:space="0" w:color="auto"/>
            <w:left w:val="none" w:sz="0" w:space="0" w:color="auto"/>
            <w:bottom w:val="none" w:sz="0" w:space="0" w:color="auto"/>
            <w:right w:val="none" w:sz="0" w:space="0" w:color="auto"/>
          </w:divBdr>
        </w:div>
      </w:divsChild>
    </w:div>
    <w:div w:id="400833357">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321475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9871534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13366641">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78576687">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88743546">
      <w:bodyDiv w:val="1"/>
      <w:marLeft w:val="0"/>
      <w:marRight w:val="0"/>
      <w:marTop w:val="0"/>
      <w:marBottom w:val="0"/>
      <w:divBdr>
        <w:top w:val="none" w:sz="0" w:space="0" w:color="auto"/>
        <w:left w:val="none" w:sz="0" w:space="0" w:color="auto"/>
        <w:bottom w:val="none" w:sz="0" w:space="0" w:color="auto"/>
        <w:right w:val="none" w:sz="0" w:space="0" w:color="auto"/>
      </w:divBdr>
    </w:div>
    <w:div w:id="1859538096">
      <w:bodyDiv w:val="1"/>
      <w:marLeft w:val="0"/>
      <w:marRight w:val="0"/>
      <w:marTop w:val="0"/>
      <w:marBottom w:val="0"/>
      <w:divBdr>
        <w:top w:val="none" w:sz="0" w:space="0" w:color="auto"/>
        <w:left w:val="none" w:sz="0" w:space="0" w:color="auto"/>
        <w:bottom w:val="none" w:sz="0" w:space="0" w:color="auto"/>
        <w:right w:val="none" w:sz="0" w:space="0" w:color="auto"/>
      </w:divBdr>
    </w:div>
    <w:div w:id="1896507838">
      <w:bodyDiv w:val="1"/>
      <w:marLeft w:val="0"/>
      <w:marRight w:val="0"/>
      <w:marTop w:val="0"/>
      <w:marBottom w:val="0"/>
      <w:divBdr>
        <w:top w:val="none" w:sz="0" w:space="0" w:color="auto"/>
        <w:left w:val="none" w:sz="0" w:space="0" w:color="auto"/>
        <w:bottom w:val="none" w:sz="0" w:space="0" w:color="auto"/>
        <w:right w:val="none" w:sz="0" w:space="0" w:color="auto"/>
      </w:divBdr>
    </w:div>
    <w:div w:id="1902672026">
      <w:bodyDiv w:val="1"/>
      <w:marLeft w:val="0"/>
      <w:marRight w:val="0"/>
      <w:marTop w:val="0"/>
      <w:marBottom w:val="0"/>
      <w:divBdr>
        <w:top w:val="none" w:sz="0" w:space="0" w:color="auto"/>
        <w:left w:val="none" w:sz="0" w:space="0" w:color="auto"/>
        <w:bottom w:val="none" w:sz="0" w:space="0" w:color="auto"/>
        <w:right w:val="none" w:sz="0" w:space="0" w:color="auto"/>
      </w:divBdr>
    </w:div>
    <w:div w:id="1970210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j/182498254" TargetMode="External"/><Relationship Id="rId13" Type="http://schemas.openxmlformats.org/officeDocument/2006/relationships/hyperlink" Target="https://www.asccc.org/resolutions/support-local-academic-senates-committing-guided-pathways-framework" TargetMode="External"/><Relationship Id="rId18" Type="http://schemas.openxmlformats.org/officeDocument/2006/relationships/hyperlink" Target="https://www.asccc.org/resolutions/support-academic-senate-faculty-leadership-training" TargetMode="External"/><Relationship Id="rId3" Type="http://schemas.openxmlformats.org/officeDocument/2006/relationships/settings" Target="settings.xml"/><Relationship Id="rId21" Type="http://schemas.openxmlformats.org/officeDocument/2006/relationships/hyperlink" Target="http://asccc.org/resolutions/collegial-consultation-local-senates-student-learning-outcomes-policies-and-procedures" TargetMode="External"/><Relationship Id="rId7" Type="http://schemas.openxmlformats.org/officeDocument/2006/relationships/image" Target="media/image1.png"/><Relationship Id="rId12" Type="http://schemas.openxmlformats.org/officeDocument/2006/relationships/hyperlink" Target="https://www.asccc.org/resolutions/academic-senate-role-appointing-faculty-guided-pathways-framework-design-and" TargetMode="External"/><Relationship Id="rId17" Type="http://schemas.openxmlformats.org/officeDocument/2006/relationships/hyperlink" Target="https://asccc.org/resolutions/faculty-involvement-scheduling-courses" TargetMode="External"/><Relationship Id="rId2" Type="http://schemas.openxmlformats.org/officeDocument/2006/relationships/styles" Target="styles.xml"/><Relationship Id="rId16" Type="http://schemas.openxmlformats.org/officeDocument/2006/relationships/hyperlink" Target="https://asccc.org/resolutions/faculty-involvement-financial-recovery-plans" TargetMode="External"/><Relationship Id="rId20" Type="http://schemas.openxmlformats.org/officeDocument/2006/relationships/hyperlink" Target="https://www.asccc.org/resolutions/support-local-academic-senates-committing-guided-pathways-framew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resolutions/faculty-involvement-scheduling-courses" TargetMode="External"/><Relationship Id="rId5" Type="http://schemas.openxmlformats.org/officeDocument/2006/relationships/footnotes" Target="footnotes.xml"/><Relationship Id="rId15" Type="http://schemas.openxmlformats.org/officeDocument/2006/relationships/hyperlink" Target="https://docs.google.com/document/d/1763BjGmu6Q7GeqMrkUKnDrTSe0pSOFSQtYpcQq7ZzLc/edit?usp=sharing" TargetMode="External"/><Relationship Id="rId23" Type="http://schemas.openxmlformats.org/officeDocument/2006/relationships/theme" Target="theme/theme1.xml"/><Relationship Id="rId10" Type="http://schemas.openxmlformats.org/officeDocument/2006/relationships/hyperlink" Target="https://www.asccc.org/resolutions/support-academic-senate-faculty-leadership-training" TargetMode="External"/><Relationship Id="rId19" Type="http://schemas.openxmlformats.org/officeDocument/2006/relationships/hyperlink" Target="https://www.asccc.org/resolutions/academic-senate-role-appointing-faculty-guided-pathways-framework-design-and" TargetMode="External"/><Relationship Id="rId4" Type="http://schemas.openxmlformats.org/officeDocument/2006/relationships/webSettings" Target="webSettings.xml"/><Relationship Id="rId9" Type="http://schemas.openxmlformats.org/officeDocument/2006/relationships/hyperlink" Target="https://asccc.org/resolutions/faculty-involvement-financial-recovery-plans" TargetMode="External"/><Relationship Id="rId14" Type="http://schemas.openxmlformats.org/officeDocument/2006/relationships/hyperlink" Target="https://www.asccc.org/sites/default/files/Local%20Senate%20Visits%20Short%20and%20Long%20Range%20Plan_Approved%20March%202017.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7504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dc:description/>
  <cp:lastModifiedBy>Eikey, Rebecca</cp:lastModifiedBy>
  <cp:revision>5</cp:revision>
  <cp:lastPrinted>2017-08-21T20:16:00Z</cp:lastPrinted>
  <dcterms:created xsi:type="dcterms:W3CDTF">2018-04-16T20:59:00Z</dcterms:created>
  <dcterms:modified xsi:type="dcterms:W3CDTF">2018-04-16T21:02:00Z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