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22682A5E" w:rsidR="0080639A" w:rsidRPr="0080639A" w:rsidRDefault="00EC3F3F" w:rsidP="00A4282D">
      <w:pPr>
        <w:pStyle w:val="Title"/>
        <w:rPr>
          <w:rFonts w:asciiTheme="majorHAnsi" w:hAnsiTheme="majorHAnsi"/>
        </w:rPr>
      </w:pPr>
      <w:r>
        <w:rPr>
          <w:rFonts w:asciiTheme="majorHAnsi" w:hAnsiTheme="majorHAnsi"/>
        </w:rPr>
        <w:t>Standards &amp; Practices Committee</w:t>
      </w:r>
    </w:p>
    <w:p w14:paraId="26B13B5C" w14:textId="5F8B00E7" w:rsidR="0080639A" w:rsidRPr="00095961" w:rsidRDefault="00561364" w:rsidP="00A4282D">
      <w:pPr>
        <w:pStyle w:val="Title"/>
        <w:rPr>
          <w:rFonts w:asciiTheme="majorHAnsi" w:hAnsiTheme="majorHAnsi"/>
          <w:sz w:val="24"/>
          <w:szCs w:val="24"/>
        </w:rPr>
      </w:pPr>
      <w:r>
        <w:rPr>
          <w:rFonts w:asciiTheme="majorHAnsi" w:hAnsiTheme="majorHAnsi"/>
          <w:sz w:val="24"/>
          <w:szCs w:val="24"/>
        </w:rPr>
        <w:t>September 16</w:t>
      </w:r>
      <w:r w:rsidR="009C2714">
        <w:rPr>
          <w:rFonts w:asciiTheme="majorHAnsi" w:hAnsiTheme="majorHAnsi"/>
          <w:sz w:val="24"/>
          <w:szCs w:val="24"/>
        </w:rPr>
        <w:t>, 2019</w:t>
      </w:r>
    </w:p>
    <w:p w14:paraId="379AB168" w14:textId="2EE99B88" w:rsidR="008155B8" w:rsidRDefault="00EC3F3F" w:rsidP="008155B8">
      <w:pPr>
        <w:pStyle w:val="Title"/>
        <w:rPr>
          <w:rFonts w:asciiTheme="majorHAnsi" w:hAnsiTheme="majorHAnsi"/>
          <w:sz w:val="24"/>
        </w:rPr>
      </w:pPr>
      <w:r>
        <w:rPr>
          <w:rFonts w:asciiTheme="majorHAnsi" w:hAnsiTheme="majorHAnsi"/>
          <w:sz w:val="24"/>
        </w:rPr>
        <w:t>6:30</w:t>
      </w:r>
      <w:r w:rsidR="00051051">
        <w:rPr>
          <w:rFonts w:asciiTheme="majorHAnsi" w:hAnsiTheme="majorHAnsi"/>
          <w:sz w:val="24"/>
        </w:rPr>
        <w:t xml:space="preserve"> </w:t>
      </w:r>
      <w:r>
        <w:rPr>
          <w:rFonts w:asciiTheme="majorHAnsi" w:hAnsiTheme="majorHAnsi"/>
          <w:sz w:val="24"/>
        </w:rPr>
        <w:t>p</w:t>
      </w:r>
      <w:r w:rsidR="00051051">
        <w:rPr>
          <w:rFonts w:asciiTheme="majorHAnsi" w:hAnsiTheme="majorHAnsi"/>
          <w:sz w:val="24"/>
        </w:rPr>
        <w:t>.</w:t>
      </w:r>
      <w:r>
        <w:rPr>
          <w:rFonts w:asciiTheme="majorHAnsi" w:hAnsiTheme="majorHAnsi"/>
          <w:sz w:val="24"/>
        </w:rPr>
        <w:t>m</w:t>
      </w:r>
      <w:r w:rsidR="00051051">
        <w:rPr>
          <w:rFonts w:asciiTheme="majorHAnsi" w:hAnsiTheme="majorHAnsi"/>
          <w:sz w:val="24"/>
        </w:rPr>
        <w:t>.</w:t>
      </w:r>
      <w:r>
        <w:rPr>
          <w:rFonts w:asciiTheme="majorHAnsi" w:hAnsiTheme="majorHAnsi"/>
          <w:sz w:val="24"/>
        </w:rPr>
        <w:t>-</w:t>
      </w:r>
      <w:r w:rsidR="00051051">
        <w:rPr>
          <w:rFonts w:asciiTheme="majorHAnsi" w:hAnsiTheme="majorHAnsi"/>
          <w:sz w:val="24"/>
        </w:rPr>
        <w:t>-</w:t>
      </w:r>
      <w:r>
        <w:rPr>
          <w:rFonts w:asciiTheme="majorHAnsi" w:hAnsiTheme="majorHAnsi"/>
          <w:sz w:val="24"/>
        </w:rPr>
        <w:t>8:00</w:t>
      </w:r>
      <w:r w:rsidR="00051051">
        <w:rPr>
          <w:rFonts w:asciiTheme="majorHAnsi" w:hAnsiTheme="majorHAnsi"/>
          <w:sz w:val="24"/>
        </w:rPr>
        <w:t xml:space="preserve"> </w:t>
      </w:r>
      <w:r>
        <w:rPr>
          <w:rFonts w:asciiTheme="majorHAnsi" w:hAnsiTheme="majorHAnsi"/>
          <w:sz w:val="24"/>
        </w:rPr>
        <w:t>p</w:t>
      </w:r>
      <w:r w:rsidR="00051051">
        <w:rPr>
          <w:rFonts w:asciiTheme="majorHAnsi" w:hAnsiTheme="majorHAnsi"/>
          <w:sz w:val="24"/>
        </w:rPr>
        <w:t>.</w:t>
      </w:r>
      <w:r>
        <w:rPr>
          <w:rFonts w:asciiTheme="majorHAnsi" w:hAnsiTheme="majorHAnsi"/>
          <w:sz w:val="24"/>
        </w:rPr>
        <w:t>m</w:t>
      </w:r>
      <w:r w:rsidR="00051051">
        <w:rPr>
          <w:rFonts w:asciiTheme="majorHAnsi" w:hAnsiTheme="majorHAnsi"/>
          <w:sz w:val="24"/>
        </w:rPr>
        <w:t>.</w:t>
      </w:r>
    </w:p>
    <w:p w14:paraId="37F2CA2B" w14:textId="50791623" w:rsidR="00F720A3" w:rsidRDefault="00EC3F3F" w:rsidP="0080639A">
      <w:pPr>
        <w:pStyle w:val="Title"/>
        <w:rPr>
          <w:rFonts w:asciiTheme="majorHAnsi" w:hAnsiTheme="majorHAnsi"/>
          <w:sz w:val="24"/>
        </w:rPr>
      </w:pPr>
      <w:r>
        <w:rPr>
          <w:rFonts w:asciiTheme="majorHAnsi" w:hAnsiTheme="majorHAnsi"/>
          <w:sz w:val="24"/>
        </w:rPr>
        <w:t xml:space="preserve">Zoom: </w:t>
      </w:r>
      <w:hyperlink r:id="rId9" w:history="1">
        <w:r w:rsidRPr="00EC3F3F">
          <w:rPr>
            <w:rStyle w:val="Hyperlink"/>
            <w:rFonts w:asciiTheme="majorHAnsi" w:hAnsiTheme="majorHAnsi"/>
            <w:sz w:val="24"/>
          </w:rPr>
          <w:t>https://cccconfer.zoom.us/j/945911717</w:t>
        </w:r>
      </w:hyperlink>
      <w:r w:rsidR="00F720A3">
        <w:rPr>
          <w:rFonts w:asciiTheme="majorHAnsi" w:hAnsiTheme="majorHAnsi"/>
          <w:sz w:val="24"/>
        </w:rPr>
        <w:t xml:space="preserve"> </w:t>
      </w:r>
    </w:p>
    <w:p w14:paraId="7842A477" w14:textId="77777777" w:rsidR="00F720A3" w:rsidRDefault="00F720A3" w:rsidP="0080639A">
      <w:pPr>
        <w:pStyle w:val="Title"/>
        <w:rPr>
          <w:rFonts w:asciiTheme="majorHAnsi" w:hAnsiTheme="majorHAnsi"/>
          <w:sz w:val="24"/>
        </w:rPr>
      </w:pPr>
    </w:p>
    <w:p w14:paraId="6A2E796D" w14:textId="5CC3B7E5" w:rsidR="00A4282D" w:rsidRPr="0080639A" w:rsidRDefault="00A73F2D" w:rsidP="0080639A">
      <w:pPr>
        <w:pStyle w:val="Title"/>
        <w:rPr>
          <w:rFonts w:asciiTheme="majorHAnsi" w:hAnsiTheme="majorHAnsi"/>
        </w:rPr>
      </w:pPr>
      <w:r>
        <w:rPr>
          <w:rFonts w:asciiTheme="majorHAnsi" w:hAnsiTheme="majorHAnsi"/>
        </w:rPr>
        <w:t>Meeting 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2279CF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26BDD4F2" w14:textId="77777777" w:rsidR="00250EC4" w:rsidRDefault="00250EC4" w:rsidP="00250EC4">
      <w:pPr>
        <w:ind w:left="990"/>
        <w:rPr>
          <w:rFonts w:asciiTheme="majorHAnsi" w:hAnsiTheme="majorHAnsi"/>
        </w:rPr>
      </w:pPr>
    </w:p>
    <w:p w14:paraId="43C211F7" w14:textId="5F0D9299" w:rsidR="0080639A" w:rsidRDefault="00EC3F3F" w:rsidP="00A73F2D">
      <w:pPr>
        <w:numPr>
          <w:ilvl w:val="0"/>
          <w:numId w:val="7"/>
        </w:numPr>
        <w:ind w:left="990" w:hanging="630"/>
        <w:rPr>
          <w:rFonts w:asciiTheme="majorHAnsi" w:hAnsiTheme="majorHAnsi"/>
        </w:rPr>
      </w:pPr>
      <w:r>
        <w:rPr>
          <w:rFonts w:asciiTheme="majorHAnsi" w:hAnsiTheme="majorHAnsi"/>
        </w:rPr>
        <w:t>Welcome</w:t>
      </w:r>
      <w:r w:rsidR="00A73F2D">
        <w:rPr>
          <w:rFonts w:asciiTheme="majorHAnsi" w:hAnsiTheme="majorHAnsi"/>
        </w:rPr>
        <w:t xml:space="preserve"> and Roll Call:</w:t>
      </w:r>
      <w:r>
        <w:rPr>
          <w:rFonts w:asciiTheme="majorHAnsi" w:hAnsiTheme="majorHAnsi"/>
        </w:rPr>
        <w:t xml:space="preserve"> </w:t>
      </w:r>
    </w:p>
    <w:p w14:paraId="1F96CB8C" w14:textId="2A7B303C" w:rsidR="00A73F2D" w:rsidRDefault="00A73F2D" w:rsidP="00A73F2D">
      <w:pPr>
        <w:pStyle w:val="NormalWeb"/>
        <w:ind w:left="360"/>
        <w:rPr>
          <w:color w:val="000000"/>
          <w:sz w:val="27"/>
          <w:szCs w:val="27"/>
        </w:rPr>
        <w:sectPr w:rsidR="00A73F2D" w:rsidSect="00A74A5F">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pPr>
    </w:p>
    <w:p w14:paraId="6FBE087D" w14:textId="77777777" w:rsidR="00A73F2D" w:rsidRPr="00A73F2D" w:rsidRDefault="00A73F2D" w:rsidP="00A73F2D">
      <w:pPr>
        <w:pStyle w:val="NormalWeb"/>
        <w:numPr>
          <w:ilvl w:val="0"/>
          <w:numId w:val="11"/>
        </w:numPr>
        <w:ind w:left="1260" w:hanging="270"/>
        <w:rPr>
          <w:rFonts w:asciiTheme="majorHAnsi" w:hAnsiTheme="majorHAnsi" w:cstheme="majorHAnsi"/>
          <w:color w:val="000000"/>
          <w:sz w:val="22"/>
          <w:szCs w:val="22"/>
        </w:rPr>
      </w:pPr>
      <w:r w:rsidRPr="00A73F2D">
        <w:rPr>
          <w:rFonts w:asciiTheme="majorHAnsi" w:hAnsiTheme="majorHAnsi" w:cstheme="majorHAnsi"/>
          <w:color w:val="000000"/>
          <w:sz w:val="22"/>
          <w:szCs w:val="22"/>
        </w:rPr>
        <w:lastRenderedPageBreak/>
        <w:t>Geoffrey Dyer—Chair</w:t>
      </w:r>
    </w:p>
    <w:p w14:paraId="6858856A" w14:textId="248B00A5" w:rsidR="00A73F2D" w:rsidRPr="00A73F2D" w:rsidRDefault="00A73F2D" w:rsidP="00A73F2D">
      <w:pPr>
        <w:pStyle w:val="NormalWeb"/>
        <w:numPr>
          <w:ilvl w:val="0"/>
          <w:numId w:val="11"/>
        </w:numPr>
        <w:ind w:left="1260" w:hanging="270"/>
        <w:rPr>
          <w:rFonts w:asciiTheme="majorHAnsi" w:hAnsiTheme="majorHAnsi" w:cstheme="majorHAnsi"/>
          <w:color w:val="000000"/>
          <w:sz w:val="22"/>
          <w:szCs w:val="22"/>
        </w:rPr>
      </w:pPr>
      <w:r w:rsidRPr="00A73F2D">
        <w:rPr>
          <w:rFonts w:asciiTheme="majorHAnsi" w:hAnsiTheme="majorHAnsi" w:cstheme="majorHAnsi"/>
          <w:color w:val="000000"/>
          <w:sz w:val="22"/>
          <w:szCs w:val="22"/>
        </w:rPr>
        <w:t>Michelle Bean—Second</w:t>
      </w:r>
      <w:r>
        <w:rPr>
          <w:rFonts w:asciiTheme="majorHAnsi" w:hAnsiTheme="majorHAnsi" w:cstheme="majorHAnsi"/>
          <w:color w:val="000000"/>
          <w:sz w:val="22"/>
          <w:szCs w:val="22"/>
        </w:rPr>
        <w:t xml:space="preserve"> Chair</w:t>
      </w:r>
    </w:p>
    <w:p w14:paraId="270323D4" w14:textId="77777777" w:rsidR="00A73F2D" w:rsidRPr="00A73F2D" w:rsidRDefault="00A73F2D" w:rsidP="00A73F2D">
      <w:pPr>
        <w:pStyle w:val="NormalWeb"/>
        <w:numPr>
          <w:ilvl w:val="0"/>
          <w:numId w:val="11"/>
        </w:numPr>
        <w:ind w:left="1260" w:hanging="270"/>
        <w:rPr>
          <w:rFonts w:asciiTheme="majorHAnsi" w:hAnsiTheme="majorHAnsi" w:cstheme="majorHAnsi"/>
          <w:color w:val="000000"/>
          <w:sz w:val="22"/>
          <w:szCs w:val="22"/>
        </w:rPr>
      </w:pPr>
      <w:r w:rsidRPr="00A73F2D">
        <w:rPr>
          <w:rFonts w:asciiTheme="majorHAnsi" w:hAnsiTheme="majorHAnsi" w:cstheme="majorHAnsi"/>
          <w:color w:val="000000"/>
          <w:sz w:val="22"/>
          <w:szCs w:val="22"/>
        </w:rPr>
        <w:lastRenderedPageBreak/>
        <w:t>Eric Thompson</w:t>
      </w:r>
    </w:p>
    <w:p w14:paraId="3E823A35" w14:textId="77777777" w:rsidR="00A73F2D" w:rsidRPr="00A73F2D" w:rsidRDefault="00A73F2D" w:rsidP="00A73F2D">
      <w:pPr>
        <w:pStyle w:val="NormalWeb"/>
        <w:numPr>
          <w:ilvl w:val="0"/>
          <w:numId w:val="11"/>
        </w:numPr>
        <w:ind w:left="1260" w:hanging="270"/>
        <w:rPr>
          <w:rFonts w:asciiTheme="majorHAnsi" w:hAnsiTheme="majorHAnsi" w:cstheme="majorHAnsi"/>
          <w:color w:val="000000"/>
          <w:sz w:val="22"/>
          <w:szCs w:val="22"/>
        </w:rPr>
      </w:pPr>
      <w:r w:rsidRPr="00A73F2D">
        <w:rPr>
          <w:rFonts w:asciiTheme="majorHAnsi" w:hAnsiTheme="majorHAnsi" w:cstheme="majorHAnsi"/>
          <w:color w:val="000000"/>
          <w:sz w:val="22"/>
          <w:szCs w:val="22"/>
        </w:rPr>
        <w:t xml:space="preserve">Roy </w:t>
      </w:r>
      <w:proofErr w:type="spellStart"/>
      <w:r w:rsidRPr="00A73F2D">
        <w:rPr>
          <w:rFonts w:asciiTheme="majorHAnsi" w:hAnsiTheme="majorHAnsi" w:cstheme="majorHAnsi"/>
          <w:color w:val="000000"/>
          <w:sz w:val="22"/>
          <w:szCs w:val="22"/>
        </w:rPr>
        <w:t>Shahbazian</w:t>
      </w:r>
      <w:proofErr w:type="spellEnd"/>
    </w:p>
    <w:p w14:paraId="24FFD3F4" w14:textId="77777777" w:rsidR="00A73F2D" w:rsidRPr="00A73F2D" w:rsidRDefault="00A73F2D" w:rsidP="00A73F2D">
      <w:pPr>
        <w:pStyle w:val="NormalWeb"/>
        <w:numPr>
          <w:ilvl w:val="0"/>
          <w:numId w:val="11"/>
        </w:numPr>
        <w:ind w:left="1260" w:hanging="270"/>
        <w:rPr>
          <w:rFonts w:asciiTheme="majorHAnsi" w:hAnsiTheme="majorHAnsi" w:cstheme="majorHAnsi"/>
          <w:color w:val="000000"/>
          <w:sz w:val="22"/>
          <w:szCs w:val="22"/>
        </w:rPr>
      </w:pPr>
      <w:r w:rsidRPr="00A73F2D">
        <w:rPr>
          <w:rFonts w:asciiTheme="majorHAnsi" w:hAnsiTheme="majorHAnsi" w:cstheme="majorHAnsi"/>
          <w:color w:val="000000"/>
          <w:sz w:val="22"/>
          <w:szCs w:val="22"/>
        </w:rPr>
        <w:t xml:space="preserve">Angela </w:t>
      </w:r>
      <w:proofErr w:type="spellStart"/>
      <w:r w:rsidRPr="00A73F2D">
        <w:rPr>
          <w:rFonts w:asciiTheme="majorHAnsi" w:hAnsiTheme="majorHAnsi" w:cstheme="majorHAnsi"/>
          <w:color w:val="000000"/>
          <w:sz w:val="22"/>
          <w:szCs w:val="22"/>
        </w:rPr>
        <w:t>Echeverri</w:t>
      </w:r>
      <w:proofErr w:type="spellEnd"/>
    </w:p>
    <w:p w14:paraId="0573032C" w14:textId="77777777" w:rsidR="00A73F2D" w:rsidRPr="00A73F2D" w:rsidRDefault="00A73F2D" w:rsidP="00A73F2D">
      <w:pPr>
        <w:pStyle w:val="NormalWeb"/>
        <w:numPr>
          <w:ilvl w:val="0"/>
          <w:numId w:val="11"/>
        </w:numPr>
        <w:ind w:left="1260" w:hanging="270"/>
        <w:rPr>
          <w:rFonts w:asciiTheme="majorHAnsi" w:hAnsiTheme="majorHAnsi" w:cstheme="majorHAnsi"/>
          <w:color w:val="000000"/>
          <w:sz w:val="22"/>
          <w:szCs w:val="22"/>
        </w:rPr>
      </w:pPr>
      <w:r w:rsidRPr="00A73F2D">
        <w:rPr>
          <w:rFonts w:asciiTheme="majorHAnsi" w:hAnsiTheme="majorHAnsi" w:cstheme="majorHAnsi"/>
          <w:color w:val="000000"/>
          <w:sz w:val="22"/>
          <w:szCs w:val="22"/>
        </w:rPr>
        <w:lastRenderedPageBreak/>
        <w:t>Tanya McGinnis</w:t>
      </w:r>
    </w:p>
    <w:p w14:paraId="114AF5EB" w14:textId="423BE947" w:rsidR="00A73F2D" w:rsidRPr="00A73F2D" w:rsidRDefault="00A73F2D" w:rsidP="00051051">
      <w:pPr>
        <w:pStyle w:val="NormalWeb"/>
        <w:numPr>
          <w:ilvl w:val="0"/>
          <w:numId w:val="11"/>
        </w:numPr>
        <w:ind w:left="1260" w:right="-180" w:hanging="270"/>
        <w:rPr>
          <w:rFonts w:asciiTheme="majorHAnsi" w:hAnsiTheme="majorHAnsi" w:cstheme="majorHAnsi"/>
          <w:color w:val="000000"/>
          <w:sz w:val="22"/>
          <w:szCs w:val="22"/>
        </w:rPr>
        <w:sectPr w:rsidR="00A73F2D" w:rsidRPr="00A73F2D" w:rsidSect="00A73F2D">
          <w:type w:val="continuous"/>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num="3" w:space="180"/>
          <w:docGrid w:linePitch="326"/>
        </w:sectPr>
      </w:pPr>
      <w:r w:rsidRPr="00A73F2D">
        <w:rPr>
          <w:rFonts w:asciiTheme="majorHAnsi" w:hAnsiTheme="majorHAnsi" w:cstheme="majorHAnsi"/>
          <w:color w:val="000000"/>
          <w:sz w:val="22"/>
          <w:szCs w:val="22"/>
        </w:rPr>
        <w:t xml:space="preserve">Christopher </w:t>
      </w:r>
      <w:proofErr w:type="spellStart"/>
      <w:r w:rsidRPr="00A73F2D">
        <w:rPr>
          <w:rFonts w:asciiTheme="majorHAnsi" w:hAnsiTheme="majorHAnsi" w:cstheme="majorHAnsi"/>
          <w:color w:val="000000"/>
          <w:sz w:val="22"/>
          <w:szCs w:val="22"/>
        </w:rPr>
        <w:t>Howerto</w:t>
      </w:r>
      <w:r w:rsidR="00051051">
        <w:rPr>
          <w:rFonts w:asciiTheme="majorHAnsi" w:hAnsiTheme="majorHAnsi" w:cstheme="majorHAnsi"/>
          <w:color w:val="000000"/>
          <w:sz w:val="22"/>
          <w:szCs w:val="22"/>
        </w:rPr>
        <w:t>n</w:t>
      </w:r>
      <w:proofErr w:type="spellEnd"/>
    </w:p>
    <w:p w14:paraId="247A5ACA" w14:textId="435BB5B6" w:rsidR="0006307F" w:rsidRDefault="00051051" w:rsidP="0006307F">
      <w:pPr>
        <w:rPr>
          <w:rFonts w:asciiTheme="majorHAnsi" w:hAnsiTheme="majorHAnsi"/>
        </w:rPr>
      </w:pPr>
      <w:r>
        <w:rPr>
          <w:rFonts w:asciiTheme="majorHAnsi" w:hAnsiTheme="majorHAnsi"/>
        </w:rPr>
        <w:lastRenderedPageBreak/>
        <w:t xml:space="preserve">                                                    </w:t>
      </w:r>
    </w:p>
    <w:p w14:paraId="64111CE3" w14:textId="4135B0D3" w:rsidR="00EC3F3F" w:rsidRPr="00051051" w:rsidRDefault="00EC3F3F" w:rsidP="00EC3F3F">
      <w:pPr>
        <w:numPr>
          <w:ilvl w:val="0"/>
          <w:numId w:val="7"/>
        </w:numPr>
        <w:jc w:val="both"/>
        <w:rPr>
          <w:rFonts w:asciiTheme="majorHAnsi" w:hAnsiTheme="majorHAnsi"/>
        </w:rPr>
      </w:pPr>
      <w:r>
        <w:rPr>
          <w:rFonts w:asciiTheme="majorHAnsi" w:hAnsiTheme="majorHAnsi"/>
        </w:rPr>
        <w:t>Review Committee Charge</w:t>
      </w:r>
      <w:r w:rsidR="00B92F59">
        <w:rPr>
          <w:rFonts w:asciiTheme="majorHAnsi" w:hAnsiTheme="majorHAnsi"/>
        </w:rPr>
        <w:t>—a</w:t>
      </w:r>
      <w:r w:rsidR="00051051">
        <w:rPr>
          <w:rFonts w:asciiTheme="majorHAnsi" w:hAnsiTheme="majorHAnsi"/>
        </w:rPr>
        <w:t>mended and updated on the ASCCC website as below:</w:t>
      </w:r>
    </w:p>
    <w:p w14:paraId="16DA1E35" w14:textId="77777777" w:rsidR="00EC3F3F" w:rsidRPr="00EC3F3F" w:rsidRDefault="00EC3F3F" w:rsidP="00051051">
      <w:pPr>
        <w:ind w:left="1080"/>
        <w:jc w:val="both"/>
        <w:rPr>
          <w:rFonts w:ascii="Helvetica" w:hAnsi="Helvetica"/>
          <w:i/>
          <w:color w:val="574C45"/>
          <w:sz w:val="18"/>
          <w:szCs w:val="18"/>
        </w:rPr>
      </w:pPr>
      <w:r w:rsidRPr="00EC3F3F">
        <w:rPr>
          <w:rFonts w:ascii="Helvetica" w:hAnsi="Helvetica"/>
          <w:i/>
          <w:color w:val="574C45"/>
          <w:sz w:val="18"/>
          <w:szCs w:val="18"/>
        </w:rPr>
        <w:t>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the Disciplines List revision process; analyzing and reviewing suggested changes in Executive Committee policies, Academic Senate Bylaws, and Rules; administering designated statewide faculty awards presented by the Board of Governors and the Academic Senate; and reviewing and recommending revisions to all processes under its purview as needed. The Standards and Practices Committee also provides professional guidance and technical assistance regarding faculty minimum qualifications and equivalence to the minimum qualifications.</w:t>
      </w:r>
    </w:p>
    <w:p w14:paraId="087B9502" w14:textId="77777777" w:rsidR="00EC3F3F" w:rsidRDefault="00EC3F3F" w:rsidP="00EC3F3F">
      <w:pPr>
        <w:jc w:val="both"/>
        <w:rPr>
          <w:rFonts w:ascii="Helvetica" w:hAnsi="Helvetica"/>
          <w:color w:val="574C45"/>
          <w:sz w:val="18"/>
          <w:szCs w:val="18"/>
        </w:rPr>
      </w:pPr>
    </w:p>
    <w:p w14:paraId="410D8143" w14:textId="77777777" w:rsidR="009C2714" w:rsidRDefault="00EC3F3F" w:rsidP="00E41EDB">
      <w:pPr>
        <w:pStyle w:val="ListParagraph"/>
        <w:numPr>
          <w:ilvl w:val="1"/>
          <w:numId w:val="7"/>
        </w:numPr>
        <w:rPr>
          <w:rFonts w:asciiTheme="majorHAnsi" w:hAnsiTheme="majorHAnsi"/>
        </w:rPr>
      </w:pPr>
      <w:r>
        <w:rPr>
          <w:rFonts w:asciiTheme="majorHAnsi" w:hAnsiTheme="majorHAnsi"/>
        </w:rPr>
        <w:t>Does an SSCCC Representative or representative of other charge need to be added to charge?</w:t>
      </w:r>
      <w:r w:rsidR="00D2231D">
        <w:rPr>
          <w:rFonts w:asciiTheme="majorHAnsi" w:hAnsiTheme="majorHAnsi"/>
        </w:rPr>
        <w:t xml:space="preserve">  </w:t>
      </w:r>
    </w:p>
    <w:p w14:paraId="40C3E377" w14:textId="596E7CA3" w:rsidR="009C2714" w:rsidRDefault="00D2231D" w:rsidP="00E41EDB">
      <w:pPr>
        <w:pStyle w:val="ListParagraph"/>
        <w:numPr>
          <w:ilvl w:val="2"/>
          <w:numId w:val="7"/>
        </w:numPr>
        <w:ind w:left="1800" w:hanging="360"/>
        <w:rPr>
          <w:rFonts w:asciiTheme="majorHAnsi" w:hAnsiTheme="majorHAnsi"/>
        </w:rPr>
      </w:pPr>
      <w:r>
        <w:rPr>
          <w:rFonts w:asciiTheme="majorHAnsi" w:hAnsiTheme="majorHAnsi"/>
        </w:rPr>
        <w:t xml:space="preserve">Committee decided to invite </w:t>
      </w:r>
      <w:r w:rsidR="009C2714">
        <w:rPr>
          <w:rFonts w:asciiTheme="majorHAnsi" w:hAnsiTheme="majorHAnsi"/>
        </w:rPr>
        <w:t xml:space="preserve">a student guest </w:t>
      </w:r>
      <w:r w:rsidR="00B92F59">
        <w:rPr>
          <w:rFonts w:asciiTheme="majorHAnsi" w:hAnsiTheme="majorHAnsi"/>
        </w:rPr>
        <w:t xml:space="preserve">from the Student Senate </w:t>
      </w:r>
      <w:r w:rsidR="009C2714">
        <w:rPr>
          <w:rFonts w:asciiTheme="majorHAnsi" w:hAnsiTheme="majorHAnsi"/>
        </w:rPr>
        <w:t>for S&amp;P</w:t>
      </w:r>
      <w:r w:rsidR="00B92F59">
        <w:rPr>
          <w:rFonts w:asciiTheme="majorHAnsi" w:hAnsiTheme="majorHAnsi"/>
        </w:rPr>
        <w:t xml:space="preserve"> meetings</w:t>
      </w:r>
      <w:r w:rsidR="009C2714">
        <w:rPr>
          <w:rFonts w:asciiTheme="majorHAnsi" w:hAnsiTheme="majorHAnsi"/>
        </w:rPr>
        <w:t>.</w:t>
      </w:r>
    </w:p>
    <w:p w14:paraId="4753A603" w14:textId="280C0E90" w:rsidR="00EC3F3F" w:rsidRDefault="009C2714" w:rsidP="00E41EDB">
      <w:pPr>
        <w:pStyle w:val="ListParagraph"/>
        <w:numPr>
          <w:ilvl w:val="2"/>
          <w:numId w:val="7"/>
        </w:numPr>
        <w:ind w:left="1800" w:hanging="360"/>
        <w:rPr>
          <w:rFonts w:asciiTheme="majorHAnsi" w:hAnsiTheme="majorHAnsi"/>
        </w:rPr>
      </w:pPr>
      <w:r>
        <w:rPr>
          <w:rFonts w:asciiTheme="majorHAnsi" w:hAnsiTheme="majorHAnsi"/>
        </w:rPr>
        <w:t xml:space="preserve">Suggested that chairs provide </w:t>
      </w:r>
      <w:r w:rsidR="00B92F59">
        <w:rPr>
          <w:rFonts w:asciiTheme="majorHAnsi" w:hAnsiTheme="majorHAnsi"/>
        </w:rPr>
        <w:t xml:space="preserve">the </w:t>
      </w:r>
      <w:r>
        <w:rPr>
          <w:rFonts w:asciiTheme="majorHAnsi" w:hAnsiTheme="majorHAnsi"/>
        </w:rPr>
        <w:t>student a brief orientation</w:t>
      </w:r>
      <w:r w:rsidR="00B92F59">
        <w:rPr>
          <w:rFonts w:asciiTheme="majorHAnsi" w:hAnsiTheme="majorHAnsi"/>
        </w:rPr>
        <w:t xml:space="preserve"> on the committee</w:t>
      </w:r>
      <w:r>
        <w:rPr>
          <w:rFonts w:asciiTheme="majorHAnsi" w:hAnsiTheme="majorHAnsi"/>
        </w:rPr>
        <w:t xml:space="preserve">.   </w:t>
      </w:r>
      <w:r w:rsidR="00D2231D">
        <w:rPr>
          <w:rFonts w:asciiTheme="majorHAnsi" w:hAnsiTheme="majorHAnsi"/>
        </w:rPr>
        <w:t xml:space="preserve">    </w:t>
      </w:r>
    </w:p>
    <w:p w14:paraId="22EE2125" w14:textId="6B24AD71" w:rsidR="0006307F" w:rsidRDefault="00EC3F3F" w:rsidP="00E41EDB">
      <w:pPr>
        <w:pStyle w:val="ListParagraph"/>
        <w:numPr>
          <w:ilvl w:val="1"/>
          <w:numId w:val="7"/>
        </w:numPr>
        <w:rPr>
          <w:rFonts w:asciiTheme="majorHAnsi" w:hAnsiTheme="majorHAnsi"/>
        </w:rPr>
      </w:pPr>
      <w:r>
        <w:rPr>
          <w:rFonts w:asciiTheme="majorHAnsi" w:hAnsiTheme="majorHAnsi"/>
        </w:rPr>
        <w:t xml:space="preserve">Potential to invite representatives of </w:t>
      </w:r>
      <w:r w:rsidR="00B7617F">
        <w:rPr>
          <w:rFonts w:asciiTheme="majorHAnsi" w:hAnsiTheme="majorHAnsi"/>
        </w:rPr>
        <w:t>Chief Instructional Officers (</w:t>
      </w:r>
      <w:r>
        <w:rPr>
          <w:rFonts w:asciiTheme="majorHAnsi" w:hAnsiTheme="majorHAnsi"/>
        </w:rPr>
        <w:t>CIO</w:t>
      </w:r>
      <w:r w:rsidR="00B7617F">
        <w:rPr>
          <w:rFonts w:asciiTheme="majorHAnsi" w:hAnsiTheme="majorHAnsi"/>
        </w:rPr>
        <w:t>)</w:t>
      </w:r>
      <w:r>
        <w:rPr>
          <w:rFonts w:asciiTheme="majorHAnsi" w:hAnsiTheme="majorHAnsi"/>
        </w:rPr>
        <w:t xml:space="preserve"> and </w:t>
      </w:r>
      <w:r w:rsidR="00B7617F">
        <w:rPr>
          <w:rFonts w:asciiTheme="majorHAnsi" w:hAnsiTheme="majorHAnsi"/>
        </w:rPr>
        <w:t>Association of Chief Human Resources Officers</w:t>
      </w:r>
      <w:bookmarkStart w:id="0" w:name="_GoBack"/>
      <w:bookmarkEnd w:id="0"/>
      <w:r w:rsidR="00B7617F">
        <w:rPr>
          <w:rFonts w:asciiTheme="majorHAnsi" w:hAnsiTheme="majorHAnsi"/>
        </w:rPr>
        <w:t xml:space="preserve"> (</w:t>
      </w:r>
      <w:r>
        <w:rPr>
          <w:rFonts w:asciiTheme="majorHAnsi" w:hAnsiTheme="majorHAnsi"/>
        </w:rPr>
        <w:t>ACHRO</w:t>
      </w:r>
      <w:r w:rsidR="00B7617F">
        <w:rPr>
          <w:rFonts w:asciiTheme="majorHAnsi" w:hAnsiTheme="majorHAnsi"/>
        </w:rPr>
        <w:t>)</w:t>
      </w:r>
      <w:r>
        <w:rPr>
          <w:rFonts w:asciiTheme="majorHAnsi" w:hAnsiTheme="majorHAnsi"/>
        </w:rPr>
        <w:t xml:space="preserve"> when S&amp;P discusses certain topics</w:t>
      </w:r>
      <w:r w:rsidR="009C2714">
        <w:rPr>
          <w:rFonts w:asciiTheme="majorHAnsi" w:hAnsiTheme="majorHAnsi"/>
        </w:rPr>
        <w:t xml:space="preserve">.  </w:t>
      </w:r>
    </w:p>
    <w:p w14:paraId="6244D6F2" w14:textId="63E80723" w:rsidR="009C2714" w:rsidRPr="00250EC4" w:rsidRDefault="009C2714" w:rsidP="00250EC4">
      <w:pPr>
        <w:pStyle w:val="ListParagraph"/>
        <w:numPr>
          <w:ilvl w:val="2"/>
          <w:numId w:val="7"/>
        </w:numPr>
        <w:ind w:left="1800" w:hanging="360"/>
        <w:rPr>
          <w:rFonts w:asciiTheme="majorHAnsi" w:hAnsiTheme="majorHAnsi"/>
        </w:rPr>
      </w:pPr>
      <w:r>
        <w:rPr>
          <w:rFonts w:asciiTheme="majorHAnsi" w:hAnsiTheme="majorHAnsi"/>
        </w:rPr>
        <w:t xml:space="preserve">When S&amp;P is discussing faculty diversification and hiring, </w:t>
      </w:r>
      <w:r w:rsidR="00B92F59">
        <w:rPr>
          <w:rFonts w:asciiTheme="majorHAnsi" w:hAnsiTheme="majorHAnsi"/>
        </w:rPr>
        <w:t xml:space="preserve">committee agreed to </w:t>
      </w:r>
      <w:r>
        <w:rPr>
          <w:rFonts w:asciiTheme="majorHAnsi" w:hAnsiTheme="majorHAnsi"/>
        </w:rPr>
        <w:t>invite experts from CIO and/or ACHRO</w:t>
      </w:r>
      <w:r w:rsidR="00250EC4">
        <w:rPr>
          <w:rFonts w:asciiTheme="majorHAnsi" w:hAnsiTheme="majorHAnsi"/>
        </w:rPr>
        <w:t xml:space="preserve"> as </w:t>
      </w:r>
      <w:r w:rsidRPr="00250EC4">
        <w:rPr>
          <w:rFonts w:asciiTheme="majorHAnsi" w:hAnsiTheme="majorHAnsi"/>
        </w:rPr>
        <w:t>needed.</w:t>
      </w:r>
    </w:p>
    <w:p w14:paraId="368C0884" w14:textId="77777777" w:rsidR="00EB2C96" w:rsidRPr="00FB3D1B" w:rsidRDefault="00EB2C96" w:rsidP="00FB3D1B">
      <w:pPr>
        <w:rPr>
          <w:rFonts w:asciiTheme="majorHAnsi" w:hAnsiTheme="majorHAnsi"/>
        </w:rPr>
      </w:pPr>
    </w:p>
    <w:p w14:paraId="352F73B0" w14:textId="63339683" w:rsidR="00EB2C96" w:rsidRDefault="00EB2C96" w:rsidP="00BB64DB">
      <w:pPr>
        <w:numPr>
          <w:ilvl w:val="0"/>
          <w:numId w:val="7"/>
        </w:numPr>
        <w:rPr>
          <w:rFonts w:asciiTheme="majorHAnsi" w:hAnsiTheme="majorHAnsi"/>
        </w:rPr>
      </w:pPr>
      <w:r>
        <w:rPr>
          <w:rFonts w:asciiTheme="majorHAnsi" w:hAnsiTheme="majorHAnsi"/>
        </w:rPr>
        <w:t xml:space="preserve">Disciplines List Revisions </w:t>
      </w:r>
    </w:p>
    <w:p w14:paraId="78760891" w14:textId="18926BA1" w:rsidR="00EB2C96" w:rsidRDefault="00EB2C96" w:rsidP="00EB2C96">
      <w:pPr>
        <w:numPr>
          <w:ilvl w:val="1"/>
          <w:numId w:val="7"/>
        </w:numPr>
        <w:rPr>
          <w:rFonts w:asciiTheme="majorHAnsi" w:hAnsiTheme="majorHAnsi"/>
        </w:rPr>
      </w:pPr>
      <w:r>
        <w:rPr>
          <w:rFonts w:asciiTheme="majorHAnsi" w:hAnsiTheme="majorHAnsi"/>
        </w:rPr>
        <w:t>Process</w:t>
      </w:r>
    </w:p>
    <w:p w14:paraId="4051AE24" w14:textId="46D3D031" w:rsidR="00EB2C96" w:rsidRDefault="00D23C3A" w:rsidP="009C2714">
      <w:pPr>
        <w:numPr>
          <w:ilvl w:val="2"/>
          <w:numId w:val="7"/>
        </w:numPr>
        <w:ind w:left="1800" w:hanging="360"/>
        <w:rPr>
          <w:rFonts w:asciiTheme="majorHAnsi" w:hAnsiTheme="majorHAnsi"/>
        </w:rPr>
      </w:pPr>
      <w:hyperlink r:id="rId16" w:history="1">
        <w:r w:rsidR="00EB2C96" w:rsidRPr="00EB2C96">
          <w:rPr>
            <w:rStyle w:val="Hyperlink"/>
            <w:rFonts w:asciiTheme="majorHAnsi" w:hAnsiTheme="majorHAnsi"/>
          </w:rPr>
          <w:t>Disciplines List Revisions Handbook</w:t>
        </w:r>
      </w:hyperlink>
      <w:r w:rsidR="00EB2C96">
        <w:rPr>
          <w:rFonts w:asciiTheme="majorHAnsi" w:hAnsiTheme="majorHAnsi"/>
        </w:rPr>
        <w:t xml:space="preserve"> </w:t>
      </w:r>
    </w:p>
    <w:p w14:paraId="10B13851" w14:textId="55A48B98" w:rsidR="00E41EDB" w:rsidRDefault="00EB2C96" w:rsidP="00416E37">
      <w:pPr>
        <w:pStyle w:val="ListParagraph"/>
        <w:numPr>
          <w:ilvl w:val="0"/>
          <w:numId w:val="13"/>
        </w:numPr>
        <w:ind w:left="2160" w:hanging="180"/>
        <w:rPr>
          <w:rFonts w:asciiTheme="majorHAnsi" w:hAnsiTheme="majorHAnsi"/>
        </w:rPr>
      </w:pPr>
      <w:r w:rsidRPr="009C2714">
        <w:rPr>
          <w:rFonts w:asciiTheme="majorHAnsi" w:hAnsiTheme="majorHAnsi"/>
        </w:rPr>
        <w:t>Definition of Professional Organization</w:t>
      </w:r>
      <w:r w:rsidR="00E41EDB">
        <w:rPr>
          <w:rFonts w:asciiTheme="majorHAnsi" w:hAnsiTheme="majorHAnsi"/>
        </w:rPr>
        <w:t xml:space="preserve"> discussed. </w:t>
      </w:r>
    </w:p>
    <w:p w14:paraId="4CF09E39" w14:textId="54B9BC12" w:rsidR="00EB2C96" w:rsidRDefault="00E41EDB" w:rsidP="00416E37">
      <w:pPr>
        <w:pStyle w:val="ListParagraph"/>
        <w:numPr>
          <w:ilvl w:val="0"/>
          <w:numId w:val="13"/>
        </w:numPr>
        <w:ind w:left="2160" w:hanging="180"/>
        <w:rPr>
          <w:rFonts w:asciiTheme="majorHAnsi" w:hAnsiTheme="majorHAnsi"/>
        </w:rPr>
      </w:pPr>
      <w:r>
        <w:rPr>
          <w:rFonts w:asciiTheme="majorHAnsi" w:hAnsiTheme="majorHAnsi"/>
        </w:rPr>
        <w:t xml:space="preserve">Suggestions: Have </w:t>
      </w:r>
      <w:r w:rsidR="00E1146E">
        <w:rPr>
          <w:rFonts w:asciiTheme="majorHAnsi" w:hAnsiTheme="majorHAnsi"/>
        </w:rPr>
        <w:t xml:space="preserve">Perhaps provide </w:t>
      </w:r>
      <w:r w:rsidR="00522469">
        <w:rPr>
          <w:rFonts w:asciiTheme="majorHAnsi" w:hAnsiTheme="majorHAnsi"/>
        </w:rPr>
        <w:t xml:space="preserve">attributes and </w:t>
      </w:r>
      <w:r w:rsidR="00E1146E">
        <w:rPr>
          <w:rFonts w:asciiTheme="majorHAnsi" w:hAnsiTheme="majorHAnsi"/>
        </w:rPr>
        <w:t xml:space="preserve">examples of types </w:t>
      </w:r>
      <w:r w:rsidR="00522469">
        <w:rPr>
          <w:rFonts w:asciiTheme="majorHAnsi" w:hAnsiTheme="majorHAnsi"/>
        </w:rPr>
        <w:t xml:space="preserve">of </w:t>
      </w:r>
      <w:r w:rsidR="00E1146E">
        <w:rPr>
          <w:rFonts w:asciiTheme="majorHAnsi" w:hAnsiTheme="majorHAnsi"/>
        </w:rPr>
        <w:t>professional organization</w:t>
      </w:r>
      <w:r w:rsidR="00250EC4">
        <w:rPr>
          <w:rFonts w:asciiTheme="majorHAnsi" w:hAnsiTheme="majorHAnsi"/>
        </w:rPr>
        <w:t>s</w:t>
      </w:r>
      <w:r w:rsidR="00522469">
        <w:rPr>
          <w:rFonts w:asciiTheme="majorHAnsi" w:hAnsiTheme="majorHAnsi"/>
        </w:rPr>
        <w:t>, including contributions to the discipline</w:t>
      </w:r>
      <w:r w:rsidR="00E1146E">
        <w:rPr>
          <w:rFonts w:asciiTheme="majorHAnsi" w:hAnsiTheme="majorHAnsi"/>
        </w:rPr>
        <w:t xml:space="preserve">. </w:t>
      </w:r>
      <w:r>
        <w:rPr>
          <w:rFonts w:asciiTheme="majorHAnsi" w:hAnsiTheme="majorHAnsi"/>
        </w:rPr>
        <w:t xml:space="preserve"> </w:t>
      </w:r>
      <w:r w:rsidR="00EB2C96" w:rsidRPr="009C2714">
        <w:rPr>
          <w:rFonts w:asciiTheme="majorHAnsi" w:hAnsiTheme="majorHAnsi"/>
        </w:rPr>
        <w:t xml:space="preserve"> </w:t>
      </w:r>
    </w:p>
    <w:p w14:paraId="30227408" w14:textId="7BC489AD" w:rsidR="00522469" w:rsidRPr="009C2714" w:rsidRDefault="00522469" w:rsidP="00416E37">
      <w:pPr>
        <w:pStyle w:val="ListParagraph"/>
        <w:numPr>
          <w:ilvl w:val="0"/>
          <w:numId w:val="13"/>
        </w:numPr>
        <w:ind w:left="2160" w:hanging="180"/>
        <w:rPr>
          <w:rFonts w:asciiTheme="majorHAnsi" w:hAnsiTheme="majorHAnsi"/>
        </w:rPr>
      </w:pPr>
      <w:r>
        <w:rPr>
          <w:rFonts w:asciiTheme="majorHAnsi" w:hAnsiTheme="majorHAnsi"/>
        </w:rPr>
        <w:t>Eric volunteered to craft language for page seven of Disciplines List Revisions Handbook</w:t>
      </w:r>
      <w:r w:rsidR="00416E37">
        <w:rPr>
          <w:rFonts w:asciiTheme="majorHAnsi" w:hAnsiTheme="majorHAnsi"/>
        </w:rPr>
        <w:t xml:space="preserve"> and examples for page eleven. </w:t>
      </w:r>
    </w:p>
    <w:p w14:paraId="7DCABCB1" w14:textId="6A411D4A" w:rsidR="00561364" w:rsidRDefault="00561364" w:rsidP="009C2714">
      <w:pPr>
        <w:numPr>
          <w:ilvl w:val="2"/>
          <w:numId w:val="7"/>
        </w:numPr>
        <w:ind w:left="1800" w:hanging="360"/>
        <w:rPr>
          <w:rFonts w:asciiTheme="majorHAnsi" w:hAnsiTheme="majorHAnsi"/>
        </w:rPr>
      </w:pPr>
      <w:r>
        <w:rPr>
          <w:rFonts w:asciiTheme="majorHAnsi" w:hAnsiTheme="majorHAnsi"/>
        </w:rPr>
        <w:t>Summary Document for Area Meetings</w:t>
      </w:r>
      <w:r w:rsidR="00250EC4">
        <w:rPr>
          <w:rFonts w:asciiTheme="majorHAnsi" w:hAnsiTheme="majorHAnsi"/>
        </w:rPr>
        <w:t xml:space="preserve"> on</w:t>
      </w:r>
      <w:r>
        <w:rPr>
          <w:rFonts w:asciiTheme="majorHAnsi" w:hAnsiTheme="majorHAnsi"/>
        </w:rPr>
        <w:t xml:space="preserve"> October 11 and 12 </w:t>
      </w:r>
    </w:p>
    <w:p w14:paraId="7EF3A3DF" w14:textId="6E7A75DF" w:rsidR="005038C7" w:rsidRDefault="005038C7" w:rsidP="00416E37">
      <w:pPr>
        <w:numPr>
          <w:ilvl w:val="3"/>
          <w:numId w:val="14"/>
        </w:numPr>
        <w:ind w:left="2160" w:hanging="180"/>
        <w:rPr>
          <w:rFonts w:asciiTheme="majorHAnsi" w:hAnsiTheme="majorHAnsi"/>
        </w:rPr>
      </w:pPr>
      <w:r>
        <w:rPr>
          <w:rFonts w:asciiTheme="majorHAnsi" w:hAnsiTheme="majorHAnsi"/>
        </w:rPr>
        <w:t>Chair reviewed the Disciplines List process.</w:t>
      </w:r>
    </w:p>
    <w:p w14:paraId="6B08EEFC" w14:textId="3AF6DA13" w:rsidR="00E1146E" w:rsidRDefault="00E1146E" w:rsidP="00416E37">
      <w:pPr>
        <w:numPr>
          <w:ilvl w:val="3"/>
          <w:numId w:val="14"/>
        </w:numPr>
        <w:ind w:left="2160" w:hanging="180"/>
        <w:rPr>
          <w:rFonts w:asciiTheme="majorHAnsi" w:hAnsiTheme="majorHAnsi"/>
        </w:rPr>
      </w:pPr>
      <w:r>
        <w:rPr>
          <w:rFonts w:asciiTheme="majorHAnsi" w:hAnsiTheme="majorHAnsi"/>
        </w:rPr>
        <w:t xml:space="preserve">Chair will prepare summary document and an email to the submitting school with suggestions for strength. </w:t>
      </w:r>
    </w:p>
    <w:p w14:paraId="53BD823F" w14:textId="34641B52" w:rsidR="00561364" w:rsidRPr="00561364" w:rsidRDefault="00561364" w:rsidP="009C2714">
      <w:pPr>
        <w:numPr>
          <w:ilvl w:val="2"/>
          <w:numId w:val="7"/>
        </w:numPr>
        <w:ind w:left="1800" w:hanging="360"/>
        <w:rPr>
          <w:rFonts w:asciiTheme="majorHAnsi" w:hAnsiTheme="majorHAnsi"/>
        </w:rPr>
      </w:pPr>
      <w:r>
        <w:rPr>
          <w:rFonts w:asciiTheme="majorHAnsi" w:hAnsiTheme="majorHAnsi"/>
        </w:rPr>
        <w:t xml:space="preserve">Disciplines List Hearing: Nov. 7, 5:30pm, Renaissance Newport Beach Hotel </w:t>
      </w:r>
    </w:p>
    <w:p w14:paraId="4437BD14" w14:textId="01E7FDCD" w:rsidR="00EB2C96" w:rsidRDefault="00EB2C96" w:rsidP="00EB2C96">
      <w:pPr>
        <w:numPr>
          <w:ilvl w:val="1"/>
          <w:numId w:val="7"/>
        </w:numPr>
        <w:rPr>
          <w:rFonts w:asciiTheme="majorHAnsi" w:hAnsiTheme="majorHAnsi"/>
        </w:rPr>
      </w:pPr>
      <w:r>
        <w:rPr>
          <w:rFonts w:asciiTheme="majorHAnsi" w:hAnsiTheme="majorHAnsi"/>
        </w:rPr>
        <w:lastRenderedPageBreak/>
        <w:t>Current Submissions</w:t>
      </w:r>
    </w:p>
    <w:p w14:paraId="7F78F433" w14:textId="3ADF127B" w:rsidR="00561364" w:rsidRDefault="00561364" w:rsidP="005038C7">
      <w:pPr>
        <w:numPr>
          <w:ilvl w:val="2"/>
          <w:numId w:val="7"/>
        </w:numPr>
        <w:ind w:left="1800" w:hanging="360"/>
        <w:rPr>
          <w:rFonts w:asciiTheme="majorHAnsi" w:hAnsiTheme="majorHAnsi"/>
        </w:rPr>
      </w:pPr>
      <w:r>
        <w:rPr>
          <w:rFonts w:asciiTheme="majorHAnsi" w:hAnsiTheme="majorHAnsi"/>
        </w:rPr>
        <w:t xml:space="preserve">Film Studies </w:t>
      </w:r>
    </w:p>
    <w:p w14:paraId="1AD4DCB7" w14:textId="5659A136" w:rsidR="005038C7" w:rsidRPr="00561364" w:rsidRDefault="005038C7" w:rsidP="005038C7">
      <w:pPr>
        <w:numPr>
          <w:ilvl w:val="3"/>
          <w:numId w:val="7"/>
        </w:numPr>
        <w:ind w:left="1980" w:hanging="180"/>
        <w:rPr>
          <w:rFonts w:asciiTheme="majorHAnsi" w:hAnsiTheme="majorHAnsi"/>
        </w:rPr>
      </w:pPr>
      <w:r>
        <w:rPr>
          <w:rFonts w:asciiTheme="majorHAnsi" w:hAnsiTheme="majorHAnsi"/>
        </w:rPr>
        <w:t xml:space="preserve">S&amp;P needs to prepare a </w:t>
      </w:r>
      <w:r w:rsidR="00250EC4">
        <w:rPr>
          <w:rFonts w:asciiTheme="majorHAnsi" w:hAnsiTheme="majorHAnsi"/>
        </w:rPr>
        <w:t xml:space="preserve">summary </w:t>
      </w:r>
      <w:r>
        <w:rPr>
          <w:rFonts w:asciiTheme="majorHAnsi" w:hAnsiTheme="majorHAnsi"/>
        </w:rPr>
        <w:t>document for the Area meetings.</w:t>
      </w:r>
    </w:p>
    <w:p w14:paraId="46E6C11D" w14:textId="0767C569" w:rsidR="00EB2C96" w:rsidRDefault="00EB2C96" w:rsidP="00EB2C96">
      <w:pPr>
        <w:numPr>
          <w:ilvl w:val="1"/>
          <w:numId w:val="7"/>
        </w:numPr>
        <w:rPr>
          <w:rFonts w:asciiTheme="majorHAnsi" w:hAnsiTheme="majorHAnsi"/>
        </w:rPr>
      </w:pPr>
      <w:r>
        <w:rPr>
          <w:rFonts w:asciiTheme="majorHAnsi" w:hAnsiTheme="majorHAnsi"/>
        </w:rPr>
        <w:t>Recent Inquiries</w:t>
      </w:r>
    </w:p>
    <w:p w14:paraId="1D8B6328" w14:textId="30CCBAD2" w:rsidR="00EB2C96" w:rsidRPr="00EB2C96" w:rsidRDefault="00EB2C96" w:rsidP="00416E37">
      <w:pPr>
        <w:numPr>
          <w:ilvl w:val="2"/>
          <w:numId w:val="7"/>
        </w:numPr>
        <w:ind w:left="1800" w:hanging="360"/>
        <w:rPr>
          <w:rFonts w:asciiTheme="majorHAnsi" w:hAnsiTheme="majorHAnsi"/>
        </w:rPr>
      </w:pPr>
      <w:r w:rsidRPr="00EB2C96">
        <w:rPr>
          <w:rFonts w:ascii="Calibri" w:hAnsi="Calibri"/>
          <w:iCs/>
          <w:color w:val="000000"/>
          <w:shd w:val="clear" w:color="auto" w:fill="FFFFFF"/>
        </w:rPr>
        <w:t>Learning Assistance or Learning Skills Coordinators or Instructors, and Tutoring Coordinators</w:t>
      </w:r>
      <w:r w:rsidR="00416E37">
        <w:rPr>
          <w:rFonts w:ascii="Calibri" w:hAnsi="Calibri"/>
          <w:iCs/>
          <w:color w:val="000000"/>
          <w:shd w:val="clear" w:color="auto" w:fill="FFFFFF"/>
        </w:rPr>
        <w:t>—discussed changes requested to Title 5 language for tutoring centers, but it is out of the S&amp;P scope.</w:t>
      </w:r>
    </w:p>
    <w:p w14:paraId="0F6B746D" w14:textId="7010E9DA" w:rsidR="00EB2C96" w:rsidRDefault="00475802" w:rsidP="00416E37">
      <w:pPr>
        <w:numPr>
          <w:ilvl w:val="2"/>
          <w:numId w:val="7"/>
        </w:numPr>
        <w:ind w:left="1800" w:hanging="360"/>
        <w:rPr>
          <w:rFonts w:asciiTheme="majorHAnsi" w:hAnsiTheme="majorHAnsi"/>
        </w:rPr>
      </w:pPr>
      <w:r>
        <w:rPr>
          <w:rFonts w:asciiTheme="majorHAnsi" w:hAnsiTheme="majorHAnsi"/>
        </w:rPr>
        <w:t>Registered Behavioral Technology</w:t>
      </w:r>
      <w:r w:rsidR="00416E37">
        <w:rPr>
          <w:rFonts w:asciiTheme="majorHAnsi" w:hAnsiTheme="majorHAnsi"/>
        </w:rPr>
        <w:t xml:space="preserve">—Moorpark College may submit a proposal.    </w:t>
      </w:r>
    </w:p>
    <w:p w14:paraId="1195DD2E" w14:textId="77777777" w:rsidR="00475802" w:rsidRDefault="00475802" w:rsidP="00475802">
      <w:pPr>
        <w:ind w:left="2160"/>
        <w:rPr>
          <w:rFonts w:asciiTheme="majorHAnsi" w:hAnsiTheme="majorHAnsi"/>
        </w:rPr>
      </w:pPr>
    </w:p>
    <w:p w14:paraId="043A6DFE" w14:textId="6B2E4C65" w:rsidR="00475802" w:rsidRPr="00232D80" w:rsidRDefault="00D23C3A" w:rsidP="00475802">
      <w:pPr>
        <w:pStyle w:val="ListParagraph"/>
        <w:numPr>
          <w:ilvl w:val="0"/>
          <w:numId w:val="7"/>
        </w:numPr>
        <w:rPr>
          <w:rFonts w:asciiTheme="majorHAnsi" w:hAnsiTheme="majorHAnsi"/>
        </w:rPr>
      </w:pPr>
      <w:hyperlink r:id="rId17" w:history="1">
        <w:r w:rsidR="00475802" w:rsidRPr="003807B8">
          <w:rPr>
            <w:rStyle w:val="Hyperlink"/>
            <w:rFonts w:asciiTheme="majorHAnsi" w:hAnsiTheme="majorHAnsi"/>
          </w:rPr>
          <w:t>Awards</w:t>
        </w:r>
      </w:hyperlink>
      <w:r w:rsidR="00232D80" w:rsidRPr="00232D80">
        <w:rPr>
          <w:rStyle w:val="Hyperlink"/>
          <w:rFonts w:asciiTheme="majorHAnsi" w:hAnsiTheme="majorHAnsi"/>
          <w:color w:val="auto"/>
        </w:rPr>
        <w:t>—S&amp;P will be involved with the internal processes.</w:t>
      </w:r>
    </w:p>
    <w:p w14:paraId="509A5D6C" w14:textId="77777777" w:rsidR="00475802" w:rsidRPr="003807B8" w:rsidRDefault="00475802" w:rsidP="00475802">
      <w:pPr>
        <w:pStyle w:val="ListParagraph"/>
        <w:numPr>
          <w:ilvl w:val="1"/>
          <w:numId w:val="7"/>
        </w:numPr>
        <w:rPr>
          <w:rFonts w:asciiTheme="majorHAnsi" w:hAnsiTheme="majorHAnsi"/>
        </w:rPr>
      </w:pPr>
      <w:r>
        <w:rPr>
          <w:rFonts w:asciiTheme="majorHAnsi" w:hAnsiTheme="majorHAnsi"/>
        </w:rPr>
        <w:t>Exemplary Program Award—Applications Due November 4, 2019</w:t>
      </w:r>
    </w:p>
    <w:p w14:paraId="4CFEE242" w14:textId="77777777" w:rsidR="00475802" w:rsidRDefault="00475802" w:rsidP="00475802">
      <w:pPr>
        <w:pStyle w:val="ListParagraph"/>
        <w:numPr>
          <w:ilvl w:val="1"/>
          <w:numId w:val="7"/>
        </w:numPr>
        <w:rPr>
          <w:rFonts w:asciiTheme="majorHAnsi" w:hAnsiTheme="majorHAnsi"/>
        </w:rPr>
      </w:pPr>
      <w:r>
        <w:rPr>
          <w:rFonts w:asciiTheme="majorHAnsi" w:hAnsiTheme="majorHAnsi"/>
        </w:rPr>
        <w:t>Hayward Award—Applications Due December 13, 2019</w:t>
      </w:r>
    </w:p>
    <w:p w14:paraId="3E3EA486" w14:textId="7D8195CC" w:rsidR="00475802" w:rsidRPr="00561364" w:rsidRDefault="00475802" w:rsidP="00561364">
      <w:pPr>
        <w:pStyle w:val="ListParagraph"/>
        <w:numPr>
          <w:ilvl w:val="1"/>
          <w:numId w:val="7"/>
        </w:numPr>
        <w:rPr>
          <w:rFonts w:asciiTheme="majorHAnsi" w:hAnsiTheme="majorHAnsi"/>
        </w:rPr>
      </w:pPr>
      <w:proofErr w:type="spellStart"/>
      <w:r>
        <w:rPr>
          <w:rFonts w:asciiTheme="majorHAnsi" w:hAnsiTheme="majorHAnsi"/>
        </w:rPr>
        <w:t>Stanback</w:t>
      </w:r>
      <w:proofErr w:type="spellEnd"/>
      <w:r>
        <w:rPr>
          <w:rFonts w:asciiTheme="majorHAnsi" w:hAnsiTheme="majorHAnsi"/>
        </w:rPr>
        <w:t>-Stroud Diversity Award—Applications Due February 14, 2020</w:t>
      </w:r>
    </w:p>
    <w:p w14:paraId="3C005E2A" w14:textId="77777777" w:rsidR="00EB2C96" w:rsidRDefault="00EB2C96" w:rsidP="00EB2C96">
      <w:pPr>
        <w:ind w:left="2160"/>
        <w:rPr>
          <w:rFonts w:asciiTheme="majorHAnsi" w:hAnsiTheme="majorHAnsi"/>
        </w:rPr>
      </w:pPr>
    </w:p>
    <w:p w14:paraId="69D969CD" w14:textId="77777777" w:rsidR="00475802" w:rsidRDefault="00D23C3A" w:rsidP="00475802">
      <w:pPr>
        <w:pStyle w:val="ListParagraph"/>
        <w:numPr>
          <w:ilvl w:val="0"/>
          <w:numId w:val="7"/>
        </w:numPr>
        <w:rPr>
          <w:rFonts w:asciiTheme="majorHAnsi" w:hAnsiTheme="majorHAnsi"/>
        </w:rPr>
      </w:pPr>
      <w:hyperlink r:id="rId18" w:history="1">
        <w:r w:rsidR="00475802" w:rsidRPr="003D45E7">
          <w:rPr>
            <w:rStyle w:val="Hyperlink"/>
            <w:rFonts w:asciiTheme="majorHAnsi" w:hAnsiTheme="majorHAnsi"/>
          </w:rPr>
          <w:t>2019 ASCCC Goals</w:t>
        </w:r>
      </w:hyperlink>
    </w:p>
    <w:p w14:paraId="54BCCBF3" w14:textId="77777777" w:rsidR="00475802" w:rsidRDefault="00475802" w:rsidP="00475802">
      <w:pPr>
        <w:pStyle w:val="ListParagraph"/>
        <w:numPr>
          <w:ilvl w:val="1"/>
          <w:numId w:val="7"/>
        </w:numPr>
        <w:rPr>
          <w:rFonts w:asciiTheme="majorHAnsi" w:hAnsiTheme="majorHAnsi"/>
        </w:rPr>
      </w:pPr>
      <w:r>
        <w:rPr>
          <w:rFonts w:asciiTheme="majorHAnsi" w:hAnsiTheme="majorHAnsi"/>
        </w:rPr>
        <w:t xml:space="preserve">Review Elections Processes </w:t>
      </w:r>
    </w:p>
    <w:p w14:paraId="69E90822" w14:textId="4BF1234A" w:rsidR="00475802" w:rsidRDefault="00475802" w:rsidP="00416E37">
      <w:pPr>
        <w:pStyle w:val="ListParagraph"/>
        <w:numPr>
          <w:ilvl w:val="2"/>
          <w:numId w:val="7"/>
        </w:numPr>
        <w:ind w:left="1800" w:hanging="360"/>
        <w:rPr>
          <w:rFonts w:asciiTheme="majorHAnsi" w:hAnsiTheme="majorHAnsi"/>
        </w:rPr>
      </w:pPr>
      <w:r>
        <w:rPr>
          <w:rFonts w:asciiTheme="majorHAnsi" w:hAnsiTheme="majorHAnsi"/>
        </w:rPr>
        <w:t>Pre-session Resolutions</w:t>
      </w:r>
      <w:r w:rsidR="00232D80">
        <w:rPr>
          <w:rFonts w:asciiTheme="majorHAnsi" w:hAnsiTheme="majorHAnsi"/>
        </w:rPr>
        <w:t xml:space="preserve">—thank you to committee members for the great work on writing and editing.  </w:t>
      </w:r>
    </w:p>
    <w:p w14:paraId="2D90B07E" w14:textId="478A83A9" w:rsidR="00561364" w:rsidRPr="00EA0671" w:rsidRDefault="00561364" w:rsidP="00EA0671">
      <w:pPr>
        <w:pStyle w:val="ListParagraph"/>
        <w:numPr>
          <w:ilvl w:val="2"/>
          <w:numId w:val="7"/>
        </w:numPr>
        <w:ind w:left="1800" w:hanging="360"/>
        <w:rPr>
          <w:rFonts w:asciiTheme="majorHAnsi" w:hAnsiTheme="majorHAnsi"/>
        </w:rPr>
      </w:pPr>
      <w:r>
        <w:rPr>
          <w:rFonts w:asciiTheme="majorHAnsi" w:hAnsiTheme="majorHAnsi"/>
        </w:rPr>
        <w:t>Rostrum Article</w:t>
      </w:r>
      <w:r w:rsidR="00250EC4">
        <w:rPr>
          <w:rFonts w:asciiTheme="majorHAnsi" w:hAnsiTheme="majorHAnsi"/>
        </w:rPr>
        <w:t>s</w:t>
      </w:r>
      <w:r>
        <w:rPr>
          <w:rFonts w:asciiTheme="majorHAnsi" w:hAnsiTheme="majorHAnsi"/>
        </w:rPr>
        <w:t xml:space="preserve"> due September 27 </w:t>
      </w:r>
    </w:p>
    <w:p w14:paraId="6F5C9EA1" w14:textId="7A1EAEB7" w:rsidR="00561364" w:rsidRPr="00561364" w:rsidRDefault="00475802" w:rsidP="00561364">
      <w:pPr>
        <w:pStyle w:val="ListParagraph"/>
        <w:numPr>
          <w:ilvl w:val="1"/>
          <w:numId w:val="7"/>
        </w:numPr>
        <w:rPr>
          <w:rFonts w:asciiTheme="majorHAnsi" w:hAnsiTheme="majorHAnsi"/>
        </w:rPr>
      </w:pPr>
      <w:r>
        <w:rPr>
          <w:rFonts w:asciiTheme="majorHAnsi" w:hAnsiTheme="majorHAnsi"/>
        </w:rPr>
        <w:t xml:space="preserve">Evaluate Second Minimum Qualification for Faculty </w:t>
      </w:r>
    </w:p>
    <w:p w14:paraId="37856283" w14:textId="53CCCC1A" w:rsidR="00475802" w:rsidRDefault="00561364" w:rsidP="00416E37">
      <w:pPr>
        <w:pStyle w:val="ListParagraph"/>
        <w:numPr>
          <w:ilvl w:val="2"/>
          <w:numId w:val="7"/>
        </w:numPr>
        <w:ind w:left="1890" w:hanging="450"/>
        <w:rPr>
          <w:rFonts w:asciiTheme="majorHAnsi" w:hAnsiTheme="majorHAnsi"/>
        </w:rPr>
      </w:pPr>
      <w:r>
        <w:rPr>
          <w:rFonts w:asciiTheme="majorHAnsi" w:hAnsiTheme="majorHAnsi"/>
        </w:rPr>
        <w:t>Coordinate with Educational Policies Committee, ACHRO, and CIOs</w:t>
      </w:r>
    </w:p>
    <w:p w14:paraId="4AE4DC1A" w14:textId="77777777" w:rsidR="00475802" w:rsidRDefault="00475802" w:rsidP="00475802">
      <w:pPr>
        <w:pStyle w:val="ListParagraph"/>
        <w:ind w:left="1440"/>
        <w:rPr>
          <w:rFonts w:asciiTheme="majorHAnsi" w:hAnsiTheme="majorHAnsi"/>
        </w:rPr>
      </w:pPr>
    </w:p>
    <w:p w14:paraId="48DCB8C5" w14:textId="77777777" w:rsidR="00475802" w:rsidRDefault="00D23C3A" w:rsidP="00475802">
      <w:pPr>
        <w:pStyle w:val="ListParagraph"/>
        <w:numPr>
          <w:ilvl w:val="0"/>
          <w:numId w:val="7"/>
        </w:numPr>
        <w:rPr>
          <w:rFonts w:asciiTheme="majorHAnsi" w:hAnsiTheme="majorHAnsi"/>
        </w:rPr>
      </w:pPr>
      <w:hyperlink r:id="rId19" w:history="1">
        <w:r w:rsidR="00475802" w:rsidRPr="00C7340C">
          <w:rPr>
            <w:rStyle w:val="Hyperlink"/>
            <w:rFonts w:asciiTheme="majorHAnsi" w:hAnsiTheme="majorHAnsi"/>
          </w:rPr>
          <w:t>CTE MQ Toolkit</w:t>
        </w:r>
      </w:hyperlink>
    </w:p>
    <w:p w14:paraId="56A949E9" w14:textId="46DBDEC1" w:rsidR="00475802" w:rsidRDefault="00561364" w:rsidP="00475802">
      <w:pPr>
        <w:pStyle w:val="ListParagraph"/>
        <w:numPr>
          <w:ilvl w:val="1"/>
          <w:numId w:val="7"/>
        </w:numPr>
        <w:rPr>
          <w:rFonts w:asciiTheme="majorHAnsi" w:hAnsiTheme="majorHAnsi"/>
        </w:rPr>
      </w:pPr>
      <w:r>
        <w:rPr>
          <w:rFonts w:asciiTheme="majorHAnsi" w:hAnsiTheme="majorHAnsi"/>
        </w:rPr>
        <w:t xml:space="preserve">Co-coordinate professional development opportunities with CTE Leadership Committee </w:t>
      </w:r>
    </w:p>
    <w:p w14:paraId="4FCD1EED" w14:textId="77777777" w:rsidR="00561364" w:rsidRDefault="00561364" w:rsidP="00416E37">
      <w:pPr>
        <w:pStyle w:val="ListParagraph"/>
        <w:numPr>
          <w:ilvl w:val="2"/>
          <w:numId w:val="7"/>
        </w:numPr>
        <w:ind w:left="1890" w:hanging="450"/>
        <w:rPr>
          <w:rFonts w:asciiTheme="majorHAnsi" w:hAnsiTheme="majorHAnsi"/>
        </w:rPr>
      </w:pPr>
      <w:r>
        <w:rPr>
          <w:rFonts w:asciiTheme="majorHAnsi" w:hAnsiTheme="majorHAnsi"/>
        </w:rPr>
        <w:t>Target audience</w:t>
      </w:r>
    </w:p>
    <w:p w14:paraId="7BFD62A8" w14:textId="2A12B008" w:rsidR="00561364" w:rsidRDefault="00561364" w:rsidP="00416E37">
      <w:pPr>
        <w:pStyle w:val="ListParagraph"/>
        <w:numPr>
          <w:ilvl w:val="2"/>
          <w:numId w:val="7"/>
        </w:numPr>
        <w:ind w:left="1890" w:hanging="450"/>
        <w:rPr>
          <w:rFonts w:asciiTheme="majorHAnsi" w:hAnsiTheme="majorHAnsi"/>
        </w:rPr>
      </w:pPr>
      <w:r>
        <w:rPr>
          <w:rFonts w:asciiTheme="majorHAnsi" w:hAnsiTheme="majorHAnsi"/>
        </w:rPr>
        <w:t>Needs assessment</w:t>
      </w:r>
      <w:r w:rsidR="008E60A8">
        <w:rPr>
          <w:rFonts w:asciiTheme="majorHAnsi" w:hAnsiTheme="majorHAnsi"/>
        </w:rPr>
        <w:t xml:space="preserve">—what, other than the toolkit itself, could we provide </w:t>
      </w:r>
    </w:p>
    <w:p w14:paraId="42BED159" w14:textId="787FBA41" w:rsidR="00561364" w:rsidRDefault="00561364" w:rsidP="00416E37">
      <w:pPr>
        <w:pStyle w:val="ListParagraph"/>
        <w:numPr>
          <w:ilvl w:val="2"/>
          <w:numId w:val="7"/>
        </w:numPr>
        <w:ind w:left="1890" w:hanging="450"/>
        <w:rPr>
          <w:rFonts w:asciiTheme="majorHAnsi" w:hAnsiTheme="majorHAnsi"/>
        </w:rPr>
      </w:pPr>
      <w:r>
        <w:rPr>
          <w:rFonts w:asciiTheme="majorHAnsi" w:hAnsiTheme="majorHAnsi"/>
        </w:rPr>
        <w:t>Possible Dates and projected costs</w:t>
      </w:r>
    </w:p>
    <w:p w14:paraId="087F4073" w14:textId="77777777" w:rsidR="008155B8" w:rsidRPr="00A72929" w:rsidRDefault="008155B8" w:rsidP="00A72929">
      <w:pPr>
        <w:rPr>
          <w:rFonts w:asciiTheme="majorHAnsi" w:hAnsiTheme="majorHAnsi"/>
        </w:rPr>
      </w:pPr>
    </w:p>
    <w:p w14:paraId="79BCD862" w14:textId="76E09BC0" w:rsidR="00475802" w:rsidRPr="00C7340C" w:rsidRDefault="00D23C3A" w:rsidP="00EA0671">
      <w:pPr>
        <w:numPr>
          <w:ilvl w:val="0"/>
          <w:numId w:val="7"/>
        </w:numPr>
        <w:rPr>
          <w:rFonts w:asciiTheme="majorHAnsi" w:hAnsiTheme="majorHAnsi"/>
        </w:rPr>
      </w:pPr>
      <w:hyperlink r:id="rId20" w:anchor="gid=1394880792" w:history="1">
        <w:r w:rsidR="00475802" w:rsidRPr="00C7340C">
          <w:rPr>
            <w:rStyle w:val="Hyperlink"/>
            <w:rFonts w:asciiTheme="majorHAnsi" w:hAnsiTheme="majorHAnsi"/>
          </w:rPr>
          <w:t>Committee Priorities</w:t>
        </w:r>
      </w:hyperlink>
      <w:r w:rsidR="00EA0671">
        <w:rPr>
          <w:rFonts w:asciiTheme="majorHAnsi" w:hAnsiTheme="majorHAnsi"/>
        </w:rPr>
        <w:t>—some of the resolutions are completed; we will select priorities at a future meeting.</w:t>
      </w:r>
    </w:p>
    <w:p w14:paraId="1F7F187F" w14:textId="77777777" w:rsidR="00412492" w:rsidRPr="00C91790" w:rsidRDefault="00412492" w:rsidP="00C91790">
      <w:pPr>
        <w:jc w:val="both"/>
        <w:rPr>
          <w:rFonts w:asciiTheme="majorHAnsi" w:hAnsiTheme="majorHAnsi"/>
        </w:rPr>
      </w:pPr>
    </w:p>
    <w:p w14:paraId="402485C5" w14:textId="182D111D" w:rsidR="00412492" w:rsidRPr="00464F68" w:rsidRDefault="00D23C3A" w:rsidP="00464F68">
      <w:pPr>
        <w:numPr>
          <w:ilvl w:val="0"/>
          <w:numId w:val="7"/>
        </w:numPr>
        <w:rPr>
          <w:rFonts w:asciiTheme="majorHAnsi" w:hAnsiTheme="majorHAnsi"/>
        </w:rPr>
      </w:pPr>
      <w:hyperlink r:id="rId21" w:history="1">
        <w:r w:rsidR="00AD7B9C" w:rsidRPr="008929D5">
          <w:rPr>
            <w:rStyle w:val="Hyperlink"/>
            <w:rFonts w:asciiTheme="majorHAnsi" w:hAnsiTheme="majorHAnsi"/>
          </w:rPr>
          <w:t>Plenary</w:t>
        </w:r>
        <w:r w:rsidR="00F720A3" w:rsidRPr="008929D5">
          <w:rPr>
            <w:rStyle w:val="Hyperlink"/>
            <w:rFonts w:asciiTheme="majorHAnsi" w:hAnsiTheme="majorHAnsi"/>
          </w:rPr>
          <w:t xml:space="preserve"> </w:t>
        </w:r>
      </w:hyperlink>
    </w:p>
    <w:p w14:paraId="5977CCA5" w14:textId="77777777" w:rsidR="00EA7D8F" w:rsidRPr="00EA7D8F" w:rsidRDefault="00EA7D8F" w:rsidP="00EA7D8F">
      <w:pPr>
        <w:ind w:left="1440"/>
        <w:rPr>
          <w:rFonts w:asciiTheme="majorHAnsi" w:hAnsiTheme="majorHAnsi"/>
        </w:rPr>
      </w:pPr>
    </w:p>
    <w:p w14:paraId="4EDFC643" w14:textId="77777777" w:rsidR="00464F68" w:rsidRDefault="00464F68" w:rsidP="00BB64DB">
      <w:pPr>
        <w:numPr>
          <w:ilvl w:val="0"/>
          <w:numId w:val="7"/>
        </w:numPr>
        <w:rPr>
          <w:rFonts w:asciiTheme="majorHAnsi" w:hAnsiTheme="majorHAnsi"/>
        </w:rPr>
      </w:pPr>
      <w:r>
        <w:rPr>
          <w:rFonts w:asciiTheme="majorHAnsi" w:hAnsiTheme="majorHAnsi"/>
        </w:rPr>
        <w:t xml:space="preserve">Meetings Schedule: </w:t>
      </w:r>
    </w:p>
    <w:p w14:paraId="55CFA697" w14:textId="77777777" w:rsidR="008E60A8" w:rsidRDefault="00464F68" w:rsidP="00B92F59">
      <w:pPr>
        <w:numPr>
          <w:ilvl w:val="1"/>
          <w:numId w:val="7"/>
        </w:numPr>
        <w:jc w:val="both"/>
        <w:rPr>
          <w:rFonts w:asciiTheme="majorHAnsi" w:hAnsiTheme="majorHAnsi"/>
        </w:rPr>
      </w:pPr>
      <w:r>
        <w:rPr>
          <w:rFonts w:asciiTheme="majorHAnsi" w:hAnsiTheme="majorHAnsi"/>
          <w:b/>
        </w:rPr>
        <w:t xml:space="preserve">Fall Zoom Meetings: </w:t>
      </w:r>
      <w:r w:rsidR="008E60A8">
        <w:rPr>
          <w:rFonts w:asciiTheme="majorHAnsi" w:hAnsiTheme="majorHAnsi"/>
        </w:rPr>
        <w:t>October 21, November 25, and December 16 at 6:30pm.</w:t>
      </w:r>
    </w:p>
    <w:p w14:paraId="4589E622" w14:textId="77777777" w:rsidR="008E60A8" w:rsidRPr="008E60A8" w:rsidRDefault="008E60A8" w:rsidP="00B92F59">
      <w:pPr>
        <w:numPr>
          <w:ilvl w:val="1"/>
          <w:numId w:val="7"/>
        </w:numPr>
        <w:jc w:val="both"/>
        <w:rPr>
          <w:rFonts w:asciiTheme="majorHAnsi" w:hAnsiTheme="majorHAnsi"/>
        </w:rPr>
      </w:pPr>
      <w:r>
        <w:rPr>
          <w:rFonts w:asciiTheme="majorHAnsi" w:hAnsiTheme="majorHAnsi"/>
          <w:b/>
        </w:rPr>
        <w:t>Best Day and Time for Spring Meetings</w:t>
      </w:r>
    </w:p>
    <w:p w14:paraId="05C7D826" w14:textId="27267DC8" w:rsidR="00A4282D" w:rsidRPr="00AD175B" w:rsidRDefault="008E60A8" w:rsidP="00B92F59">
      <w:pPr>
        <w:numPr>
          <w:ilvl w:val="1"/>
          <w:numId w:val="7"/>
        </w:numPr>
        <w:jc w:val="both"/>
        <w:rPr>
          <w:rFonts w:asciiTheme="majorHAnsi" w:hAnsiTheme="majorHAnsi"/>
        </w:rPr>
      </w:pPr>
      <w:r>
        <w:rPr>
          <w:rFonts w:asciiTheme="majorHAnsi" w:hAnsiTheme="majorHAnsi"/>
          <w:b/>
        </w:rPr>
        <w:t>Face-to-face Meetings</w:t>
      </w:r>
      <w:r w:rsidR="00EA0671" w:rsidRPr="00EA0671">
        <w:rPr>
          <w:rFonts w:asciiTheme="majorHAnsi" w:hAnsiTheme="majorHAnsi"/>
          <w:bCs/>
        </w:rPr>
        <w:t>—Angela volunteered</w:t>
      </w:r>
      <w:r w:rsidR="00EA0671">
        <w:rPr>
          <w:rFonts w:asciiTheme="majorHAnsi" w:hAnsiTheme="majorHAnsi"/>
        </w:rPr>
        <w:t xml:space="preserve"> to host; we will select a date through Doodle poll</w:t>
      </w:r>
      <w:r w:rsidR="00B92F59">
        <w:rPr>
          <w:rFonts w:asciiTheme="majorHAnsi" w:hAnsiTheme="majorHAnsi"/>
        </w:rPr>
        <w:t xml:space="preserve"> in January.  </w:t>
      </w:r>
      <w:r w:rsidR="00EA0671">
        <w:rPr>
          <w:rFonts w:asciiTheme="majorHAnsi" w:hAnsiTheme="majorHAnsi"/>
        </w:rPr>
        <w:t xml:space="preserve"> </w:t>
      </w:r>
      <w:r w:rsidR="00EA0671" w:rsidRPr="00EA0671">
        <w:rPr>
          <w:rFonts w:asciiTheme="majorHAnsi" w:hAnsiTheme="majorHAnsi"/>
        </w:rPr>
        <w:t xml:space="preserve"> </w:t>
      </w:r>
    </w:p>
    <w:p w14:paraId="665FAF9F" w14:textId="77777777" w:rsidR="00F720A3" w:rsidRDefault="00F720A3" w:rsidP="002B186E">
      <w:pPr>
        <w:jc w:val="center"/>
        <w:rPr>
          <w:rFonts w:asciiTheme="majorHAnsi" w:hAnsiTheme="majorHAnsi"/>
          <w:b/>
        </w:rPr>
      </w:pP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D978668" w:rsidR="00FC2DB4" w:rsidRPr="00051051" w:rsidRDefault="00051051" w:rsidP="00051051">
      <w:pPr>
        <w:rPr>
          <w:rFonts w:asciiTheme="majorHAnsi" w:hAnsiTheme="majorHAnsi"/>
          <w:bCs/>
        </w:rPr>
      </w:pPr>
      <w:r w:rsidRPr="00051051">
        <w:rPr>
          <w:rFonts w:asciiTheme="majorHAnsi" w:hAnsiTheme="majorHAnsi"/>
          <w:bCs/>
        </w:rPr>
        <w:t>Respectfully submitted by Michelle Velasquez Bean</w:t>
      </w:r>
    </w:p>
    <w:p w14:paraId="5EB24CBB" w14:textId="77777777" w:rsidR="0028248C" w:rsidRPr="00600A30" w:rsidRDefault="0028248C" w:rsidP="0028248C">
      <w:pPr>
        <w:pStyle w:val="ListParagraph"/>
        <w:rPr>
          <w:rFonts w:asciiTheme="majorHAnsi" w:hAnsiTheme="majorHAnsi"/>
          <w:b/>
          <w:color w:val="000000" w:themeColor="text1"/>
        </w:rPr>
      </w:pP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3F2D">
      <w:type w:val="continuous"/>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E7F21" w14:textId="77777777" w:rsidR="00D23C3A" w:rsidRDefault="00D23C3A">
      <w:r>
        <w:separator/>
      </w:r>
    </w:p>
  </w:endnote>
  <w:endnote w:type="continuationSeparator" w:id="0">
    <w:p w14:paraId="229CE669" w14:textId="77777777" w:rsidR="00D23C3A" w:rsidRDefault="00D2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3B0D4" w14:textId="77777777" w:rsidR="00D23C3A" w:rsidRDefault="00D23C3A">
      <w:r>
        <w:separator/>
      </w:r>
    </w:p>
  </w:footnote>
  <w:footnote w:type="continuationSeparator" w:id="0">
    <w:p w14:paraId="5613A405" w14:textId="77777777" w:rsidR="00D23C3A" w:rsidRDefault="00D2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8DB5DEE"/>
    <w:multiLevelType w:val="hybridMultilevel"/>
    <w:tmpl w:val="DE16A3CE"/>
    <w:lvl w:ilvl="0" w:tplc="98F431D2">
      <w:start w:val="1"/>
      <w:numFmt w:val="upperRoman"/>
      <w:lvlText w:val="%1."/>
      <w:lvlJc w:val="left"/>
      <w:pPr>
        <w:ind w:left="1080" w:hanging="720"/>
      </w:pPr>
      <w:rPr>
        <w:rFonts w:asciiTheme="majorHAnsi" w:hAnsiTheme="majorHAnsi" w:cs="Aria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315CA2"/>
    <w:multiLevelType w:val="hybridMultilevel"/>
    <w:tmpl w:val="1CF8B16C"/>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B5B69"/>
    <w:multiLevelType w:val="hybridMultilevel"/>
    <w:tmpl w:val="3F7AB66E"/>
    <w:lvl w:ilvl="0" w:tplc="98F431D2">
      <w:start w:val="1"/>
      <w:numFmt w:val="upperRoman"/>
      <w:lvlText w:val="%1."/>
      <w:lvlJc w:val="left"/>
      <w:pPr>
        <w:ind w:left="1080" w:hanging="720"/>
      </w:pPr>
      <w:rPr>
        <w:rFonts w:asciiTheme="majorHAnsi" w:hAnsiTheme="majorHAnsi" w:cs="Aria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nsid w:val="546156D3"/>
    <w:multiLevelType w:val="hybridMultilevel"/>
    <w:tmpl w:val="4D66B8B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nsid w:val="5EA94E06"/>
    <w:multiLevelType w:val="hybridMultilevel"/>
    <w:tmpl w:val="0026EF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1"/>
  </w:num>
  <w:num w:numId="7">
    <w:abstractNumId w:val="3"/>
  </w:num>
  <w:num w:numId="8">
    <w:abstractNumId w:val="5"/>
  </w:num>
  <w:num w:numId="9">
    <w:abstractNumId w:val="7"/>
  </w:num>
  <w:num w:numId="10">
    <w:abstractNumId w:val="10"/>
  </w:num>
  <w:num w:numId="11">
    <w:abstractNumId w:val="9"/>
  </w:num>
  <w:num w:numId="12">
    <w:abstractNumId w:val="12"/>
  </w:num>
  <w:num w:numId="13">
    <w:abstractNumId w:val="4"/>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6445"/>
    <w:rsid w:val="00042A4E"/>
    <w:rsid w:val="00051051"/>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6495D"/>
    <w:rsid w:val="001822F7"/>
    <w:rsid w:val="00194DC3"/>
    <w:rsid w:val="001A774F"/>
    <w:rsid w:val="001B0A38"/>
    <w:rsid w:val="001B27EE"/>
    <w:rsid w:val="001B40DA"/>
    <w:rsid w:val="001D7C43"/>
    <w:rsid w:val="001E0589"/>
    <w:rsid w:val="001E639C"/>
    <w:rsid w:val="001E7E29"/>
    <w:rsid w:val="002319B6"/>
    <w:rsid w:val="002326FE"/>
    <w:rsid w:val="00232D80"/>
    <w:rsid w:val="00234883"/>
    <w:rsid w:val="00237F1D"/>
    <w:rsid w:val="00245F77"/>
    <w:rsid w:val="00250EC4"/>
    <w:rsid w:val="0025302B"/>
    <w:rsid w:val="00262D6F"/>
    <w:rsid w:val="00266257"/>
    <w:rsid w:val="00274AC7"/>
    <w:rsid w:val="00275083"/>
    <w:rsid w:val="0028248C"/>
    <w:rsid w:val="00292212"/>
    <w:rsid w:val="002A195F"/>
    <w:rsid w:val="002A29C4"/>
    <w:rsid w:val="002B186E"/>
    <w:rsid w:val="002B3AAE"/>
    <w:rsid w:val="002B67DA"/>
    <w:rsid w:val="002C4552"/>
    <w:rsid w:val="002D6FF0"/>
    <w:rsid w:val="002E3585"/>
    <w:rsid w:val="002F6055"/>
    <w:rsid w:val="00300EA5"/>
    <w:rsid w:val="00312BAB"/>
    <w:rsid w:val="0031428C"/>
    <w:rsid w:val="003149F9"/>
    <w:rsid w:val="003231E8"/>
    <w:rsid w:val="003350CF"/>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16E37"/>
    <w:rsid w:val="00442F00"/>
    <w:rsid w:val="004502C2"/>
    <w:rsid w:val="0045174E"/>
    <w:rsid w:val="00453D01"/>
    <w:rsid w:val="00464F68"/>
    <w:rsid w:val="00470EC5"/>
    <w:rsid w:val="00475802"/>
    <w:rsid w:val="0047605E"/>
    <w:rsid w:val="004760E5"/>
    <w:rsid w:val="00477966"/>
    <w:rsid w:val="00485806"/>
    <w:rsid w:val="00496071"/>
    <w:rsid w:val="004A78CF"/>
    <w:rsid w:val="004B62D3"/>
    <w:rsid w:val="004C19D9"/>
    <w:rsid w:val="004D348B"/>
    <w:rsid w:val="004F2105"/>
    <w:rsid w:val="004F61F7"/>
    <w:rsid w:val="005038C7"/>
    <w:rsid w:val="00511299"/>
    <w:rsid w:val="00511863"/>
    <w:rsid w:val="00522469"/>
    <w:rsid w:val="00540608"/>
    <w:rsid w:val="00543566"/>
    <w:rsid w:val="00546DCC"/>
    <w:rsid w:val="005522F9"/>
    <w:rsid w:val="00561364"/>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15296"/>
    <w:rsid w:val="00722839"/>
    <w:rsid w:val="00755F42"/>
    <w:rsid w:val="0076476B"/>
    <w:rsid w:val="0078283E"/>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29D5"/>
    <w:rsid w:val="00896C6D"/>
    <w:rsid w:val="008A04CE"/>
    <w:rsid w:val="008B3068"/>
    <w:rsid w:val="008D18A1"/>
    <w:rsid w:val="008D6CF3"/>
    <w:rsid w:val="008E60A8"/>
    <w:rsid w:val="008F05AF"/>
    <w:rsid w:val="00911052"/>
    <w:rsid w:val="00934695"/>
    <w:rsid w:val="00940548"/>
    <w:rsid w:val="00963F3A"/>
    <w:rsid w:val="0096544C"/>
    <w:rsid w:val="009704F7"/>
    <w:rsid w:val="00981907"/>
    <w:rsid w:val="00982004"/>
    <w:rsid w:val="009A22D2"/>
    <w:rsid w:val="009B267B"/>
    <w:rsid w:val="009B50A5"/>
    <w:rsid w:val="009C2714"/>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3F2D"/>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617F"/>
    <w:rsid w:val="00B77215"/>
    <w:rsid w:val="00B80DD2"/>
    <w:rsid w:val="00B82474"/>
    <w:rsid w:val="00B9175A"/>
    <w:rsid w:val="00B92F59"/>
    <w:rsid w:val="00BA3FA7"/>
    <w:rsid w:val="00BB1643"/>
    <w:rsid w:val="00BB22B9"/>
    <w:rsid w:val="00BB29EC"/>
    <w:rsid w:val="00BB591C"/>
    <w:rsid w:val="00BB64DB"/>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2231D"/>
    <w:rsid w:val="00D23C3A"/>
    <w:rsid w:val="00D35D57"/>
    <w:rsid w:val="00D5145D"/>
    <w:rsid w:val="00D55C94"/>
    <w:rsid w:val="00D60100"/>
    <w:rsid w:val="00D66C18"/>
    <w:rsid w:val="00D67206"/>
    <w:rsid w:val="00D8129E"/>
    <w:rsid w:val="00D846F6"/>
    <w:rsid w:val="00DA24EF"/>
    <w:rsid w:val="00DB0849"/>
    <w:rsid w:val="00DB6CF4"/>
    <w:rsid w:val="00DC1F1E"/>
    <w:rsid w:val="00DD7980"/>
    <w:rsid w:val="00DF2D65"/>
    <w:rsid w:val="00DF7075"/>
    <w:rsid w:val="00E00793"/>
    <w:rsid w:val="00E0243D"/>
    <w:rsid w:val="00E045CF"/>
    <w:rsid w:val="00E06EBD"/>
    <w:rsid w:val="00E1146E"/>
    <w:rsid w:val="00E36DB1"/>
    <w:rsid w:val="00E41EDB"/>
    <w:rsid w:val="00E4601B"/>
    <w:rsid w:val="00E46238"/>
    <w:rsid w:val="00E50FE0"/>
    <w:rsid w:val="00E602BE"/>
    <w:rsid w:val="00E72867"/>
    <w:rsid w:val="00E732F6"/>
    <w:rsid w:val="00E96BA1"/>
    <w:rsid w:val="00EA0671"/>
    <w:rsid w:val="00EA186D"/>
    <w:rsid w:val="00EA7D8F"/>
    <w:rsid w:val="00EB1794"/>
    <w:rsid w:val="00EB2C96"/>
    <w:rsid w:val="00EC13FF"/>
    <w:rsid w:val="00EC3F3F"/>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A73F2D"/>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A73F2D"/>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59561711">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asccc.org/sites/default/files/III.%20A.%20%28%29%20ASCCCGoals2019-20.pdf" TargetMode="External"/><Relationship Id="rId3" Type="http://schemas.microsoft.com/office/2007/relationships/stylesWithEffects" Target="stylesWithEffects.xml"/><Relationship Id="rId21" Type="http://schemas.openxmlformats.org/officeDocument/2006/relationships/hyperlink" Target="https://www.asccc.org/events/2019-11-07-160000-2019-11-09-220000/2019-fall-plenary-sessio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sccc.org/awards" TargetMode="External"/><Relationship Id="rId2" Type="http://schemas.openxmlformats.org/officeDocument/2006/relationships/styles" Target="styles.xml"/><Relationship Id="rId16" Type="http://schemas.openxmlformats.org/officeDocument/2006/relationships/hyperlink" Target="https://asccc.org/sites/default/files/DLHandbook_Final_Revision_Fall%2018.pdf" TargetMode="External"/><Relationship Id="rId20" Type="http://schemas.openxmlformats.org/officeDocument/2006/relationships/hyperlink" Target="https://docs.google.com/spreadsheets/d/16LxdTXnuPX8WUI8n0yPuQZSCARSDD72TTEk5g4xZLR8/ed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asccc.org/sites/default/files/ADAversion_CTEMinQualsToolkit.pdf" TargetMode="External"/><Relationship Id="rId4" Type="http://schemas.openxmlformats.org/officeDocument/2006/relationships/settings" Target="settings.xml"/><Relationship Id="rId9" Type="http://schemas.openxmlformats.org/officeDocument/2006/relationships/hyperlink" Target="https://cccconfer.zoom.us/j/945911717"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4635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Geoffrey Dyer</cp:lastModifiedBy>
  <cp:revision>2</cp:revision>
  <cp:lastPrinted>2017-04-13T00:50:00Z</cp:lastPrinted>
  <dcterms:created xsi:type="dcterms:W3CDTF">2019-10-22T01:38:00Z</dcterms:created>
  <dcterms:modified xsi:type="dcterms:W3CDTF">2019-10-22T01:38:00Z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