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5D6B" w:rsidRPr="00B112E1" w:rsidRDefault="007C3AFC" w:rsidP="00CA5D6B">
      <w:pPr>
        <w:jc w:val="center"/>
        <w:rPr>
          <w:rFonts w:asciiTheme="majorHAnsi" w:hAnsiTheme="majorHAnsi" w:cs="Arial"/>
          <w:b/>
          <w:color w:val="002060"/>
          <w:sz w:val="84"/>
          <w:szCs w:val="84"/>
        </w:rPr>
      </w:pPr>
      <w:r w:rsidRPr="00B112E1">
        <w:rPr>
          <w:rFonts w:asciiTheme="majorHAnsi" w:hAnsiTheme="majorHAnsi" w:cs="Arial"/>
          <w:b/>
          <w:noProof/>
          <w:color w:val="002060"/>
          <w:sz w:val="84"/>
          <w:szCs w:val="84"/>
        </w:rPr>
        <mc:AlternateContent>
          <mc:Choice Requires="wps">
            <w:drawing>
              <wp:anchor distT="0" distB="0" distL="114300" distR="114300" simplePos="0" relativeHeight="251659264" behindDoc="0" locked="0" layoutInCell="1" allowOverlap="1" wp14:anchorId="3976627F" wp14:editId="0DAD698C">
                <wp:simplePos x="0" y="0"/>
                <wp:positionH relativeFrom="column">
                  <wp:posOffset>-36195</wp:posOffset>
                </wp:positionH>
                <wp:positionV relativeFrom="paragraph">
                  <wp:posOffset>-219075</wp:posOffset>
                </wp:positionV>
                <wp:extent cx="6518910" cy="1276985"/>
                <wp:effectExtent l="0" t="0" r="1524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910" cy="1276985"/>
                        </a:xfrm>
                        <a:prstGeom prst="rect">
                          <a:avLst/>
                        </a:prstGeom>
                        <a:solidFill>
                          <a:schemeClr val="tx2">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2.85pt;margin-top:-17.25pt;width:513.3pt;height:1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" fillcolor="#17365d [2415]" strokecolor="#243f60 [1604]" strokeweight="2pt">
                <v:path arrowok="t"/>
              </v:rect>
            </w:pict>
          </mc:Fallback>
        </mc:AlternateContent>
      </w:r>
      <w:r w:rsidR="00A2618A" w:rsidRPr="00B112E1">
        <w:rPr>
          <w:rFonts w:asciiTheme="majorHAnsi" w:hAnsiTheme="majorHAnsi" w:cs="Arial"/>
          <w:b/>
          <w:noProof/>
          <w:color w:val="002060"/>
          <w:sz w:val="84"/>
          <w:szCs w:val="84"/>
        </w:rPr>
        <mc:AlternateContent>
          <mc:Choice Requires="wps">
            <w:drawing>
              <wp:anchor distT="0" distB="0" distL="114300" distR="114300" simplePos="0" relativeHeight="251660288" behindDoc="0" locked="0" layoutInCell="1" allowOverlap="1" wp14:anchorId="682F431F" wp14:editId="782EE0E3">
                <wp:simplePos x="0" y="0"/>
                <wp:positionH relativeFrom="column">
                  <wp:posOffset>-35781</wp:posOffset>
                </wp:positionH>
                <wp:positionV relativeFrom="paragraph">
                  <wp:posOffset>147099</wp:posOffset>
                </wp:positionV>
                <wp:extent cx="6516757" cy="619125"/>
                <wp:effectExtent l="0" t="0" r="1778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6757" cy="619125"/>
                        </a:xfrm>
                        <a:prstGeom prst="rect">
                          <a:avLst/>
                        </a:prstGeom>
                        <a:solidFill>
                          <a:srgbClr val="D6A300"/>
                        </a:solidFill>
                        <a:ln>
                          <a:solidFill>
                            <a:schemeClr val="tx2">
                              <a:lumMod val="75000"/>
                            </a:schemeClr>
                          </a:solidFill>
                        </a:ln>
                      </wps:spPr>
                      <wps:style>
                        <a:lnRef idx="2">
                          <a:schemeClr val="accent1">
                            <a:shade val="50000"/>
                          </a:schemeClr>
                        </a:lnRef>
                        <a:fillRef idx="1002">
                          <a:schemeClr val="lt2"/>
                        </a:fillRef>
                        <a:effectRef idx="0">
                          <a:schemeClr val="accent1"/>
                        </a:effectRef>
                        <a:fontRef idx="minor">
                          <a:schemeClr val="lt1"/>
                        </a:fontRef>
                      </wps:style>
                      <wps:txbx>
                        <w:txbxContent>
                          <w:p w:rsidR="00EA59CD" w:rsidRPr="00250474" w:rsidRDefault="00EA59CD" w:rsidP="00EA56C5">
                            <w:pPr>
                              <w:spacing w:before="160"/>
                              <w:jc w:val="center"/>
                              <w:rPr>
                                <w:rFonts w:ascii="Segoe UI Light" w:hAnsi="Segoe UI Light"/>
                                <w:b/>
                                <w:color w:val="1F497D" w:themeColor="text2"/>
                                <w:sz w:val="48"/>
                                <w:szCs w:val="48"/>
                              </w:rPr>
                            </w:pPr>
                            <w:r w:rsidRPr="00250474">
                              <w:rPr>
                                <w:rFonts w:ascii="Segoe UI Light" w:hAnsi="Segoe UI Light"/>
                                <w:b/>
                                <w:color w:val="1F497D" w:themeColor="text2"/>
                                <w:sz w:val="48"/>
                                <w:szCs w:val="48"/>
                              </w:rPr>
                              <w:t>Office of the General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8pt;margin-top:11.6pt;width:513.1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" fillcolor="#d6a300" strokecolor="#17365d [2415]" strokeweight="2pt">
                <v:path arrowok="t"/>
                <v:textbox>
                  <w:txbxContent>
                    <w:p w:rsidR="00EA59CD" w:rsidRPr="00250474" w:rsidRDefault="00EA59CD" w:rsidP="00EA56C5">
                      <w:pPr>
                        <w:spacing w:before="160"/>
                        <w:jc w:val="center"/>
                        <w:rPr>
                          <w:rFonts w:ascii="Segoe UI Light" w:hAnsi="Segoe UI Light"/>
                          <w:b/>
                          <w:color w:val="1F497D" w:themeColor="text2"/>
                          <w:sz w:val="48"/>
                          <w:szCs w:val="48"/>
                        </w:rPr>
                      </w:pPr>
                      <w:r w:rsidRPr="00250474">
                        <w:rPr>
                          <w:rFonts w:ascii="Segoe UI Light" w:hAnsi="Segoe UI Light"/>
                          <w:b/>
                          <w:color w:val="1F497D" w:themeColor="text2"/>
                          <w:sz w:val="48"/>
                          <w:szCs w:val="48"/>
                        </w:rPr>
                        <w:t>Office of the General Counsel</w:t>
                      </w:r>
                    </w:p>
                  </w:txbxContent>
                </v:textbox>
              </v:rect>
            </w:pict>
          </mc:Fallback>
        </mc:AlternateContent>
      </w:r>
      <w:r w:rsidR="005A6F3A" w:rsidRPr="00B112E1">
        <w:rPr>
          <w:rFonts w:asciiTheme="majorHAnsi" w:hAnsiTheme="majorHAnsi" w:cs="Arial"/>
          <w:b/>
          <w:color w:val="002060"/>
          <w:sz w:val="84"/>
          <w:szCs w:val="84"/>
        </w:rPr>
        <w:t>Ffe</w:t>
      </w:r>
    </w:p>
    <w:p w:rsidR="00CA5D6B" w:rsidRPr="00B112E1" w:rsidRDefault="00CA5D6B" w:rsidP="00CA5D6B">
      <w:pPr>
        <w:jc w:val="center"/>
        <w:rPr>
          <w:rFonts w:asciiTheme="majorHAnsi" w:hAnsiTheme="majorHAnsi" w:cs="Arial"/>
          <w:b/>
          <w:color w:val="002060"/>
          <w:sz w:val="50"/>
          <w:szCs w:val="50"/>
        </w:rPr>
      </w:pPr>
    </w:p>
    <w:p w:rsidR="00CA5D6B" w:rsidRPr="00B112E1" w:rsidRDefault="00CA5D6B" w:rsidP="00CA5D6B">
      <w:pPr>
        <w:jc w:val="center"/>
        <w:rPr>
          <w:rFonts w:asciiTheme="majorHAnsi" w:hAnsiTheme="majorHAnsi" w:cs="Arial"/>
          <w:b/>
          <w:color w:val="002060"/>
          <w:sz w:val="84"/>
          <w:szCs w:val="84"/>
        </w:rPr>
      </w:pPr>
    </w:p>
    <w:p w:rsidR="00D633A3" w:rsidRPr="00B112E1" w:rsidRDefault="00D633A3" w:rsidP="00CA5D6B">
      <w:pPr>
        <w:jc w:val="center"/>
        <w:rPr>
          <w:rFonts w:asciiTheme="majorHAnsi" w:hAnsiTheme="majorHAnsi" w:cs="Arial"/>
          <w:b/>
          <w:color w:val="002060"/>
          <w:sz w:val="84"/>
          <w:szCs w:val="84"/>
        </w:rPr>
      </w:pPr>
      <w:r w:rsidRPr="00B112E1">
        <w:rPr>
          <w:rFonts w:asciiTheme="majorHAnsi" w:hAnsiTheme="majorHAnsi" w:cs="Arial"/>
          <w:b/>
          <w:color w:val="002060"/>
          <w:sz w:val="84"/>
          <w:szCs w:val="84"/>
        </w:rPr>
        <w:t>EE</w:t>
      </w:r>
      <w:r w:rsidR="00EA56C5" w:rsidRPr="00B112E1">
        <w:rPr>
          <w:rFonts w:asciiTheme="majorHAnsi" w:hAnsiTheme="majorHAnsi" w:cs="Arial"/>
          <w:b/>
          <w:color w:val="002060"/>
          <w:sz w:val="84"/>
          <w:szCs w:val="84"/>
        </w:rPr>
        <w:t>O</w:t>
      </w:r>
      <w:r w:rsidRPr="00B112E1">
        <w:rPr>
          <w:rFonts w:asciiTheme="majorHAnsi" w:hAnsiTheme="majorHAnsi" w:cs="Arial"/>
          <w:b/>
          <w:color w:val="002060"/>
          <w:sz w:val="84"/>
          <w:szCs w:val="84"/>
        </w:rPr>
        <w:t xml:space="preserve"> and Diversity</w:t>
      </w:r>
    </w:p>
    <w:p w:rsidR="00CA5D6B" w:rsidRPr="00B112E1" w:rsidRDefault="00EA56C5" w:rsidP="00CA5D6B">
      <w:pPr>
        <w:jc w:val="center"/>
        <w:rPr>
          <w:rFonts w:asciiTheme="majorHAnsi" w:hAnsiTheme="majorHAnsi" w:cs="Arial"/>
          <w:b/>
          <w:color w:val="002060"/>
          <w:sz w:val="84"/>
          <w:szCs w:val="84"/>
        </w:rPr>
      </w:pPr>
      <w:r w:rsidRPr="00B112E1">
        <w:rPr>
          <w:rFonts w:asciiTheme="majorHAnsi" w:hAnsiTheme="majorHAnsi" w:cs="Arial"/>
          <w:b/>
          <w:color w:val="002060"/>
          <w:sz w:val="84"/>
          <w:szCs w:val="84"/>
        </w:rPr>
        <w:t xml:space="preserve">Best Practices Handbook </w:t>
      </w:r>
    </w:p>
    <w:p w:rsidR="00710DD4" w:rsidRPr="00B112E1" w:rsidRDefault="00710DD4" w:rsidP="00CA5D6B">
      <w:pPr>
        <w:jc w:val="center"/>
        <w:rPr>
          <w:rFonts w:asciiTheme="majorHAnsi" w:hAnsiTheme="majorHAnsi" w:cs="Arial"/>
          <w:b/>
          <w:color w:val="002060"/>
          <w:sz w:val="56"/>
          <w:szCs w:val="56"/>
        </w:rPr>
      </w:pPr>
    </w:p>
    <w:p w:rsidR="00710DD4" w:rsidRPr="00B112E1" w:rsidRDefault="00710DD4" w:rsidP="00CA5D6B">
      <w:pPr>
        <w:jc w:val="center"/>
        <w:rPr>
          <w:rFonts w:asciiTheme="majorHAnsi" w:hAnsiTheme="majorHAnsi" w:cs="Arial"/>
          <w:b/>
          <w:color w:val="002060"/>
          <w:sz w:val="56"/>
          <w:szCs w:val="56"/>
        </w:rPr>
      </w:pPr>
    </w:p>
    <w:p w:rsidR="00CA5D6B" w:rsidRPr="00B112E1" w:rsidRDefault="00CA5D6B" w:rsidP="00CA5D6B">
      <w:pPr>
        <w:jc w:val="center"/>
        <w:rPr>
          <w:rFonts w:asciiTheme="majorHAnsi" w:hAnsiTheme="majorHAnsi" w:cs="Arial"/>
          <w:b/>
          <w:color w:val="002060"/>
          <w:sz w:val="56"/>
          <w:szCs w:val="56"/>
        </w:rPr>
      </w:pPr>
      <w:r w:rsidRPr="00B112E1">
        <w:rPr>
          <w:rFonts w:asciiTheme="majorHAnsi" w:hAnsiTheme="majorHAnsi" w:cs="Helvetica"/>
          <w:noProof/>
          <w:color w:val="444444"/>
          <w:sz w:val="20"/>
          <w:szCs w:val="20"/>
        </w:rPr>
        <w:drawing>
          <wp:inline distT="0" distB="0" distL="0" distR="0" wp14:anchorId="41A0F078" wp14:editId="563605BB">
            <wp:extent cx="1392072" cy="1392072"/>
            <wp:effectExtent l="0" t="0" r="0" b="0"/>
            <wp:docPr id="6" name="Picture 6" descr="http://californiacommunitycolleges.cccco.edu/Portals/0/logos/ccc_logo_no_text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aliforniacommunitycolleges.cccco.edu/Portals/0/logos/ccc_logo_no_text_c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093" cy="1392093"/>
                    </a:xfrm>
                    <a:prstGeom prst="rect">
                      <a:avLst/>
                    </a:prstGeom>
                    <a:noFill/>
                    <a:ln>
                      <a:noFill/>
                    </a:ln>
                  </pic:spPr>
                </pic:pic>
              </a:graphicData>
            </a:graphic>
          </wp:inline>
        </w:drawing>
      </w:r>
    </w:p>
    <w:p w:rsidR="00261374" w:rsidRPr="00B112E1" w:rsidRDefault="00261374" w:rsidP="00261374">
      <w:pPr>
        <w:rPr>
          <w:rFonts w:asciiTheme="majorHAnsi" w:hAnsiTheme="majorHAnsi"/>
          <w:b/>
          <w:color w:val="404040" w:themeColor="text1" w:themeTint="BF"/>
          <w:sz w:val="28"/>
          <w:szCs w:val="28"/>
        </w:rPr>
      </w:pPr>
    </w:p>
    <w:p w:rsidR="00CA5D6B" w:rsidRPr="00B112E1" w:rsidRDefault="00CA5D6B" w:rsidP="00261374">
      <w:pPr>
        <w:rPr>
          <w:rFonts w:asciiTheme="majorHAnsi" w:hAnsiTheme="majorHAnsi"/>
          <w:b/>
          <w:color w:val="404040" w:themeColor="text1" w:themeTint="BF"/>
          <w:sz w:val="28"/>
          <w:szCs w:val="28"/>
        </w:rPr>
      </w:pPr>
    </w:p>
    <w:p w:rsidR="00CA5D6B" w:rsidRPr="00B112E1" w:rsidRDefault="00CA5D6B" w:rsidP="00261374">
      <w:pPr>
        <w:rPr>
          <w:rFonts w:asciiTheme="majorHAnsi" w:hAnsiTheme="majorHAnsi"/>
          <w:b/>
          <w:color w:val="404040" w:themeColor="text1" w:themeTint="BF"/>
          <w:sz w:val="28"/>
          <w:szCs w:val="28"/>
        </w:rPr>
      </w:pPr>
    </w:p>
    <w:p w:rsidR="00CA5D6B" w:rsidRPr="00B112E1" w:rsidRDefault="00CA5D6B" w:rsidP="00EA56C5">
      <w:pPr>
        <w:rPr>
          <w:rFonts w:asciiTheme="majorHAnsi" w:hAnsiTheme="majorHAnsi"/>
          <w:b/>
          <w:color w:val="404040" w:themeColor="text1" w:themeTint="BF"/>
          <w:sz w:val="28"/>
          <w:szCs w:val="28"/>
        </w:rPr>
      </w:pPr>
    </w:p>
    <w:p w:rsidR="00CA5D6B" w:rsidRPr="00B112E1" w:rsidRDefault="00CA5D6B" w:rsidP="00261374">
      <w:pPr>
        <w:rPr>
          <w:rFonts w:asciiTheme="majorHAnsi" w:hAnsiTheme="majorHAnsi"/>
          <w:b/>
          <w:color w:val="404040" w:themeColor="text1" w:themeTint="BF"/>
          <w:sz w:val="28"/>
          <w:szCs w:val="28"/>
        </w:rPr>
      </w:pPr>
    </w:p>
    <w:p w:rsidR="00C116FB" w:rsidRDefault="00F92104" w:rsidP="00CA5D6B">
      <w:pPr>
        <w:jc w:val="center"/>
        <w:rPr>
          <w:rFonts w:asciiTheme="majorHAnsi" w:hAnsiTheme="majorHAnsi" w:cs="Arial"/>
          <w:b/>
          <w:sz w:val="72"/>
          <w:szCs w:val="72"/>
        </w:rPr>
        <w:sectPr w:rsidR="00C116FB" w:rsidSect="00C116FB">
          <w:headerReference w:type="default" r:id="rId10"/>
          <w:footerReference w:type="default" r:id="rId11"/>
          <w:footerReference w:type="first" r:id="rId12"/>
          <w:pgSz w:w="12240" w:h="15840"/>
          <w:pgMar w:top="1008" w:right="1008" w:bottom="1008" w:left="1008" w:header="720" w:footer="720" w:gutter="0"/>
          <w:pgNumType w:fmt="lowerRoman"/>
          <w:cols w:space="720"/>
          <w:titlePg/>
          <w:docGrid w:linePitch="360"/>
        </w:sectPr>
      </w:pPr>
      <w:r w:rsidRPr="00B112E1">
        <w:rPr>
          <w:rFonts w:asciiTheme="majorHAnsi" w:hAnsiTheme="majorHAnsi" w:cs="Arial"/>
          <w:b/>
          <w:noProof/>
          <w:color w:val="002060"/>
          <w:sz w:val="84"/>
          <w:szCs w:val="84"/>
        </w:rPr>
        <mc:AlternateContent>
          <mc:Choice Requires="wps">
            <w:drawing>
              <wp:anchor distT="0" distB="0" distL="114300" distR="114300" simplePos="0" relativeHeight="251663360" behindDoc="0" locked="0" layoutInCell="1" allowOverlap="1" wp14:anchorId="56E8132D" wp14:editId="20348A0E">
                <wp:simplePos x="0" y="0"/>
                <wp:positionH relativeFrom="column">
                  <wp:posOffset>12065</wp:posOffset>
                </wp:positionH>
                <wp:positionV relativeFrom="paragraph">
                  <wp:posOffset>1308431</wp:posOffset>
                </wp:positionV>
                <wp:extent cx="1087120" cy="381000"/>
                <wp:effectExtent l="0" t="0" r="1778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7120" cy="381000"/>
                        </a:xfrm>
                        <a:prstGeom prst="rect">
                          <a:avLst/>
                        </a:prstGeom>
                        <a:solidFill>
                          <a:srgbClr val="D6A300"/>
                        </a:solidFill>
                        <a:ln>
                          <a:solidFill>
                            <a:schemeClr val="tx2">
                              <a:lumMod val="75000"/>
                            </a:schemeClr>
                          </a:solidFill>
                        </a:ln>
                      </wps:spPr>
                      <wps:style>
                        <a:lnRef idx="2">
                          <a:schemeClr val="accent1">
                            <a:shade val="50000"/>
                          </a:schemeClr>
                        </a:lnRef>
                        <a:fillRef idx="1002">
                          <a:schemeClr val="lt2"/>
                        </a:fillRef>
                        <a:effectRef idx="0">
                          <a:schemeClr val="accent1"/>
                        </a:effectRef>
                        <a:fontRef idx="minor">
                          <a:schemeClr val="lt1"/>
                        </a:fontRef>
                      </wps:style>
                      <wps:txbx>
                        <w:txbxContent>
                          <w:p w:rsidR="00EA59CD" w:rsidRPr="00E8582F" w:rsidRDefault="00EA59CD" w:rsidP="00CA5D6B">
                            <w:pPr>
                              <w:jc w:val="center"/>
                              <w:rPr>
                                <w:rFonts w:ascii="Segoe UI Light" w:hAnsi="Segoe UI Light"/>
                                <w:b/>
                                <w:color w:val="1F497D" w:themeColor="text2"/>
                                <w:sz w:val="32"/>
                                <w:szCs w:val="32"/>
                              </w:rPr>
                            </w:pPr>
                            <w:r w:rsidRPr="00E8582F">
                              <w:rPr>
                                <w:rFonts w:ascii="Segoe UI Light" w:hAnsi="Segoe UI Light"/>
                                <w:b/>
                                <w:color w:val="1F497D" w:themeColor="text2"/>
                                <w:sz w:val="32"/>
                                <w:szCs w:val="32"/>
                              </w:rPr>
                              <w:t>2016</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95pt;margin-top:103.05pt;width:85.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" fillcolor="#d6a300" strokecolor="#17365d [2415]" strokeweight="2pt">
                <v:path arrowok="t"/>
                <v:textbox>
                  <w:txbxContent>
                    <w:p w:rsidR="00EA59CD" w:rsidRPr="00E8582F" w:rsidRDefault="00EA59CD" w:rsidP="00CA5D6B">
                      <w:pPr>
                        <w:jc w:val="center"/>
                        <w:rPr>
                          <w:rFonts w:ascii="Segoe UI Light" w:hAnsi="Segoe UI Light"/>
                          <w:b/>
                          <w:color w:val="1F497D" w:themeColor="text2"/>
                          <w:sz w:val="32"/>
                          <w:szCs w:val="32"/>
                        </w:rPr>
                      </w:pPr>
                      <w:r w:rsidRPr="00E8582F">
                        <w:rPr>
                          <w:rFonts w:ascii="Segoe UI Light" w:hAnsi="Segoe UI Light"/>
                          <w:b/>
                          <w:color w:val="1F497D" w:themeColor="text2"/>
                          <w:sz w:val="32"/>
                          <w:szCs w:val="32"/>
                        </w:rPr>
                        <w:t>2016</w:t>
                      </w:r>
                    </w:p>
                  </w:txbxContent>
                </v:textbox>
              </v:rect>
            </w:pict>
          </mc:Fallback>
        </mc:AlternateContent>
      </w:r>
      <w:r w:rsidR="00C64AB5" w:rsidRPr="00B112E1">
        <w:rPr>
          <w:rFonts w:asciiTheme="majorHAnsi" w:hAnsiTheme="majorHAnsi" w:cs="Arial"/>
          <w:b/>
          <w:noProof/>
          <w:color w:val="002060"/>
          <w:sz w:val="84"/>
          <w:szCs w:val="84"/>
        </w:rPr>
        <mc:AlternateContent>
          <mc:Choice Requires="wps">
            <w:drawing>
              <wp:anchor distT="0" distB="0" distL="114300" distR="114300" simplePos="0" relativeHeight="251662336" behindDoc="0" locked="0" layoutInCell="1" allowOverlap="1" wp14:anchorId="725B4C04" wp14:editId="33802A6B">
                <wp:simplePos x="0" y="0"/>
                <wp:positionH relativeFrom="column">
                  <wp:posOffset>11430</wp:posOffset>
                </wp:positionH>
                <wp:positionV relativeFrom="paragraph">
                  <wp:posOffset>1300176</wp:posOffset>
                </wp:positionV>
                <wp:extent cx="6468110" cy="1274445"/>
                <wp:effectExtent l="0" t="0" r="2794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8110" cy="1274445"/>
                        </a:xfrm>
                        <a:prstGeom prst="rect">
                          <a:avLst/>
                        </a:prstGeom>
                        <a:solidFill>
                          <a:schemeClr val="tx2">
                            <a:lumMod val="75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59CD" w:rsidRPr="005F4E49" w:rsidRDefault="00EA59CD" w:rsidP="00CA5D6B">
                            <w:pPr>
                              <w:jc w:val="center"/>
                              <w:rPr>
                                <w:rFonts w:ascii="Segoe UI Light" w:hAnsi="Segoe UI Light"/>
                                <w:color w:val="FFFFFF" w:themeColor="background1"/>
                                <w:sz w:val="28"/>
                                <w:szCs w:val="28"/>
                              </w:rPr>
                            </w:pPr>
                            <w:r w:rsidRPr="005F4E49">
                              <w:rPr>
                                <w:rFonts w:ascii="Segoe UI Light" w:hAnsi="Segoe UI Light"/>
                                <w:color w:val="FFFFFF" w:themeColor="background1"/>
                                <w:sz w:val="28"/>
                                <w:szCs w:val="28"/>
                              </w:rPr>
                              <w:t>CALIFORNIA COMMUNITY COLLEGES CHANCELLOR’S OFFICE</w:t>
                            </w:r>
                          </w:p>
                          <w:p w:rsidR="00EA59CD" w:rsidRPr="005F4E49" w:rsidRDefault="00EA59CD" w:rsidP="00CA5D6B">
                            <w:pPr>
                              <w:jc w:val="center"/>
                              <w:rPr>
                                <w:rFonts w:ascii="Segoe UI Light" w:hAnsi="Segoe UI Light"/>
                                <w:color w:val="FFFFFF" w:themeColor="background1"/>
                                <w:sz w:val="28"/>
                                <w:szCs w:val="28"/>
                              </w:rPr>
                            </w:pPr>
                            <w:r>
                              <w:rPr>
                                <w:rFonts w:ascii="Segoe UI Light" w:hAnsi="Segoe UI Light"/>
                                <w:color w:val="FFFFFF" w:themeColor="background1"/>
                                <w:sz w:val="28"/>
                                <w:szCs w:val="28"/>
                              </w:rPr>
                              <w:t>Erik E. Skinner</w:t>
                            </w:r>
                            <w:r w:rsidRPr="005F4E49">
                              <w:rPr>
                                <w:rFonts w:ascii="Segoe UI Light" w:hAnsi="Segoe UI Light"/>
                                <w:color w:val="FFFFFF" w:themeColor="background1"/>
                                <w:sz w:val="28"/>
                                <w:szCs w:val="28"/>
                              </w:rPr>
                              <w:t xml:space="preserve">, </w:t>
                            </w:r>
                            <w:r>
                              <w:rPr>
                                <w:rFonts w:ascii="Segoe UI Light" w:hAnsi="Segoe UI Light"/>
                                <w:color w:val="FFFFFF" w:themeColor="background1"/>
                                <w:sz w:val="28"/>
                                <w:szCs w:val="28"/>
                              </w:rPr>
                              <w:t xml:space="preserve">Interim </w:t>
                            </w:r>
                            <w:r w:rsidRPr="005F4E49">
                              <w:rPr>
                                <w:rFonts w:ascii="Segoe UI Light" w:hAnsi="Segoe UI Light"/>
                                <w:color w:val="FFFFFF" w:themeColor="background1"/>
                                <w:sz w:val="28"/>
                                <w:szCs w:val="28"/>
                              </w:rPr>
                              <w:t>Chancellor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8" style="position:absolute;left:0;text-align:left;margin-left:.9pt;margin-top:102.4pt;width:509.3pt;height:10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" fillcolor="#17365d [2415]" strokecolor="#0f243e [1615]" strokeweight="2pt">
                <v:path arrowok="t"/>
                <v:textbox>
                  <w:txbxContent>
                    <w:p w:rsidR="00EA59CD" w:rsidRPr="005F4E49" w:rsidRDefault="00EA59CD" w:rsidP="00CA5D6B">
                      <w:pPr>
                        <w:jc w:val="center"/>
                        <w:rPr>
                          <w:rFonts w:ascii="Segoe UI Light" w:hAnsi="Segoe UI Light"/>
                          <w:color w:val="FFFFFF" w:themeColor="background1"/>
                          <w:sz w:val="28"/>
                          <w:szCs w:val="28"/>
                        </w:rPr>
                      </w:pPr>
                      <w:r w:rsidRPr="005F4E49">
                        <w:rPr>
                          <w:rFonts w:ascii="Segoe UI Light" w:hAnsi="Segoe UI Light"/>
                          <w:color w:val="FFFFFF" w:themeColor="background1"/>
                          <w:sz w:val="28"/>
                          <w:szCs w:val="28"/>
                        </w:rPr>
                        <w:t>CALIFORNIA COMMUNITY COLLEGES CHANCELLOR’S OFFICE</w:t>
                      </w:r>
                    </w:p>
                    <w:p w:rsidR="00EA59CD" w:rsidRPr="005F4E49" w:rsidRDefault="00EA59CD" w:rsidP="00CA5D6B">
                      <w:pPr>
                        <w:jc w:val="center"/>
                        <w:rPr>
                          <w:rFonts w:ascii="Segoe UI Light" w:hAnsi="Segoe UI Light"/>
                          <w:color w:val="FFFFFF" w:themeColor="background1"/>
                          <w:sz w:val="28"/>
                          <w:szCs w:val="28"/>
                        </w:rPr>
                      </w:pPr>
                      <w:r>
                        <w:rPr>
                          <w:rFonts w:ascii="Segoe UI Light" w:hAnsi="Segoe UI Light"/>
                          <w:color w:val="FFFFFF" w:themeColor="background1"/>
                          <w:sz w:val="28"/>
                          <w:szCs w:val="28"/>
                        </w:rPr>
                        <w:t>Erik E. Skinner</w:t>
                      </w:r>
                      <w:r w:rsidRPr="005F4E49">
                        <w:rPr>
                          <w:rFonts w:ascii="Segoe UI Light" w:hAnsi="Segoe UI Light"/>
                          <w:color w:val="FFFFFF" w:themeColor="background1"/>
                          <w:sz w:val="28"/>
                          <w:szCs w:val="28"/>
                        </w:rPr>
                        <w:t xml:space="preserve">, </w:t>
                      </w:r>
                      <w:r>
                        <w:rPr>
                          <w:rFonts w:ascii="Segoe UI Light" w:hAnsi="Segoe UI Light"/>
                          <w:color w:val="FFFFFF" w:themeColor="background1"/>
                          <w:sz w:val="28"/>
                          <w:szCs w:val="28"/>
                        </w:rPr>
                        <w:t xml:space="preserve">Interim </w:t>
                      </w:r>
                      <w:r w:rsidRPr="005F4E49">
                        <w:rPr>
                          <w:rFonts w:ascii="Segoe UI Light" w:hAnsi="Segoe UI Light"/>
                          <w:color w:val="FFFFFF" w:themeColor="background1"/>
                          <w:sz w:val="28"/>
                          <w:szCs w:val="28"/>
                        </w:rPr>
                        <w:t>Chancellor</w:t>
                      </w:r>
                    </w:p>
                  </w:txbxContent>
                </v:textbox>
              </v:rect>
            </w:pict>
          </mc:Fallback>
        </mc:AlternateContent>
      </w:r>
      <w:r w:rsidR="00CA5D6B" w:rsidRPr="00B112E1">
        <w:rPr>
          <w:rFonts w:asciiTheme="majorHAnsi" w:hAnsiTheme="majorHAnsi" w:cs="Arial"/>
          <w:b/>
          <w:sz w:val="72"/>
          <w:szCs w:val="72"/>
        </w:rPr>
        <w:br w:type="page"/>
      </w:r>
    </w:p>
    <w:p w:rsidR="00CA5D6B" w:rsidRPr="00C41201" w:rsidRDefault="00CA5D6B" w:rsidP="00CA5D6B">
      <w:pPr>
        <w:jc w:val="center"/>
        <w:rPr>
          <w:rFonts w:asciiTheme="majorHAnsi" w:hAnsiTheme="majorHAnsi" w:cs="Arial"/>
          <w:b/>
          <w:color w:val="002060"/>
          <w:sz w:val="36"/>
          <w:szCs w:val="36"/>
        </w:rPr>
      </w:pPr>
      <w:r w:rsidRPr="00B112E1">
        <w:rPr>
          <w:rFonts w:asciiTheme="majorHAnsi" w:hAnsiTheme="majorHAnsi" w:cs="Arial"/>
          <w:b/>
          <w:color w:val="002060"/>
          <w:sz w:val="36"/>
          <w:szCs w:val="36"/>
        </w:rPr>
        <w:lastRenderedPageBreak/>
        <w:t>TABLE OF CONTENTS</w:t>
      </w:r>
    </w:p>
    <w:p w:rsidR="00CA5D6B" w:rsidRPr="00B112E1" w:rsidRDefault="005D5DDD" w:rsidP="00CA5D6B">
      <w:pPr>
        <w:jc w:val="center"/>
        <w:rPr>
          <w:rFonts w:asciiTheme="majorHAnsi" w:hAnsiTheme="majorHAnsi" w:cs="Arial"/>
          <w:b/>
          <w:sz w:val="36"/>
          <w:szCs w:val="36"/>
        </w:rPr>
      </w:pPr>
      <w:r>
        <w:rPr>
          <w:rFonts w:asciiTheme="majorHAnsi" w:eastAsia="Arial" w:hAnsiTheme="majorHAnsi" w:cs="Arial"/>
          <w:b/>
          <w:bCs/>
        </w:rPr>
        <w:pict w14:anchorId="1481EA98">
          <v:rect id="_x0000_i1025" style="width:409.45pt;height:4.75pt" o:hrpct="801" o:hralign="center" o:hrstd="t" o:hrnoshade="t" o:hr="t" fillcolor="#036" stroked="f"/>
        </w:pict>
      </w:r>
    </w:p>
    <w:p w:rsidR="00CA5D6B" w:rsidRDefault="00CA5D6B" w:rsidP="00CA5D6B">
      <w:pPr>
        <w:pStyle w:val="ListParagraph"/>
        <w:ind w:left="0"/>
        <w:rPr>
          <w:rFonts w:asciiTheme="majorHAnsi" w:hAnsiTheme="majorHAnsi" w:cs="Arial"/>
          <w:color w:val="002060"/>
        </w:rPr>
      </w:pPr>
    </w:p>
    <w:p w:rsidR="00F77739" w:rsidRPr="0045604E" w:rsidRDefault="00F77739" w:rsidP="00CA5D6B">
      <w:pPr>
        <w:pStyle w:val="ListParagraph"/>
        <w:ind w:left="0"/>
        <w:rPr>
          <w:rFonts w:asciiTheme="majorHAnsi" w:hAnsiTheme="majorHAnsi" w:cs="Arial"/>
          <w:color w:val="002060"/>
          <w:sz w:val="26"/>
          <w:szCs w:val="26"/>
        </w:rPr>
      </w:pPr>
    </w:p>
    <w:p w:rsidR="00F77739" w:rsidRPr="0045604E" w:rsidRDefault="00F77739" w:rsidP="0045604E">
      <w:pPr>
        <w:pStyle w:val="ListParagraph"/>
        <w:tabs>
          <w:tab w:val="left" w:pos="1008"/>
          <w:tab w:val="left" w:pos="1440"/>
          <w:tab w:val="left" w:pos="1872"/>
          <w:tab w:val="right" w:leader="dot" w:pos="9792"/>
          <w:tab w:val="left" w:pos="9900"/>
        </w:tabs>
        <w:ind w:left="0"/>
        <w:rPr>
          <w:rFonts w:asciiTheme="majorHAnsi" w:hAnsiTheme="majorHAnsi" w:cs="Arial"/>
          <w:color w:val="002060"/>
          <w:sz w:val="26"/>
          <w:szCs w:val="26"/>
        </w:rPr>
      </w:pPr>
    </w:p>
    <w:p w:rsidR="00BC134B" w:rsidRPr="0045604E" w:rsidRDefault="00340FC2" w:rsidP="0045604E">
      <w:pPr>
        <w:tabs>
          <w:tab w:val="left" w:pos="720"/>
          <w:tab w:val="left" w:pos="1008"/>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1.</w:t>
      </w:r>
      <w:r w:rsidR="00FE5348" w:rsidRPr="0045604E">
        <w:rPr>
          <w:rFonts w:asciiTheme="majorHAnsi" w:hAnsiTheme="majorHAnsi"/>
          <w:color w:val="002060"/>
          <w:sz w:val="26"/>
          <w:szCs w:val="26"/>
        </w:rPr>
        <w:t xml:space="preserve"> </w:t>
      </w:r>
      <w:r w:rsidR="00FE5348" w:rsidRPr="0045604E">
        <w:rPr>
          <w:rFonts w:asciiTheme="majorHAnsi" w:hAnsiTheme="majorHAnsi"/>
          <w:color w:val="002060"/>
          <w:sz w:val="26"/>
          <w:szCs w:val="26"/>
        </w:rPr>
        <w:tab/>
      </w:r>
      <w:r w:rsidR="00825AAC" w:rsidRPr="0045604E">
        <w:rPr>
          <w:rFonts w:asciiTheme="majorHAnsi" w:hAnsiTheme="majorHAnsi"/>
          <w:color w:val="002060"/>
          <w:sz w:val="26"/>
          <w:szCs w:val="26"/>
        </w:rPr>
        <w:t>FOR</w:t>
      </w:r>
      <w:r w:rsidR="005C38BA">
        <w:rPr>
          <w:rFonts w:asciiTheme="majorHAnsi" w:hAnsiTheme="majorHAnsi"/>
          <w:color w:val="002060"/>
          <w:sz w:val="26"/>
          <w:szCs w:val="26"/>
        </w:rPr>
        <w:t>E</w:t>
      </w:r>
      <w:r w:rsidR="00825AAC" w:rsidRPr="0045604E">
        <w:rPr>
          <w:rFonts w:asciiTheme="majorHAnsi" w:hAnsiTheme="majorHAnsi"/>
          <w:color w:val="002060"/>
          <w:sz w:val="26"/>
          <w:szCs w:val="26"/>
        </w:rPr>
        <w:t>W</w:t>
      </w:r>
      <w:r w:rsidR="005C38BA">
        <w:rPr>
          <w:rFonts w:asciiTheme="majorHAnsi" w:hAnsiTheme="majorHAnsi"/>
          <w:color w:val="002060"/>
          <w:sz w:val="26"/>
          <w:szCs w:val="26"/>
        </w:rPr>
        <w:t>O</w:t>
      </w:r>
      <w:r w:rsidR="003C28B2">
        <w:rPr>
          <w:rFonts w:asciiTheme="majorHAnsi" w:hAnsiTheme="majorHAnsi"/>
          <w:color w:val="002060"/>
          <w:sz w:val="26"/>
          <w:szCs w:val="26"/>
        </w:rPr>
        <w:t xml:space="preserve">RD:  </w:t>
      </w:r>
      <w:r w:rsidR="00825AAC" w:rsidRPr="0045604E">
        <w:rPr>
          <w:rFonts w:asciiTheme="majorHAnsi" w:hAnsiTheme="majorHAnsi"/>
          <w:color w:val="002060"/>
          <w:sz w:val="26"/>
          <w:szCs w:val="26"/>
        </w:rPr>
        <w:t xml:space="preserve">Erik E. Skinner, Interim </w:t>
      </w:r>
      <w:r w:rsidR="00AF5A88" w:rsidRPr="0045604E">
        <w:rPr>
          <w:rFonts w:asciiTheme="majorHAnsi" w:hAnsiTheme="majorHAnsi"/>
          <w:color w:val="002060"/>
          <w:sz w:val="26"/>
          <w:szCs w:val="26"/>
        </w:rPr>
        <w:t>Chancellor</w:t>
      </w:r>
      <w:r w:rsidR="00F77739" w:rsidRPr="0045604E">
        <w:rPr>
          <w:rFonts w:asciiTheme="majorHAnsi" w:hAnsiTheme="majorHAnsi"/>
          <w:color w:val="002060"/>
          <w:sz w:val="26"/>
          <w:szCs w:val="26"/>
        </w:rPr>
        <w:t xml:space="preserve"> </w:t>
      </w:r>
      <w:r w:rsidR="00FE5348" w:rsidRPr="0045604E">
        <w:rPr>
          <w:rFonts w:asciiTheme="majorHAnsi" w:hAnsiTheme="majorHAnsi"/>
          <w:color w:val="002060"/>
          <w:sz w:val="26"/>
          <w:szCs w:val="26"/>
        </w:rPr>
        <w:tab/>
      </w:r>
      <w:r w:rsidR="009A5224">
        <w:rPr>
          <w:rFonts w:asciiTheme="majorHAnsi" w:hAnsiTheme="majorHAnsi"/>
          <w:color w:val="002060"/>
          <w:sz w:val="26"/>
          <w:szCs w:val="26"/>
        </w:rPr>
        <w:t>1</w:t>
      </w:r>
    </w:p>
    <w:p w:rsidR="00144F84" w:rsidRPr="0045604E" w:rsidRDefault="00144F84" w:rsidP="0045604E">
      <w:pPr>
        <w:tabs>
          <w:tab w:val="left" w:pos="1008"/>
          <w:tab w:val="left" w:pos="1440"/>
          <w:tab w:val="left" w:pos="1872"/>
          <w:tab w:val="right" w:leader="dot" w:pos="9792"/>
          <w:tab w:val="left" w:pos="9900"/>
          <w:tab w:val="left" w:leader="dot" w:pos="10080"/>
        </w:tabs>
        <w:rPr>
          <w:rFonts w:asciiTheme="majorHAnsi" w:hAnsiTheme="majorHAnsi"/>
          <w:color w:val="002060"/>
          <w:sz w:val="26"/>
          <w:szCs w:val="26"/>
          <w:u w:val="single"/>
        </w:rPr>
      </w:pPr>
    </w:p>
    <w:p w:rsidR="000A1DCB" w:rsidRPr="0045604E" w:rsidRDefault="00491B86" w:rsidP="0045604E">
      <w:pPr>
        <w:tabs>
          <w:tab w:val="left" w:pos="720"/>
          <w:tab w:val="left" w:pos="1008"/>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2</w:t>
      </w:r>
      <w:r w:rsidR="00FE5348" w:rsidRPr="0045604E">
        <w:rPr>
          <w:rFonts w:asciiTheme="majorHAnsi" w:hAnsiTheme="majorHAnsi"/>
          <w:color w:val="002060"/>
          <w:sz w:val="26"/>
          <w:szCs w:val="26"/>
        </w:rPr>
        <w:t xml:space="preserve">. </w:t>
      </w:r>
      <w:r w:rsidR="00FE5348" w:rsidRPr="0045604E">
        <w:rPr>
          <w:rFonts w:asciiTheme="majorHAnsi" w:hAnsiTheme="majorHAnsi"/>
          <w:color w:val="002060"/>
          <w:sz w:val="26"/>
          <w:szCs w:val="26"/>
        </w:rPr>
        <w:tab/>
      </w:r>
      <w:r w:rsidR="000A1DCB" w:rsidRPr="0045604E">
        <w:rPr>
          <w:rFonts w:asciiTheme="majorHAnsi" w:hAnsiTheme="majorHAnsi"/>
          <w:color w:val="002060"/>
          <w:sz w:val="26"/>
          <w:szCs w:val="26"/>
        </w:rPr>
        <w:t>INTRODUCTION</w:t>
      </w:r>
      <w:r w:rsidR="00FE5348" w:rsidRPr="0045604E">
        <w:rPr>
          <w:rFonts w:asciiTheme="majorHAnsi" w:hAnsiTheme="majorHAnsi"/>
          <w:color w:val="002060"/>
          <w:sz w:val="26"/>
          <w:szCs w:val="26"/>
        </w:rPr>
        <w:tab/>
      </w:r>
      <w:r w:rsidR="009A5224">
        <w:rPr>
          <w:rFonts w:asciiTheme="majorHAnsi" w:hAnsiTheme="majorHAnsi"/>
          <w:color w:val="002060"/>
          <w:sz w:val="26"/>
          <w:szCs w:val="26"/>
        </w:rPr>
        <w:t>2</w:t>
      </w:r>
    </w:p>
    <w:p w:rsidR="001B7307" w:rsidRPr="0045604E" w:rsidRDefault="001B7307" w:rsidP="0045604E">
      <w:pPr>
        <w:tabs>
          <w:tab w:val="left" w:pos="720"/>
          <w:tab w:val="left" w:pos="1008"/>
          <w:tab w:val="left" w:pos="1440"/>
          <w:tab w:val="left" w:pos="1872"/>
          <w:tab w:val="right" w:leader="dot" w:pos="9792"/>
          <w:tab w:val="left" w:pos="9900"/>
          <w:tab w:val="left" w:leader="dot" w:pos="10080"/>
        </w:tabs>
        <w:rPr>
          <w:rFonts w:asciiTheme="majorHAnsi" w:hAnsiTheme="majorHAnsi"/>
          <w:color w:val="002060"/>
          <w:sz w:val="26"/>
          <w:szCs w:val="26"/>
        </w:rPr>
      </w:pPr>
    </w:p>
    <w:p w:rsidR="000A1DCB" w:rsidRPr="0045604E" w:rsidRDefault="0045153A" w:rsidP="0045604E">
      <w:pPr>
        <w:tabs>
          <w:tab w:val="left" w:pos="720"/>
          <w:tab w:val="left" w:pos="1008"/>
          <w:tab w:val="left" w:pos="1440"/>
          <w:tab w:val="left" w:pos="1872"/>
          <w:tab w:val="right" w:leader="dot" w:pos="9792"/>
          <w:tab w:val="left" w:pos="9900"/>
          <w:tab w:val="left" w:leader="dot" w:pos="10080"/>
        </w:tabs>
        <w:rPr>
          <w:rFonts w:asciiTheme="majorHAnsi" w:hAnsiTheme="majorHAnsi" w:cs="Times New Roman"/>
          <w:color w:val="002060"/>
          <w:sz w:val="26"/>
          <w:szCs w:val="26"/>
        </w:rPr>
      </w:pPr>
      <w:r w:rsidRPr="0045604E">
        <w:rPr>
          <w:rFonts w:asciiTheme="majorHAnsi" w:hAnsiTheme="majorHAnsi" w:cs="Times New Roman"/>
          <w:color w:val="002060"/>
          <w:sz w:val="26"/>
          <w:szCs w:val="26"/>
        </w:rPr>
        <w:t>3</w:t>
      </w:r>
      <w:r w:rsidR="000A1DCB" w:rsidRPr="0045604E">
        <w:rPr>
          <w:rFonts w:asciiTheme="majorHAnsi" w:hAnsiTheme="majorHAnsi" w:cs="Times New Roman"/>
          <w:color w:val="002060"/>
          <w:sz w:val="26"/>
          <w:szCs w:val="26"/>
        </w:rPr>
        <w:t>.</w:t>
      </w:r>
      <w:r w:rsidR="00FE5348" w:rsidRPr="0045604E">
        <w:rPr>
          <w:rFonts w:asciiTheme="majorHAnsi" w:hAnsiTheme="majorHAnsi" w:cs="Times New Roman"/>
          <w:color w:val="002060"/>
          <w:sz w:val="26"/>
          <w:szCs w:val="26"/>
        </w:rPr>
        <w:t xml:space="preserve"> </w:t>
      </w:r>
      <w:r w:rsidR="00FE5348" w:rsidRPr="0045604E">
        <w:rPr>
          <w:rFonts w:asciiTheme="majorHAnsi" w:hAnsiTheme="majorHAnsi" w:cs="Times New Roman"/>
          <w:color w:val="002060"/>
          <w:sz w:val="26"/>
          <w:szCs w:val="26"/>
        </w:rPr>
        <w:tab/>
      </w:r>
      <w:r w:rsidR="000A1DCB" w:rsidRPr="0045604E">
        <w:rPr>
          <w:rFonts w:asciiTheme="majorHAnsi" w:hAnsiTheme="majorHAnsi" w:cs="Times New Roman"/>
          <w:color w:val="002060"/>
          <w:sz w:val="26"/>
          <w:szCs w:val="26"/>
        </w:rPr>
        <w:t xml:space="preserve">HOW THE MULTIPLE METHODS </w:t>
      </w:r>
      <w:r w:rsidR="00BA39A3">
        <w:rPr>
          <w:rFonts w:asciiTheme="majorHAnsi" w:hAnsiTheme="majorHAnsi" w:cs="Times New Roman"/>
          <w:color w:val="002060"/>
          <w:sz w:val="26"/>
          <w:szCs w:val="26"/>
        </w:rPr>
        <w:t xml:space="preserve">WERE </w:t>
      </w:r>
      <w:r w:rsidR="000A1DCB" w:rsidRPr="0045604E">
        <w:rPr>
          <w:rFonts w:asciiTheme="majorHAnsi" w:hAnsiTheme="majorHAnsi" w:cs="Times New Roman"/>
          <w:color w:val="002060"/>
          <w:sz w:val="26"/>
          <w:szCs w:val="26"/>
        </w:rPr>
        <w:t>DEVELOPED</w:t>
      </w:r>
      <w:r w:rsidR="009A21EC" w:rsidRPr="0045604E">
        <w:rPr>
          <w:rFonts w:asciiTheme="majorHAnsi" w:hAnsiTheme="majorHAnsi" w:cs="Times New Roman"/>
          <w:color w:val="002060"/>
          <w:sz w:val="26"/>
          <w:szCs w:val="26"/>
        </w:rPr>
        <w:tab/>
      </w:r>
      <w:r w:rsidR="009A5224">
        <w:rPr>
          <w:rFonts w:asciiTheme="majorHAnsi" w:hAnsiTheme="majorHAnsi" w:cs="Times New Roman"/>
          <w:color w:val="002060"/>
          <w:sz w:val="26"/>
          <w:szCs w:val="26"/>
        </w:rPr>
        <w:t>4</w:t>
      </w:r>
    </w:p>
    <w:p w:rsidR="00CA5D6B" w:rsidRPr="0045604E" w:rsidRDefault="00CA5D6B" w:rsidP="0045604E">
      <w:pPr>
        <w:tabs>
          <w:tab w:val="left" w:pos="360"/>
          <w:tab w:val="left" w:pos="720"/>
          <w:tab w:val="left" w:pos="1008"/>
          <w:tab w:val="left" w:pos="1080"/>
          <w:tab w:val="left" w:pos="1440"/>
          <w:tab w:val="left" w:pos="1872"/>
          <w:tab w:val="right" w:pos="9720"/>
          <w:tab w:val="right" w:leader="dot" w:pos="9792"/>
          <w:tab w:val="left" w:pos="9900"/>
          <w:tab w:val="left" w:leader="dot" w:pos="10080"/>
        </w:tabs>
        <w:rPr>
          <w:rFonts w:asciiTheme="majorHAnsi" w:hAnsiTheme="majorHAnsi"/>
          <w:color w:val="002060"/>
          <w:sz w:val="26"/>
          <w:szCs w:val="26"/>
        </w:rPr>
      </w:pPr>
    </w:p>
    <w:p w:rsidR="00CA5D6B" w:rsidRPr="0045604E" w:rsidRDefault="0045153A" w:rsidP="009A5224">
      <w:pPr>
        <w:tabs>
          <w:tab w:val="left" w:pos="720"/>
          <w:tab w:val="left" w:pos="1008"/>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4</w:t>
      </w:r>
      <w:r w:rsidR="005D55A9" w:rsidRPr="0045604E">
        <w:rPr>
          <w:rFonts w:asciiTheme="majorHAnsi" w:hAnsiTheme="majorHAnsi"/>
          <w:color w:val="002060"/>
          <w:sz w:val="26"/>
          <w:szCs w:val="26"/>
        </w:rPr>
        <w:t xml:space="preserve">. </w:t>
      </w:r>
      <w:r w:rsidR="005D55A9" w:rsidRPr="0045604E">
        <w:rPr>
          <w:rFonts w:asciiTheme="majorHAnsi" w:hAnsiTheme="majorHAnsi"/>
          <w:color w:val="002060"/>
          <w:sz w:val="26"/>
          <w:szCs w:val="26"/>
        </w:rPr>
        <w:tab/>
      </w:r>
      <w:r w:rsidR="00AA6780" w:rsidRPr="0045604E">
        <w:rPr>
          <w:rFonts w:asciiTheme="majorHAnsi" w:hAnsiTheme="majorHAnsi"/>
          <w:color w:val="002060"/>
          <w:sz w:val="26"/>
          <w:szCs w:val="26"/>
        </w:rPr>
        <w:t xml:space="preserve">SELECTED MODELS FOR </w:t>
      </w:r>
      <w:r w:rsidR="005D55A9" w:rsidRPr="0045604E">
        <w:rPr>
          <w:rFonts w:asciiTheme="majorHAnsi" w:hAnsiTheme="majorHAnsi"/>
          <w:color w:val="002060"/>
          <w:sz w:val="26"/>
          <w:szCs w:val="26"/>
        </w:rPr>
        <w:t>BEST PRACTICES</w:t>
      </w:r>
      <w:r w:rsidR="009A5224">
        <w:rPr>
          <w:rFonts w:asciiTheme="majorHAnsi" w:hAnsiTheme="majorHAnsi"/>
          <w:color w:val="002060"/>
          <w:sz w:val="26"/>
          <w:szCs w:val="26"/>
        </w:rPr>
        <w:tab/>
        <w:t>6</w:t>
      </w:r>
    </w:p>
    <w:p w:rsidR="00CA5D6B" w:rsidRPr="0045604E" w:rsidRDefault="00CA5D6B" w:rsidP="0045604E">
      <w:pPr>
        <w:tabs>
          <w:tab w:val="left" w:pos="360"/>
          <w:tab w:val="left" w:pos="720"/>
          <w:tab w:val="left" w:pos="1008"/>
          <w:tab w:val="left" w:pos="1080"/>
          <w:tab w:val="left" w:pos="1440"/>
          <w:tab w:val="left" w:pos="1872"/>
          <w:tab w:val="right" w:pos="9720"/>
          <w:tab w:val="right" w:leader="dot" w:pos="9792"/>
          <w:tab w:val="left" w:pos="9900"/>
          <w:tab w:val="left" w:leader="dot" w:pos="10080"/>
        </w:tabs>
        <w:rPr>
          <w:rFonts w:asciiTheme="majorHAnsi" w:hAnsiTheme="majorHAnsi"/>
          <w:color w:val="002060"/>
          <w:sz w:val="26"/>
          <w:szCs w:val="26"/>
        </w:rPr>
      </w:pPr>
    </w:p>
    <w:p w:rsidR="0093289B" w:rsidRPr="0045604E" w:rsidRDefault="0093289B" w:rsidP="0045604E">
      <w:pPr>
        <w:tabs>
          <w:tab w:val="left" w:pos="1080"/>
          <w:tab w:val="left" w:pos="1440"/>
          <w:tab w:val="left" w:pos="1872"/>
          <w:tab w:val="right" w:leader="dot" w:pos="9792"/>
          <w:tab w:val="left" w:pos="9900"/>
          <w:tab w:val="left" w:leader="dot" w:pos="10080"/>
        </w:tabs>
        <w:ind w:firstLine="720"/>
        <w:rPr>
          <w:rFonts w:asciiTheme="majorHAnsi" w:hAnsiTheme="majorHAnsi"/>
          <w:color w:val="002060"/>
          <w:sz w:val="26"/>
          <w:szCs w:val="26"/>
        </w:rPr>
      </w:pPr>
      <w:r w:rsidRPr="0045604E">
        <w:rPr>
          <w:rFonts w:asciiTheme="majorHAnsi" w:hAnsiTheme="majorHAnsi"/>
          <w:color w:val="002060"/>
          <w:sz w:val="26"/>
          <w:szCs w:val="26"/>
        </w:rPr>
        <w:t>A.</w:t>
      </w:r>
      <w:r w:rsidR="001B5764" w:rsidRPr="0045604E">
        <w:rPr>
          <w:rFonts w:asciiTheme="majorHAnsi" w:hAnsiTheme="majorHAnsi"/>
          <w:color w:val="002060"/>
          <w:sz w:val="26"/>
          <w:szCs w:val="26"/>
        </w:rPr>
        <w:tab/>
      </w:r>
      <w:r w:rsidRPr="0045604E">
        <w:rPr>
          <w:rFonts w:asciiTheme="majorHAnsi" w:hAnsiTheme="majorHAnsi"/>
          <w:color w:val="002060"/>
          <w:sz w:val="26"/>
          <w:szCs w:val="26"/>
        </w:rPr>
        <w:t>Pre-hiring</w:t>
      </w:r>
      <w:r w:rsidR="00FE5348" w:rsidRPr="0045604E">
        <w:rPr>
          <w:rFonts w:asciiTheme="majorHAnsi" w:hAnsiTheme="majorHAnsi"/>
          <w:color w:val="002060"/>
          <w:sz w:val="26"/>
          <w:szCs w:val="26"/>
        </w:rPr>
        <w:tab/>
      </w:r>
      <w:r w:rsidR="009A5224">
        <w:rPr>
          <w:rFonts w:asciiTheme="majorHAnsi" w:hAnsiTheme="majorHAnsi"/>
          <w:color w:val="002060"/>
          <w:sz w:val="26"/>
          <w:szCs w:val="26"/>
        </w:rPr>
        <w:t>7</w:t>
      </w:r>
    </w:p>
    <w:p w:rsidR="00FE5348" w:rsidRPr="0045604E" w:rsidRDefault="00FE5348" w:rsidP="0045604E">
      <w:pPr>
        <w:tabs>
          <w:tab w:val="left" w:pos="1008"/>
          <w:tab w:val="left" w:pos="1440"/>
          <w:tab w:val="left" w:pos="1872"/>
          <w:tab w:val="right" w:leader="dot" w:pos="9792"/>
          <w:tab w:val="left" w:pos="9900"/>
          <w:tab w:val="left" w:leader="dot" w:pos="10080"/>
        </w:tabs>
        <w:ind w:firstLine="720"/>
        <w:rPr>
          <w:rFonts w:asciiTheme="majorHAnsi" w:hAnsiTheme="majorHAnsi"/>
          <w:color w:val="002060"/>
          <w:sz w:val="26"/>
          <w:szCs w:val="26"/>
        </w:rPr>
      </w:pPr>
    </w:p>
    <w:p w:rsidR="00FE5348" w:rsidRPr="0045604E" w:rsidRDefault="00C41201"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00C64AB5">
        <w:rPr>
          <w:rFonts w:asciiTheme="majorHAnsi" w:hAnsiTheme="majorHAnsi"/>
          <w:color w:val="002060"/>
          <w:sz w:val="26"/>
          <w:szCs w:val="26"/>
        </w:rPr>
        <w:t>i</w:t>
      </w:r>
      <w:r w:rsidR="001B5764" w:rsidRPr="0045604E">
        <w:rPr>
          <w:rFonts w:asciiTheme="majorHAnsi" w:hAnsiTheme="majorHAnsi"/>
          <w:color w:val="002060"/>
          <w:sz w:val="26"/>
          <w:szCs w:val="26"/>
        </w:rPr>
        <w:tab/>
      </w:r>
      <w:r w:rsidR="0093289B" w:rsidRPr="0045604E">
        <w:rPr>
          <w:rFonts w:asciiTheme="majorHAnsi" w:hAnsiTheme="majorHAnsi"/>
          <w:color w:val="002060"/>
          <w:sz w:val="26"/>
          <w:szCs w:val="26"/>
        </w:rPr>
        <w:t>Multiple Method 1</w:t>
      </w:r>
      <w:r w:rsidR="00A93E1E" w:rsidRPr="0045604E">
        <w:rPr>
          <w:rFonts w:asciiTheme="majorHAnsi" w:hAnsiTheme="majorHAnsi"/>
          <w:color w:val="002060"/>
          <w:sz w:val="26"/>
          <w:szCs w:val="26"/>
        </w:rPr>
        <w:t xml:space="preserve">:  </w:t>
      </w:r>
      <w:r w:rsidR="001F4E46" w:rsidRPr="0045604E">
        <w:rPr>
          <w:rFonts w:asciiTheme="majorHAnsi" w:hAnsiTheme="majorHAnsi"/>
          <w:color w:val="002060"/>
          <w:sz w:val="26"/>
          <w:szCs w:val="26"/>
        </w:rPr>
        <w:t>District Submission of EEO Plan and Establishment</w:t>
      </w:r>
    </w:p>
    <w:p w:rsidR="00FE5348" w:rsidRPr="0045604E" w:rsidRDefault="00FE5348"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001B5764" w:rsidRPr="0045604E">
        <w:rPr>
          <w:rFonts w:asciiTheme="majorHAnsi" w:hAnsiTheme="majorHAnsi"/>
          <w:color w:val="002060"/>
          <w:sz w:val="26"/>
          <w:szCs w:val="26"/>
        </w:rPr>
        <w:tab/>
      </w:r>
      <w:r w:rsidR="001B5764" w:rsidRPr="0045604E">
        <w:rPr>
          <w:rFonts w:asciiTheme="majorHAnsi" w:hAnsiTheme="majorHAnsi"/>
          <w:color w:val="002060"/>
          <w:sz w:val="26"/>
          <w:szCs w:val="26"/>
        </w:rPr>
        <w:tab/>
      </w:r>
      <w:r w:rsidR="001F4E46" w:rsidRPr="0045604E">
        <w:rPr>
          <w:rFonts w:asciiTheme="majorHAnsi" w:hAnsiTheme="majorHAnsi"/>
          <w:color w:val="002060"/>
          <w:sz w:val="26"/>
          <w:szCs w:val="26"/>
        </w:rPr>
        <w:t>of an EEO Advisory Committee</w:t>
      </w:r>
      <w:r w:rsidR="0045153A" w:rsidRPr="0045604E">
        <w:rPr>
          <w:rFonts w:asciiTheme="majorHAnsi" w:hAnsiTheme="majorHAnsi"/>
          <w:color w:val="002060"/>
          <w:sz w:val="26"/>
          <w:szCs w:val="26"/>
        </w:rPr>
        <w:tab/>
      </w:r>
      <w:r w:rsidR="009A5224">
        <w:rPr>
          <w:rFonts w:asciiTheme="majorHAnsi" w:hAnsiTheme="majorHAnsi"/>
          <w:color w:val="002060"/>
          <w:sz w:val="26"/>
          <w:szCs w:val="26"/>
        </w:rPr>
        <w:t>7</w:t>
      </w:r>
    </w:p>
    <w:p w:rsidR="00CA5D6B" w:rsidRPr="0045604E" w:rsidRDefault="00CA5D6B"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p>
    <w:p w:rsidR="00884EFB" w:rsidRPr="0045604E" w:rsidRDefault="00C01C20" w:rsidP="0045604E">
      <w:pPr>
        <w:tabs>
          <w:tab w:val="left" w:pos="360"/>
          <w:tab w:val="left" w:pos="720"/>
          <w:tab w:val="left" w:pos="1008"/>
          <w:tab w:val="left" w:pos="1080"/>
          <w:tab w:val="left" w:pos="1440"/>
          <w:tab w:val="left" w:pos="1872"/>
          <w:tab w:val="right" w:leader="dot" w:pos="9792"/>
          <w:tab w:val="left" w:pos="9900"/>
          <w:tab w:val="left" w:leader="dot" w:pos="10080"/>
        </w:tabs>
        <w:ind w:right="-126"/>
        <w:rPr>
          <w:rFonts w:asciiTheme="majorHAnsi" w:hAnsiTheme="majorHAnsi"/>
          <w:color w:val="002060"/>
          <w:sz w:val="26"/>
          <w:szCs w:val="26"/>
        </w:rPr>
      </w:pP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t>ii.</w:t>
      </w:r>
      <w:r w:rsidR="001B5764" w:rsidRPr="0045604E">
        <w:rPr>
          <w:rFonts w:asciiTheme="majorHAnsi" w:hAnsiTheme="majorHAnsi"/>
          <w:color w:val="002060"/>
          <w:sz w:val="26"/>
          <w:szCs w:val="26"/>
        </w:rPr>
        <w:tab/>
      </w:r>
      <w:r w:rsidRPr="0045604E">
        <w:rPr>
          <w:rFonts w:asciiTheme="majorHAnsi" w:hAnsiTheme="majorHAnsi"/>
          <w:color w:val="002060"/>
          <w:sz w:val="26"/>
          <w:szCs w:val="26"/>
        </w:rPr>
        <w:t>Multiple Method 2</w:t>
      </w:r>
      <w:r w:rsidR="00A93E1E" w:rsidRPr="0045604E">
        <w:rPr>
          <w:rFonts w:asciiTheme="majorHAnsi" w:hAnsiTheme="majorHAnsi"/>
          <w:color w:val="002060"/>
          <w:sz w:val="26"/>
          <w:szCs w:val="26"/>
        </w:rPr>
        <w:t xml:space="preserve">:  </w:t>
      </w:r>
      <w:r w:rsidR="00E86133">
        <w:rPr>
          <w:rFonts w:asciiTheme="majorHAnsi" w:hAnsiTheme="majorHAnsi"/>
          <w:color w:val="002060"/>
          <w:sz w:val="26"/>
          <w:szCs w:val="26"/>
        </w:rPr>
        <w:t>R</w:t>
      </w:r>
      <w:r w:rsidR="001F4E46" w:rsidRPr="0045604E">
        <w:rPr>
          <w:rFonts w:asciiTheme="majorHAnsi" w:hAnsiTheme="majorHAnsi"/>
          <w:color w:val="002060"/>
          <w:sz w:val="26"/>
          <w:szCs w:val="26"/>
        </w:rPr>
        <w:t xml:space="preserve">equires that each </w:t>
      </w:r>
      <w:r w:rsidR="001C56FF">
        <w:rPr>
          <w:rFonts w:asciiTheme="majorHAnsi" w:hAnsiTheme="majorHAnsi"/>
          <w:color w:val="002060"/>
          <w:sz w:val="26"/>
          <w:szCs w:val="26"/>
        </w:rPr>
        <w:t>D</w:t>
      </w:r>
      <w:r w:rsidR="001F4E46" w:rsidRPr="0045604E">
        <w:rPr>
          <w:rFonts w:asciiTheme="majorHAnsi" w:hAnsiTheme="majorHAnsi"/>
          <w:color w:val="002060"/>
          <w:sz w:val="26"/>
          <w:szCs w:val="26"/>
        </w:rPr>
        <w:t xml:space="preserve">istrict </w:t>
      </w:r>
      <w:r w:rsidR="001C56FF">
        <w:rPr>
          <w:rFonts w:asciiTheme="majorHAnsi" w:hAnsiTheme="majorHAnsi"/>
          <w:color w:val="002060"/>
          <w:sz w:val="26"/>
          <w:szCs w:val="26"/>
        </w:rPr>
        <w:t>C</w:t>
      </w:r>
      <w:r w:rsidR="001F4E46" w:rsidRPr="0045604E">
        <w:rPr>
          <w:rFonts w:asciiTheme="majorHAnsi" w:hAnsiTheme="majorHAnsi"/>
          <w:color w:val="002060"/>
          <w:sz w:val="26"/>
          <w:szCs w:val="26"/>
        </w:rPr>
        <w:t xml:space="preserve">reate and </w:t>
      </w:r>
      <w:r w:rsidR="001C56FF">
        <w:rPr>
          <w:rFonts w:asciiTheme="majorHAnsi" w:hAnsiTheme="majorHAnsi"/>
          <w:color w:val="002060"/>
          <w:sz w:val="26"/>
          <w:szCs w:val="26"/>
        </w:rPr>
        <w:t>F</w:t>
      </w:r>
      <w:r w:rsidR="001F4E46" w:rsidRPr="0045604E">
        <w:rPr>
          <w:rFonts w:asciiTheme="majorHAnsi" w:hAnsiTheme="majorHAnsi"/>
          <w:color w:val="002060"/>
          <w:sz w:val="26"/>
          <w:szCs w:val="26"/>
        </w:rPr>
        <w:t xml:space="preserve">ollow </w:t>
      </w:r>
      <w:r w:rsidR="001C56FF">
        <w:rPr>
          <w:rFonts w:asciiTheme="majorHAnsi" w:hAnsiTheme="majorHAnsi"/>
          <w:color w:val="002060"/>
          <w:sz w:val="26"/>
          <w:szCs w:val="26"/>
        </w:rPr>
        <w:t>B</w:t>
      </w:r>
      <w:r w:rsidR="001F4E46" w:rsidRPr="0045604E">
        <w:rPr>
          <w:rFonts w:asciiTheme="majorHAnsi" w:hAnsiTheme="majorHAnsi"/>
          <w:color w:val="002060"/>
          <w:sz w:val="26"/>
          <w:szCs w:val="26"/>
        </w:rPr>
        <w:t xml:space="preserve">oard </w:t>
      </w:r>
    </w:p>
    <w:p w:rsidR="00CA5D6B" w:rsidRPr="0045604E" w:rsidRDefault="00884EFB" w:rsidP="0045604E">
      <w:pPr>
        <w:tabs>
          <w:tab w:val="left" w:pos="360"/>
          <w:tab w:val="left" w:pos="720"/>
          <w:tab w:val="left" w:pos="1008"/>
          <w:tab w:val="left" w:pos="1080"/>
          <w:tab w:val="left" w:pos="1440"/>
          <w:tab w:val="left" w:pos="1872"/>
          <w:tab w:val="right" w:leader="dot" w:pos="9792"/>
          <w:tab w:val="left" w:pos="9900"/>
          <w:tab w:val="left" w:leader="dot" w:pos="10080"/>
        </w:tabs>
        <w:ind w:right="-126"/>
        <w:rPr>
          <w:rFonts w:asciiTheme="majorHAnsi" w:hAnsiTheme="majorHAnsi"/>
          <w:color w:val="002060"/>
          <w:sz w:val="26"/>
          <w:szCs w:val="26"/>
        </w:rPr>
      </w:pP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001C56FF">
        <w:rPr>
          <w:rFonts w:asciiTheme="majorHAnsi" w:hAnsiTheme="majorHAnsi"/>
          <w:color w:val="002060"/>
          <w:sz w:val="26"/>
          <w:szCs w:val="26"/>
        </w:rPr>
        <w:t>P</w:t>
      </w:r>
      <w:r w:rsidR="001F4E46" w:rsidRPr="0045604E">
        <w:rPr>
          <w:rFonts w:asciiTheme="majorHAnsi" w:hAnsiTheme="majorHAnsi"/>
          <w:color w:val="002060"/>
          <w:sz w:val="26"/>
          <w:szCs w:val="26"/>
        </w:rPr>
        <w:t xml:space="preserve">olicies and </w:t>
      </w:r>
      <w:r w:rsidR="001C56FF">
        <w:rPr>
          <w:rFonts w:asciiTheme="majorHAnsi" w:hAnsiTheme="majorHAnsi"/>
          <w:color w:val="002060"/>
          <w:sz w:val="26"/>
          <w:szCs w:val="26"/>
        </w:rPr>
        <w:t>A</w:t>
      </w:r>
      <w:r w:rsidR="001F4E46" w:rsidRPr="0045604E">
        <w:rPr>
          <w:rFonts w:asciiTheme="majorHAnsi" w:hAnsiTheme="majorHAnsi"/>
          <w:color w:val="002060"/>
          <w:sz w:val="26"/>
          <w:szCs w:val="26"/>
        </w:rPr>
        <w:t xml:space="preserve">dopted </w:t>
      </w:r>
      <w:r w:rsidR="001C56FF">
        <w:rPr>
          <w:rFonts w:asciiTheme="majorHAnsi" w:hAnsiTheme="majorHAnsi"/>
          <w:color w:val="002060"/>
          <w:sz w:val="26"/>
          <w:szCs w:val="26"/>
        </w:rPr>
        <w:t>R</w:t>
      </w:r>
      <w:r w:rsidR="001F4E46" w:rsidRPr="0045604E">
        <w:rPr>
          <w:rFonts w:asciiTheme="majorHAnsi" w:hAnsiTheme="majorHAnsi"/>
          <w:color w:val="002060"/>
          <w:sz w:val="26"/>
          <w:szCs w:val="26"/>
        </w:rPr>
        <w:t>esolutions</w:t>
      </w:r>
      <w:r w:rsidR="009A5224">
        <w:rPr>
          <w:rFonts w:asciiTheme="majorHAnsi" w:hAnsiTheme="majorHAnsi"/>
          <w:color w:val="002060"/>
          <w:sz w:val="26"/>
          <w:szCs w:val="26"/>
        </w:rPr>
        <w:tab/>
        <w:t>9</w:t>
      </w:r>
    </w:p>
    <w:p w:rsidR="00C01C20" w:rsidRPr="0045604E" w:rsidRDefault="00C01C20"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p>
    <w:p w:rsidR="00640DF9" w:rsidRPr="0045604E" w:rsidRDefault="00C01C20"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001F4E46" w:rsidRPr="0045604E">
        <w:rPr>
          <w:rFonts w:asciiTheme="majorHAnsi" w:hAnsiTheme="majorHAnsi"/>
          <w:color w:val="002060"/>
          <w:sz w:val="26"/>
          <w:szCs w:val="26"/>
        </w:rPr>
        <w:tab/>
      </w:r>
      <w:r w:rsidRPr="0045604E">
        <w:rPr>
          <w:rFonts w:asciiTheme="majorHAnsi" w:hAnsiTheme="majorHAnsi"/>
          <w:color w:val="002060"/>
          <w:sz w:val="26"/>
          <w:szCs w:val="26"/>
        </w:rPr>
        <w:t>iii.</w:t>
      </w:r>
      <w:r w:rsidR="001B5764" w:rsidRPr="0045604E">
        <w:rPr>
          <w:rFonts w:asciiTheme="majorHAnsi" w:hAnsiTheme="majorHAnsi"/>
          <w:color w:val="002060"/>
          <w:sz w:val="26"/>
          <w:szCs w:val="26"/>
        </w:rPr>
        <w:tab/>
      </w:r>
      <w:r w:rsidR="00A93E1E" w:rsidRPr="0045604E">
        <w:rPr>
          <w:rFonts w:asciiTheme="majorHAnsi" w:hAnsiTheme="majorHAnsi"/>
          <w:color w:val="002060"/>
          <w:sz w:val="26"/>
          <w:szCs w:val="26"/>
        </w:rPr>
        <w:t xml:space="preserve">Multiple Method 3: </w:t>
      </w:r>
      <w:r w:rsidR="001F4E46" w:rsidRPr="0045604E">
        <w:rPr>
          <w:rFonts w:asciiTheme="majorHAnsi" w:hAnsiTheme="majorHAnsi"/>
          <w:color w:val="002060"/>
          <w:sz w:val="26"/>
          <w:szCs w:val="26"/>
        </w:rPr>
        <w:t xml:space="preserve"> </w:t>
      </w:r>
      <w:r w:rsidR="00640DF9" w:rsidRPr="0045604E">
        <w:rPr>
          <w:rFonts w:asciiTheme="majorHAnsi" w:hAnsiTheme="majorHAnsi"/>
          <w:color w:val="002060"/>
          <w:sz w:val="26"/>
          <w:szCs w:val="26"/>
        </w:rPr>
        <w:t>Incentives for Hard-to-Hire Areas/Disciplines</w:t>
      </w:r>
      <w:r w:rsidR="0045153A" w:rsidRPr="0045604E">
        <w:rPr>
          <w:rFonts w:asciiTheme="majorHAnsi" w:hAnsiTheme="majorHAnsi"/>
          <w:color w:val="002060"/>
          <w:sz w:val="26"/>
          <w:szCs w:val="26"/>
        </w:rPr>
        <w:tab/>
      </w:r>
      <w:r w:rsidR="00884EFB" w:rsidRPr="0045604E">
        <w:rPr>
          <w:rFonts w:asciiTheme="majorHAnsi" w:hAnsiTheme="majorHAnsi"/>
          <w:color w:val="002060"/>
          <w:sz w:val="26"/>
          <w:szCs w:val="26"/>
        </w:rPr>
        <w:t>1</w:t>
      </w:r>
      <w:r w:rsidR="009A5224">
        <w:rPr>
          <w:rFonts w:asciiTheme="majorHAnsi" w:hAnsiTheme="majorHAnsi"/>
          <w:color w:val="002060"/>
          <w:sz w:val="26"/>
          <w:szCs w:val="26"/>
        </w:rPr>
        <w:t>2</w:t>
      </w:r>
    </w:p>
    <w:p w:rsidR="00E04C10" w:rsidRPr="0045604E" w:rsidRDefault="00E04C10" w:rsidP="0045604E">
      <w:pPr>
        <w:tabs>
          <w:tab w:val="left" w:pos="1008"/>
          <w:tab w:val="left" w:pos="1440"/>
          <w:tab w:val="left" w:pos="1872"/>
          <w:tab w:val="right" w:leader="dot" w:pos="9792"/>
          <w:tab w:val="left" w:pos="9900"/>
          <w:tab w:val="left" w:leader="dot" w:pos="10080"/>
        </w:tabs>
        <w:rPr>
          <w:rFonts w:asciiTheme="majorHAnsi" w:hAnsiTheme="majorHAnsi"/>
          <w:color w:val="002060"/>
          <w:sz w:val="26"/>
          <w:szCs w:val="26"/>
        </w:rPr>
      </w:pPr>
    </w:p>
    <w:p w:rsidR="001F4E46" w:rsidRPr="0045604E" w:rsidRDefault="001F4E46" w:rsidP="0045604E">
      <w:pPr>
        <w:tabs>
          <w:tab w:val="left" w:pos="1080"/>
          <w:tab w:val="left" w:pos="1440"/>
          <w:tab w:val="left" w:pos="1872"/>
          <w:tab w:val="right" w:leader="dot" w:pos="9792"/>
          <w:tab w:val="left" w:pos="9900"/>
          <w:tab w:val="left" w:leader="dot" w:pos="10080"/>
        </w:tabs>
        <w:ind w:firstLine="720"/>
        <w:rPr>
          <w:rFonts w:asciiTheme="majorHAnsi" w:hAnsiTheme="majorHAnsi"/>
          <w:color w:val="002060"/>
          <w:sz w:val="26"/>
          <w:szCs w:val="26"/>
        </w:rPr>
      </w:pPr>
      <w:r w:rsidRPr="0045604E">
        <w:rPr>
          <w:rFonts w:asciiTheme="majorHAnsi" w:hAnsiTheme="majorHAnsi"/>
          <w:color w:val="002060"/>
          <w:sz w:val="26"/>
          <w:szCs w:val="26"/>
        </w:rPr>
        <w:t>B.</w:t>
      </w:r>
      <w:r w:rsidR="001B5764" w:rsidRPr="0045604E">
        <w:rPr>
          <w:rFonts w:asciiTheme="majorHAnsi" w:hAnsiTheme="majorHAnsi"/>
          <w:color w:val="002060"/>
          <w:sz w:val="26"/>
          <w:szCs w:val="26"/>
        </w:rPr>
        <w:tab/>
      </w:r>
      <w:r w:rsidRPr="0045604E">
        <w:rPr>
          <w:rFonts w:asciiTheme="majorHAnsi" w:hAnsiTheme="majorHAnsi"/>
          <w:color w:val="002060"/>
          <w:sz w:val="26"/>
          <w:szCs w:val="26"/>
        </w:rPr>
        <w:t>Hiring</w:t>
      </w:r>
      <w:r w:rsidR="00FE5348" w:rsidRPr="0045604E">
        <w:rPr>
          <w:rFonts w:asciiTheme="majorHAnsi" w:hAnsiTheme="majorHAnsi"/>
          <w:color w:val="002060"/>
          <w:sz w:val="26"/>
          <w:szCs w:val="26"/>
        </w:rPr>
        <w:tab/>
      </w:r>
      <w:r w:rsidR="009A5224">
        <w:rPr>
          <w:rFonts w:asciiTheme="majorHAnsi" w:hAnsiTheme="majorHAnsi"/>
          <w:color w:val="002060"/>
          <w:sz w:val="26"/>
          <w:szCs w:val="26"/>
        </w:rPr>
        <w:tab/>
        <w:t>14</w:t>
      </w:r>
    </w:p>
    <w:p w:rsidR="001F4E46" w:rsidRPr="0045604E" w:rsidRDefault="001F4E46"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p>
    <w:p w:rsidR="001F4E46" w:rsidRPr="0045604E" w:rsidRDefault="001F4E46"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00A93E1E" w:rsidRPr="0045604E">
        <w:rPr>
          <w:rFonts w:asciiTheme="majorHAnsi" w:hAnsiTheme="majorHAnsi"/>
          <w:color w:val="002060"/>
          <w:sz w:val="26"/>
          <w:szCs w:val="26"/>
        </w:rPr>
        <w:t>iv.</w:t>
      </w:r>
      <w:r w:rsidR="001B5764" w:rsidRPr="0045604E">
        <w:rPr>
          <w:rFonts w:asciiTheme="majorHAnsi" w:hAnsiTheme="majorHAnsi"/>
          <w:color w:val="002060"/>
          <w:sz w:val="26"/>
          <w:szCs w:val="26"/>
        </w:rPr>
        <w:tab/>
      </w:r>
      <w:r w:rsidR="00A93E1E" w:rsidRPr="0045604E">
        <w:rPr>
          <w:rFonts w:asciiTheme="majorHAnsi" w:hAnsiTheme="majorHAnsi"/>
          <w:color w:val="002060"/>
          <w:sz w:val="26"/>
          <w:szCs w:val="26"/>
        </w:rPr>
        <w:t xml:space="preserve">Multiple Method 4:  </w:t>
      </w:r>
      <w:r w:rsidRPr="0045604E">
        <w:rPr>
          <w:rFonts w:asciiTheme="majorHAnsi" w:hAnsiTheme="majorHAnsi"/>
          <w:color w:val="002060"/>
          <w:sz w:val="26"/>
          <w:szCs w:val="26"/>
        </w:rPr>
        <w:t>Focused Outreach and Publications</w:t>
      </w:r>
      <w:r w:rsidR="0045153A" w:rsidRPr="0045604E">
        <w:rPr>
          <w:rFonts w:asciiTheme="majorHAnsi" w:hAnsiTheme="majorHAnsi"/>
          <w:color w:val="002060"/>
          <w:sz w:val="26"/>
          <w:szCs w:val="26"/>
        </w:rPr>
        <w:tab/>
      </w:r>
      <w:r w:rsidR="009A5224">
        <w:rPr>
          <w:rFonts w:asciiTheme="majorHAnsi" w:hAnsiTheme="majorHAnsi"/>
          <w:color w:val="002060"/>
          <w:sz w:val="26"/>
          <w:szCs w:val="26"/>
        </w:rPr>
        <w:t>14</w:t>
      </w:r>
    </w:p>
    <w:p w:rsidR="001F4E46" w:rsidRPr="0045604E" w:rsidRDefault="001F4E46"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p>
    <w:p w:rsidR="00E04C10" w:rsidRPr="0045604E" w:rsidRDefault="00C01C20" w:rsidP="0045604E">
      <w:pPr>
        <w:tabs>
          <w:tab w:val="left" w:pos="360"/>
          <w:tab w:val="left" w:pos="720"/>
          <w:tab w:val="left" w:pos="1008"/>
          <w:tab w:val="left" w:pos="1080"/>
          <w:tab w:val="left" w:pos="1440"/>
          <w:tab w:val="left" w:pos="1872"/>
          <w:tab w:val="right" w:leader="dot" w:pos="9792"/>
          <w:tab w:val="left" w:pos="9900"/>
          <w:tab w:val="left" w:leader="dot" w:pos="10080"/>
        </w:tabs>
        <w:ind w:left="720" w:firstLine="360"/>
        <w:rPr>
          <w:rFonts w:asciiTheme="majorHAnsi" w:hAnsiTheme="majorHAnsi"/>
          <w:color w:val="002060"/>
          <w:sz w:val="26"/>
          <w:szCs w:val="26"/>
        </w:rPr>
      </w:pPr>
      <w:r w:rsidRPr="0045604E">
        <w:rPr>
          <w:rFonts w:asciiTheme="majorHAnsi" w:hAnsiTheme="majorHAnsi"/>
          <w:color w:val="002060"/>
          <w:sz w:val="26"/>
          <w:szCs w:val="26"/>
        </w:rPr>
        <w:t>v</w:t>
      </w:r>
      <w:r w:rsidR="00A93E1E" w:rsidRPr="0045604E">
        <w:rPr>
          <w:rFonts w:asciiTheme="majorHAnsi" w:hAnsiTheme="majorHAnsi"/>
          <w:color w:val="002060"/>
          <w:sz w:val="26"/>
          <w:szCs w:val="26"/>
        </w:rPr>
        <w:t>.</w:t>
      </w:r>
      <w:r w:rsidR="001B5764" w:rsidRPr="0045604E">
        <w:rPr>
          <w:rFonts w:asciiTheme="majorHAnsi" w:hAnsiTheme="majorHAnsi"/>
          <w:color w:val="002060"/>
          <w:sz w:val="26"/>
          <w:szCs w:val="26"/>
        </w:rPr>
        <w:tab/>
      </w:r>
      <w:r w:rsidR="00A93E1E" w:rsidRPr="0045604E">
        <w:rPr>
          <w:rFonts w:asciiTheme="majorHAnsi" w:hAnsiTheme="majorHAnsi"/>
          <w:color w:val="002060"/>
          <w:sz w:val="26"/>
          <w:szCs w:val="26"/>
        </w:rPr>
        <w:t xml:space="preserve">Multiple Method 5:  Procedures for Addressing Diversity throughout </w:t>
      </w:r>
    </w:p>
    <w:p w:rsidR="0045153A" w:rsidRPr="0045604E" w:rsidRDefault="001B5764" w:rsidP="0045604E">
      <w:pPr>
        <w:tabs>
          <w:tab w:val="left" w:pos="360"/>
          <w:tab w:val="left" w:pos="1008"/>
          <w:tab w:val="left" w:pos="1080"/>
          <w:tab w:val="left" w:pos="1440"/>
          <w:tab w:val="left" w:pos="180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00A93E1E" w:rsidRPr="0045604E">
        <w:rPr>
          <w:rFonts w:asciiTheme="majorHAnsi" w:hAnsiTheme="majorHAnsi"/>
          <w:color w:val="002060"/>
          <w:sz w:val="26"/>
          <w:szCs w:val="26"/>
        </w:rPr>
        <w:t>Hiring Steps</w:t>
      </w:r>
      <w:r w:rsidR="0045153A" w:rsidRPr="0045604E">
        <w:rPr>
          <w:rFonts w:asciiTheme="majorHAnsi" w:hAnsiTheme="majorHAnsi"/>
          <w:color w:val="002060"/>
          <w:sz w:val="26"/>
          <w:szCs w:val="26"/>
        </w:rPr>
        <w:tab/>
      </w:r>
      <w:r w:rsidR="00884EFB" w:rsidRPr="0045604E">
        <w:rPr>
          <w:rFonts w:asciiTheme="majorHAnsi" w:hAnsiTheme="majorHAnsi"/>
          <w:color w:val="002060"/>
          <w:sz w:val="26"/>
          <w:szCs w:val="26"/>
        </w:rPr>
        <w:t>1</w:t>
      </w:r>
      <w:r w:rsidR="00456060">
        <w:rPr>
          <w:rFonts w:asciiTheme="majorHAnsi" w:hAnsiTheme="majorHAnsi"/>
          <w:color w:val="002060"/>
          <w:sz w:val="26"/>
          <w:szCs w:val="26"/>
        </w:rPr>
        <w:t>7</w:t>
      </w:r>
    </w:p>
    <w:p w:rsidR="00C01C20" w:rsidRPr="0045604E" w:rsidRDefault="00C01C20"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p>
    <w:p w:rsidR="00884EFB" w:rsidRPr="0045604E" w:rsidRDefault="00825AAC" w:rsidP="0045604E">
      <w:pPr>
        <w:tabs>
          <w:tab w:val="left" w:pos="360"/>
          <w:tab w:val="left" w:pos="720"/>
          <w:tab w:val="left" w:pos="1008"/>
          <w:tab w:val="left" w:pos="1080"/>
          <w:tab w:val="left" w:pos="1440"/>
          <w:tab w:val="left" w:pos="1872"/>
          <w:tab w:val="right" w:leader="dot" w:pos="9792"/>
          <w:tab w:val="left" w:pos="9900"/>
          <w:tab w:val="left" w:leader="dot" w:pos="10080"/>
        </w:tabs>
        <w:ind w:left="2160" w:hanging="1080"/>
        <w:rPr>
          <w:rFonts w:asciiTheme="majorHAnsi" w:hAnsiTheme="majorHAnsi"/>
          <w:color w:val="002060"/>
          <w:sz w:val="26"/>
          <w:szCs w:val="26"/>
        </w:rPr>
      </w:pPr>
      <w:r w:rsidRPr="0045604E">
        <w:rPr>
          <w:rFonts w:asciiTheme="majorHAnsi" w:hAnsiTheme="majorHAnsi"/>
          <w:color w:val="002060"/>
          <w:sz w:val="26"/>
          <w:szCs w:val="26"/>
        </w:rPr>
        <w:t>vi.</w:t>
      </w:r>
      <w:r w:rsidR="001B5764" w:rsidRPr="0045604E">
        <w:rPr>
          <w:rFonts w:asciiTheme="majorHAnsi" w:hAnsiTheme="majorHAnsi"/>
          <w:color w:val="002060"/>
          <w:sz w:val="26"/>
          <w:szCs w:val="26"/>
        </w:rPr>
        <w:tab/>
      </w:r>
      <w:r w:rsidR="00C345C4" w:rsidRPr="0045604E">
        <w:rPr>
          <w:rFonts w:asciiTheme="majorHAnsi" w:hAnsiTheme="majorHAnsi"/>
          <w:color w:val="002060"/>
          <w:sz w:val="26"/>
          <w:szCs w:val="26"/>
        </w:rPr>
        <w:t xml:space="preserve">Multiple Method 6: </w:t>
      </w:r>
      <w:r w:rsidR="00640DF9" w:rsidRPr="0045604E">
        <w:rPr>
          <w:rFonts w:asciiTheme="majorHAnsi" w:hAnsiTheme="majorHAnsi"/>
          <w:color w:val="002060"/>
          <w:sz w:val="26"/>
          <w:szCs w:val="26"/>
        </w:rPr>
        <w:t xml:space="preserve">Consistent Training and Ongoing Training </w:t>
      </w:r>
    </w:p>
    <w:p w:rsidR="00C01C20" w:rsidRPr="0045604E" w:rsidRDefault="00884EFB" w:rsidP="0045604E">
      <w:pPr>
        <w:tabs>
          <w:tab w:val="left" w:pos="360"/>
          <w:tab w:val="left" w:pos="720"/>
          <w:tab w:val="left" w:pos="1008"/>
          <w:tab w:val="left" w:pos="1080"/>
          <w:tab w:val="left" w:pos="1440"/>
          <w:tab w:val="left" w:pos="1872"/>
          <w:tab w:val="right" w:leader="dot" w:pos="9792"/>
          <w:tab w:val="left" w:pos="9900"/>
          <w:tab w:val="left" w:leader="dot" w:pos="10080"/>
        </w:tabs>
        <w:ind w:left="2160" w:hanging="1080"/>
        <w:rPr>
          <w:rFonts w:asciiTheme="majorHAnsi" w:hAnsiTheme="majorHAnsi"/>
          <w:color w:val="002060"/>
          <w:sz w:val="26"/>
          <w:szCs w:val="26"/>
        </w:rPr>
      </w:pPr>
      <w:r w:rsidRPr="0045604E">
        <w:rPr>
          <w:rFonts w:asciiTheme="majorHAnsi" w:hAnsiTheme="majorHAnsi"/>
          <w:color w:val="002060"/>
          <w:sz w:val="26"/>
          <w:szCs w:val="26"/>
        </w:rPr>
        <w:tab/>
      </w:r>
      <w:r w:rsidR="00640DF9" w:rsidRPr="0045604E">
        <w:rPr>
          <w:rFonts w:asciiTheme="majorHAnsi" w:hAnsiTheme="majorHAnsi"/>
          <w:color w:val="002060"/>
          <w:sz w:val="26"/>
          <w:szCs w:val="26"/>
        </w:rPr>
        <w:t>for Hiring Committees</w:t>
      </w:r>
      <w:r w:rsidR="0045153A" w:rsidRPr="0045604E">
        <w:rPr>
          <w:rFonts w:asciiTheme="majorHAnsi" w:hAnsiTheme="majorHAnsi"/>
          <w:color w:val="002060"/>
          <w:sz w:val="26"/>
          <w:szCs w:val="26"/>
        </w:rPr>
        <w:tab/>
      </w:r>
      <w:r w:rsidR="00456060">
        <w:rPr>
          <w:rFonts w:asciiTheme="majorHAnsi" w:hAnsiTheme="majorHAnsi"/>
          <w:color w:val="002060"/>
          <w:sz w:val="26"/>
          <w:szCs w:val="26"/>
        </w:rPr>
        <w:t>20</w:t>
      </w:r>
    </w:p>
    <w:p w:rsidR="001905C8" w:rsidRPr="0045604E" w:rsidRDefault="003E1063" w:rsidP="0045604E">
      <w:pPr>
        <w:tabs>
          <w:tab w:val="left" w:pos="1008"/>
          <w:tab w:val="left" w:pos="1440"/>
          <w:tab w:val="left" w:pos="1815"/>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ab/>
      </w:r>
    </w:p>
    <w:p w:rsidR="00FE5348" w:rsidRPr="0045604E" w:rsidRDefault="001905C8" w:rsidP="0045604E">
      <w:pPr>
        <w:tabs>
          <w:tab w:val="left" w:pos="1080"/>
          <w:tab w:val="left" w:pos="1440"/>
          <w:tab w:val="left" w:pos="1872"/>
          <w:tab w:val="right" w:leader="dot" w:pos="9792"/>
          <w:tab w:val="left" w:pos="9900"/>
          <w:tab w:val="left" w:leader="dot" w:pos="10080"/>
        </w:tabs>
        <w:ind w:firstLine="720"/>
        <w:rPr>
          <w:rFonts w:asciiTheme="majorHAnsi" w:hAnsiTheme="majorHAnsi"/>
          <w:color w:val="002060"/>
          <w:sz w:val="26"/>
          <w:szCs w:val="26"/>
        </w:rPr>
      </w:pPr>
      <w:r w:rsidRPr="0045604E">
        <w:rPr>
          <w:rFonts w:asciiTheme="majorHAnsi" w:hAnsiTheme="majorHAnsi"/>
          <w:color w:val="002060"/>
          <w:sz w:val="26"/>
          <w:szCs w:val="26"/>
        </w:rPr>
        <w:t>C.</w:t>
      </w:r>
      <w:r w:rsidR="001B5764" w:rsidRPr="0045604E">
        <w:rPr>
          <w:rFonts w:asciiTheme="majorHAnsi" w:hAnsiTheme="majorHAnsi"/>
          <w:color w:val="002060"/>
          <w:sz w:val="26"/>
          <w:szCs w:val="26"/>
        </w:rPr>
        <w:tab/>
      </w:r>
      <w:r w:rsidRPr="0045604E">
        <w:rPr>
          <w:rFonts w:asciiTheme="majorHAnsi" w:hAnsiTheme="majorHAnsi"/>
          <w:color w:val="002060"/>
          <w:sz w:val="26"/>
          <w:szCs w:val="26"/>
        </w:rPr>
        <w:t>Post-Hiring</w:t>
      </w:r>
      <w:r w:rsidR="00FE5348" w:rsidRPr="0045604E">
        <w:rPr>
          <w:rFonts w:asciiTheme="majorHAnsi" w:hAnsiTheme="majorHAnsi"/>
          <w:color w:val="002060"/>
          <w:sz w:val="26"/>
          <w:szCs w:val="26"/>
        </w:rPr>
        <w:tab/>
      </w:r>
      <w:r w:rsidR="009A5224">
        <w:rPr>
          <w:rFonts w:asciiTheme="majorHAnsi" w:hAnsiTheme="majorHAnsi"/>
          <w:color w:val="002060"/>
          <w:sz w:val="26"/>
          <w:szCs w:val="26"/>
        </w:rPr>
        <w:t>22</w:t>
      </w:r>
    </w:p>
    <w:p w:rsidR="00FE5348" w:rsidRPr="0045604E" w:rsidRDefault="00FE5348" w:rsidP="0045604E">
      <w:pPr>
        <w:tabs>
          <w:tab w:val="left" w:pos="1008"/>
          <w:tab w:val="left" w:pos="1440"/>
          <w:tab w:val="left" w:pos="1872"/>
          <w:tab w:val="right" w:leader="dot" w:pos="9792"/>
          <w:tab w:val="left" w:pos="9900"/>
          <w:tab w:val="left" w:leader="dot" w:pos="10080"/>
        </w:tabs>
        <w:ind w:firstLine="720"/>
        <w:rPr>
          <w:rFonts w:asciiTheme="majorHAnsi" w:hAnsiTheme="majorHAnsi"/>
          <w:color w:val="002060"/>
          <w:sz w:val="26"/>
          <w:szCs w:val="26"/>
        </w:rPr>
      </w:pPr>
    </w:p>
    <w:p w:rsidR="0045153A" w:rsidRPr="0045604E" w:rsidRDefault="001B5764" w:rsidP="0045604E">
      <w:pPr>
        <w:tabs>
          <w:tab w:val="left" w:pos="1008"/>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ab/>
      </w:r>
      <w:r w:rsidR="003E1063" w:rsidRPr="0045604E">
        <w:rPr>
          <w:rFonts w:asciiTheme="majorHAnsi" w:hAnsiTheme="majorHAnsi"/>
          <w:color w:val="002060"/>
          <w:sz w:val="26"/>
          <w:szCs w:val="26"/>
        </w:rPr>
        <w:t>vi</w:t>
      </w:r>
      <w:r w:rsidR="001905C8" w:rsidRPr="0045604E">
        <w:rPr>
          <w:rFonts w:asciiTheme="majorHAnsi" w:hAnsiTheme="majorHAnsi"/>
          <w:color w:val="002060"/>
          <w:sz w:val="26"/>
          <w:szCs w:val="26"/>
        </w:rPr>
        <w:t>i.</w:t>
      </w:r>
      <w:r w:rsidRPr="0045604E">
        <w:rPr>
          <w:rFonts w:asciiTheme="majorHAnsi" w:hAnsiTheme="majorHAnsi"/>
          <w:color w:val="002060"/>
          <w:sz w:val="26"/>
          <w:szCs w:val="26"/>
        </w:rPr>
        <w:tab/>
      </w:r>
      <w:r w:rsidR="001905C8" w:rsidRPr="0045604E">
        <w:rPr>
          <w:rFonts w:asciiTheme="majorHAnsi" w:hAnsiTheme="majorHAnsi"/>
          <w:color w:val="002060"/>
          <w:sz w:val="26"/>
          <w:szCs w:val="26"/>
        </w:rPr>
        <w:t>Multiple Method 7:  Professional Development Focused on Diversity</w:t>
      </w:r>
      <w:r w:rsidR="0045153A" w:rsidRPr="0045604E">
        <w:rPr>
          <w:rFonts w:asciiTheme="majorHAnsi" w:hAnsiTheme="majorHAnsi"/>
          <w:color w:val="002060"/>
          <w:sz w:val="26"/>
          <w:szCs w:val="26"/>
        </w:rPr>
        <w:tab/>
      </w:r>
      <w:r w:rsidR="00884EFB" w:rsidRPr="0045604E">
        <w:rPr>
          <w:rFonts w:asciiTheme="majorHAnsi" w:hAnsiTheme="majorHAnsi"/>
          <w:color w:val="002060"/>
          <w:sz w:val="26"/>
          <w:szCs w:val="26"/>
        </w:rPr>
        <w:t>2</w:t>
      </w:r>
      <w:r w:rsidR="00801908">
        <w:rPr>
          <w:rFonts w:asciiTheme="majorHAnsi" w:hAnsiTheme="majorHAnsi"/>
          <w:color w:val="002060"/>
          <w:sz w:val="26"/>
          <w:szCs w:val="26"/>
        </w:rPr>
        <w:t>3</w:t>
      </w:r>
    </w:p>
    <w:p w:rsidR="00C01C20" w:rsidRPr="0045604E" w:rsidRDefault="00C01C20" w:rsidP="0045604E">
      <w:pPr>
        <w:tabs>
          <w:tab w:val="left" w:pos="360"/>
          <w:tab w:val="left" w:pos="720"/>
          <w:tab w:val="left" w:pos="1008"/>
          <w:tab w:val="left" w:pos="1080"/>
          <w:tab w:val="left" w:pos="1440"/>
          <w:tab w:val="left" w:pos="1872"/>
          <w:tab w:val="right" w:leader="dot" w:pos="9792"/>
          <w:tab w:val="left" w:pos="9900"/>
          <w:tab w:val="left" w:leader="dot" w:pos="10080"/>
        </w:tabs>
        <w:ind w:left="2160"/>
        <w:rPr>
          <w:rFonts w:asciiTheme="majorHAnsi" w:hAnsiTheme="majorHAnsi"/>
          <w:color w:val="002060"/>
          <w:sz w:val="26"/>
          <w:szCs w:val="26"/>
        </w:rPr>
      </w:pPr>
    </w:p>
    <w:p w:rsidR="00884EFB" w:rsidRPr="0045604E" w:rsidRDefault="0033218B"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00C01C20" w:rsidRPr="0045604E">
        <w:rPr>
          <w:rFonts w:asciiTheme="majorHAnsi" w:hAnsiTheme="majorHAnsi"/>
          <w:color w:val="002060"/>
          <w:sz w:val="26"/>
          <w:szCs w:val="26"/>
        </w:rPr>
        <w:t>viii.</w:t>
      </w:r>
      <w:r w:rsidR="001B5764" w:rsidRPr="0045604E">
        <w:rPr>
          <w:rFonts w:asciiTheme="majorHAnsi" w:hAnsiTheme="majorHAnsi"/>
          <w:color w:val="002060"/>
          <w:sz w:val="26"/>
          <w:szCs w:val="26"/>
        </w:rPr>
        <w:tab/>
      </w:r>
      <w:r w:rsidRPr="0045604E">
        <w:rPr>
          <w:rFonts w:asciiTheme="majorHAnsi" w:hAnsiTheme="majorHAnsi"/>
          <w:color w:val="002060"/>
          <w:sz w:val="26"/>
          <w:szCs w:val="26"/>
        </w:rPr>
        <w:t xml:space="preserve">Multiple Method 8: Diversity Incorporated into Criteria for </w:t>
      </w:r>
    </w:p>
    <w:p w:rsidR="00C01C20" w:rsidRPr="0045604E" w:rsidRDefault="00884EFB"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Pr="0045604E">
        <w:rPr>
          <w:rFonts w:asciiTheme="majorHAnsi" w:hAnsiTheme="majorHAnsi"/>
          <w:color w:val="002060"/>
          <w:sz w:val="26"/>
          <w:szCs w:val="26"/>
        </w:rPr>
        <w:tab/>
      </w:r>
      <w:r w:rsidR="0033218B" w:rsidRPr="0045604E">
        <w:rPr>
          <w:rFonts w:asciiTheme="majorHAnsi" w:hAnsiTheme="majorHAnsi"/>
          <w:color w:val="002060"/>
          <w:sz w:val="26"/>
          <w:szCs w:val="26"/>
        </w:rPr>
        <w:t>Employee Evaluation and Tenure Review</w:t>
      </w:r>
      <w:r w:rsidR="0045153A" w:rsidRPr="0045604E">
        <w:rPr>
          <w:rFonts w:asciiTheme="majorHAnsi" w:hAnsiTheme="majorHAnsi"/>
          <w:color w:val="002060"/>
          <w:sz w:val="26"/>
          <w:szCs w:val="26"/>
        </w:rPr>
        <w:tab/>
      </w:r>
      <w:r w:rsidRPr="0045604E">
        <w:rPr>
          <w:rFonts w:asciiTheme="majorHAnsi" w:hAnsiTheme="majorHAnsi"/>
          <w:color w:val="002060"/>
          <w:sz w:val="26"/>
          <w:szCs w:val="26"/>
        </w:rPr>
        <w:t>2</w:t>
      </w:r>
      <w:r w:rsidR="00456060">
        <w:rPr>
          <w:rFonts w:asciiTheme="majorHAnsi" w:hAnsiTheme="majorHAnsi"/>
          <w:color w:val="002060"/>
          <w:sz w:val="26"/>
          <w:szCs w:val="26"/>
        </w:rPr>
        <w:t>6</w:t>
      </w:r>
    </w:p>
    <w:p w:rsidR="00C01C20" w:rsidRPr="0045604E" w:rsidRDefault="00C01C20" w:rsidP="0045604E">
      <w:pPr>
        <w:tabs>
          <w:tab w:val="left" w:pos="360"/>
          <w:tab w:val="left" w:pos="720"/>
          <w:tab w:val="left" w:pos="1008"/>
          <w:tab w:val="left" w:pos="1080"/>
          <w:tab w:val="left" w:pos="1440"/>
          <w:tab w:val="left" w:pos="1872"/>
          <w:tab w:val="right" w:leader="dot" w:pos="9792"/>
          <w:tab w:val="left" w:pos="9900"/>
          <w:tab w:val="left" w:leader="dot" w:pos="10080"/>
        </w:tabs>
        <w:ind w:left="2160"/>
        <w:rPr>
          <w:rFonts w:asciiTheme="majorHAnsi" w:hAnsiTheme="majorHAnsi"/>
          <w:color w:val="002060"/>
          <w:sz w:val="26"/>
          <w:szCs w:val="26"/>
        </w:rPr>
      </w:pPr>
    </w:p>
    <w:p w:rsidR="0045153A" w:rsidRPr="0045604E" w:rsidRDefault="00C01C20"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ab/>
      </w:r>
      <w:r w:rsidRPr="0045604E">
        <w:rPr>
          <w:rFonts w:asciiTheme="majorHAnsi" w:hAnsiTheme="majorHAnsi"/>
          <w:color w:val="002060"/>
          <w:sz w:val="26"/>
          <w:szCs w:val="26"/>
        </w:rPr>
        <w:tab/>
      </w:r>
      <w:r w:rsidR="0033218B" w:rsidRPr="0045604E">
        <w:rPr>
          <w:rFonts w:asciiTheme="majorHAnsi" w:hAnsiTheme="majorHAnsi"/>
          <w:color w:val="002060"/>
          <w:sz w:val="26"/>
          <w:szCs w:val="26"/>
        </w:rPr>
        <w:tab/>
      </w:r>
      <w:r w:rsidRPr="0045604E">
        <w:rPr>
          <w:rFonts w:asciiTheme="majorHAnsi" w:hAnsiTheme="majorHAnsi"/>
          <w:color w:val="002060"/>
          <w:sz w:val="26"/>
          <w:szCs w:val="26"/>
        </w:rPr>
        <w:tab/>
        <w:t>ix.</w:t>
      </w:r>
      <w:r w:rsidR="003E1063" w:rsidRPr="0045604E">
        <w:rPr>
          <w:rFonts w:asciiTheme="majorHAnsi" w:hAnsiTheme="majorHAnsi"/>
          <w:color w:val="002060"/>
          <w:sz w:val="26"/>
          <w:szCs w:val="26"/>
        </w:rPr>
        <w:t xml:space="preserve"> </w:t>
      </w:r>
      <w:r w:rsidR="001B5764" w:rsidRPr="0045604E">
        <w:rPr>
          <w:rFonts w:asciiTheme="majorHAnsi" w:hAnsiTheme="majorHAnsi"/>
          <w:color w:val="002060"/>
          <w:sz w:val="26"/>
          <w:szCs w:val="26"/>
        </w:rPr>
        <w:tab/>
      </w:r>
      <w:r w:rsidR="0033218B" w:rsidRPr="0045604E">
        <w:rPr>
          <w:rFonts w:asciiTheme="majorHAnsi" w:hAnsiTheme="majorHAnsi"/>
          <w:color w:val="002060"/>
          <w:sz w:val="26"/>
          <w:szCs w:val="26"/>
        </w:rPr>
        <w:t xml:space="preserve">Multiple </w:t>
      </w:r>
      <w:r w:rsidR="0045153A" w:rsidRPr="0045604E">
        <w:rPr>
          <w:rFonts w:asciiTheme="majorHAnsi" w:hAnsiTheme="majorHAnsi"/>
          <w:color w:val="002060"/>
          <w:sz w:val="26"/>
          <w:szCs w:val="26"/>
        </w:rPr>
        <w:t>Method 9: Grow-Your-Own Program</w:t>
      </w:r>
      <w:r w:rsidR="00C64AB5">
        <w:rPr>
          <w:rFonts w:asciiTheme="majorHAnsi" w:hAnsiTheme="majorHAnsi"/>
          <w:color w:val="002060"/>
          <w:sz w:val="26"/>
          <w:szCs w:val="26"/>
        </w:rPr>
        <w:t>s</w:t>
      </w:r>
      <w:r w:rsidR="0045153A" w:rsidRPr="0045604E">
        <w:rPr>
          <w:rFonts w:asciiTheme="majorHAnsi" w:hAnsiTheme="majorHAnsi"/>
          <w:color w:val="002060"/>
          <w:sz w:val="26"/>
          <w:szCs w:val="26"/>
        </w:rPr>
        <w:tab/>
      </w:r>
      <w:r w:rsidR="00456060">
        <w:rPr>
          <w:rFonts w:asciiTheme="majorHAnsi" w:hAnsiTheme="majorHAnsi"/>
          <w:color w:val="002060"/>
          <w:sz w:val="26"/>
          <w:szCs w:val="26"/>
        </w:rPr>
        <w:t>29</w:t>
      </w:r>
    </w:p>
    <w:p w:rsidR="00C01C20" w:rsidRPr="0045604E" w:rsidRDefault="00C01C20" w:rsidP="0045604E">
      <w:pPr>
        <w:tabs>
          <w:tab w:val="left" w:pos="360"/>
          <w:tab w:val="left" w:pos="720"/>
          <w:tab w:val="left" w:pos="1008"/>
          <w:tab w:val="left" w:pos="1080"/>
          <w:tab w:val="left" w:pos="1440"/>
          <w:tab w:val="left" w:pos="1872"/>
          <w:tab w:val="right" w:leader="dot" w:pos="9792"/>
          <w:tab w:val="left" w:pos="9900"/>
          <w:tab w:val="left" w:leader="dot" w:pos="10080"/>
        </w:tabs>
        <w:ind w:left="2160"/>
        <w:rPr>
          <w:rFonts w:asciiTheme="majorHAnsi" w:hAnsiTheme="majorHAnsi"/>
          <w:color w:val="002060"/>
          <w:sz w:val="26"/>
          <w:szCs w:val="26"/>
        </w:rPr>
      </w:pPr>
    </w:p>
    <w:p w:rsidR="00F77739" w:rsidRPr="0045604E" w:rsidRDefault="00F77739" w:rsidP="0045604E">
      <w:pPr>
        <w:tabs>
          <w:tab w:val="left" w:pos="360"/>
          <w:tab w:val="left" w:pos="720"/>
          <w:tab w:val="left" w:pos="1008"/>
          <w:tab w:val="left" w:pos="1080"/>
          <w:tab w:val="left" w:pos="1440"/>
          <w:tab w:val="left" w:pos="1872"/>
          <w:tab w:val="right" w:leader="dot" w:pos="9792"/>
          <w:tab w:val="left" w:pos="9900"/>
          <w:tab w:val="left" w:leader="dot" w:pos="10080"/>
        </w:tabs>
        <w:ind w:left="2160" w:firstLine="2160"/>
        <w:rPr>
          <w:rFonts w:asciiTheme="majorHAnsi" w:hAnsiTheme="majorHAnsi"/>
          <w:color w:val="002060"/>
          <w:sz w:val="26"/>
          <w:szCs w:val="26"/>
        </w:rPr>
      </w:pPr>
    </w:p>
    <w:p w:rsidR="00F77739" w:rsidRPr="0045604E" w:rsidRDefault="0045153A"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5</w:t>
      </w:r>
      <w:r w:rsidR="00F77739" w:rsidRPr="0045604E">
        <w:rPr>
          <w:rFonts w:asciiTheme="majorHAnsi" w:hAnsiTheme="majorHAnsi"/>
          <w:color w:val="002060"/>
          <w:sz w:val="26"/>
          <w:szCs w:val="26"/>
        </w:rPr>
        <w:t xml:space="preserve">. </w:t>
      </w:r>
      <w:r w:rsidR="00F77739" w:rsidRPr="0045604E">
        <w:rPr>
          <w:rFonts w:asciiTheme="majorHAnsi" w:hAnsiTheme="majorHAnsi"/>
          <w:color w:val="002060"/>
          <w:sz w:val="26"/>
          <w:szCs w:val="26"/>
        </w:rPr>
        <w:tab/>
      </w:r>
      <w:r w:rsidR="00F77739" w:rsidRPr="0045604E">
        <w:rPr>
          <w:rFonts w:asciiTheme="majorHAnsi" w:hAnsiTheme="majorHAnsi"/>
          <w:color w:val="002060"/>
          <w:sz w:val="26"/>
          <w:szCs w:val="26"/>
        </w:rPr>
        <w:tab/>
      </w:r>
      <w:r w:rsidR="00E04C10" w:rsidRPr="0045604E">
        <w:rPr>
          <w:rFonts w:asciiTheme="majorHAnsi" w:hAnsiTheme="majorHAnsi"/>
          <w:color w:val="002060"/>
          <w:sz w:val="26"/>
          <w:szCs w:val="26"/>
        </w:rPr>
        <w:t>CONCLUSION</w:t>
      </w:r>
      <w:r w:rsidR="00FE5348" w:rsidRPr="0045604E">
        <w:rPr>
          <w:rFonts w:asciiTheme="majorHAnsi" w:hAnsiTheme="majorHAnsi"/>
          <w:color w:val="002060"/>
          <w:sz w:val="26"/>
          <w:szCs w:val="26"/>
        </w:rPr>
        <w:tab/>
      </w:r>
      <w:r w:rsidR="00456060">
        <w:rPr>
          <w:rFonts w:asciiTheme="majorHAnsi" w:hAnsiTheme="majorHAnsi"/>
          <w:color w:val="002060"/>
          <w:sz w:val="26"/>
          <w:szCs w:val="26"/>
        </w:rPr>
        <w:t>32</w:t>
      </w:r>
    </w:p>
    <w:p w:rsidR="00C01C20" w:rsidRPr="0045604E" w:rsidRDefault="00C01C20"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p>
    <w:p w:rsidR="00F77739" w:rsidRPr="0045604E" w:rsidRDefault="0045153A" w:rsidP="0045604E">
      <w:pPr>
        <w:tabs>
          <w:tab w:val="left" w:pos="360"/>
          <w:tab w:val="left" w:pos="720"/>
          <w:tab w:val="left" w:pos="1008"/>
          <w:tab w:val="left" w:pos="1080"/>
          <w:tab w:val="left" w:pos="1440"/>
          <w:tab w:val="left" w:pos="1872"/>
          <w:tab w:val="right" w:leader="dot" w:pos="9792"/>
          <w:tab w:val="left" w:pos="9900"/>
          <w:tab w:val="left" w:leader="dot" w:pos="10080"/>
        </w:tabs>
        <w:rPr>
          <w:rFonts w:asciiTheme="majorHAnsi" w:hAnsiTheme="majorHAnsi"/>
          <w:color w:val="002060"/>
          <w:sz w:val="26"/>
          <w:szCs w:val="26"/>
        </w:rPr>
      </w:pPr>
      <w:r w:rsidRPr="0045604E">
        <w:rPr>
          <w:rFonts w:asciiTheme="majorHAnsi" w:hAnsiTheme="majorHAnsi"/>
          <w:color w:val="002060"/>
          <w:sz w:val="26"/>
          <w:szCs w:val="26"/>
        </w:rPr>
        <w:t>6</w:t>
      </w:r>
      <w:r w:rsidR="00F77739" w:rsidRPr="0045604E">
        <w:rPr>
          <w:rFonts w:asciiTheme="majorHAnsi" w:hAnsiTheme="majorHAnsi"/>
          <w:color w:val="002060"/>
          <w:sz w:val="26"/>
          <w:szCs w:val="26"/>
        </w:rPr>
        <w:t>.</w:t>
      </w:r>
      <w:r w:rsidR="00E04C10" w:rsidRPr="0045604E">
        <w:rPr>
          <w:rFonts w:asciiTheme="majorHAnsi" w:hAnsiTheme="majorHAnsi"/>
          <w:color w:val="002060"/>
          <w:sz w:val="26"/>
          <w:szCs w:val="26"/>
        </w:rPr>
        <w:tab/>
      </w:r>
      <w:r w:rsidR="00E04C10" w:rsidRPr="0045604E">
        <w:rPr>
          <w:rFonts w:asciiTheme="majorHAnsi" w:hAnsiTheme="majorHAnsi"/>
          <w:color w:val="002060"/>
          <w:sz w:val="26"/>
          <w:szCs w:val="26"/>
        </w:rPr>
        <w:tab/>
      </w:r>
      <w:r w:rsidRPr="0045604E">
        <w:rPr>
          <w:rFonts w:asciiTheme="majorHAnsi" w:hAnsiTheme="majorHAnsi"/>
          <w:color w:val="002060"/>
          <w:sz w:val="26"/>
          <w:szCs w:val="26"/>
        </w:rPr>
        <w:t>APPENDIX</w:t>
      </w:r>
      <w:r w:rsidR="00E04C10" w:rsidRPr="0045604E">
        <w:rPr>
          <w:rFonts w:asciiTheme="majorHAnsi" w:hAnsiTheme="majorHAnsi"/>
          <w:color w:val="002060"/>
          <w:sz w:val="26"/>
          <w:szCs w:val="26"/>
        </w:rPr>
        <w:tab/>
      </w:r>
      <w:r w:rsidR="00884EFB">
        <w:rPr>
          <w:rFonts w:asciiTheme="majorHAnsi" w:hAnsiTheme="majorHAnsi"/>
          <w:color w:val="002060"/>
          <w:sz w:val="26"/>
          <w:szCs w:val="26"/>
        </w:rPr>
        <w:tab/>
      </w:r>
      <w:r w:rsidR="00456060">
        <w:rPr>
          <w:rFonts w:asciiTheme="majorHAnsi" w:hAnsiTheme="majorHAnsi"/>
          <w:color w:val="002060"/>
          <w:sz w:val="26"/>
          <w:szCs w:val="26"/>
        </w:rPr>
        <w:t>33</w:t>
      </w:r>
    </w:p>
    <w:p w:rsidR="00F77739" w:rsidRPr="0045604E" w:rsidRDefault="00F77739" w:rsidP="0045604E">
      <w:pPr>
        <w:tabs>
          <w:tab w:val="left" w:pos="1008"/>
          <w:tab w:val="left" w:pos="1440"/>
          <w:tab w:val="left" w:pos="1872"/>
          <w:tab w:val="right" w:leader="dot" w:pos="9792"/>
          <w:tab w:val="left" w:pos="9900"/>
          <w:tab w:val="left" w:leader="dot" w:pos="10080"/>
        </w:tabs>
        <w:ind w:firstLine="720"/>
        <w:rPr>
          <w:rFonts w:asciiTheme="majorHAnsi" w:hAnsiTheme="majorHAnsi"/>
          <w:color w:val="002060"/>
          <w:sz w:val="26"/>
          <w:szCs w:val="26"/>
        </w:rPr>
      </w:pPr>
    </w:p>
    <w:p w:rsidR="0045153A" w:rsidRPr="0045604E" w:rsidRDefault="0045153A" w:rsidP="0045604E">
      <w:pPr>
        <w:tabs>
          <w:tab w:val="left" w:pos="720"/>
          <w:tab w:val="left" w:pos="1008"/>
          <w:tab w:val="left" w:pos="1440"/>
          <w:tab w:val="left" w:pos="1872"/>
          <w:tab w:val="right" w:leader="dot" w:pos="9792"/>
          <w:tab w:val="left" w:pos="9900"/>
          <w:tab w:val="left" w:leader="dot" w:pos="10080"/>
        </w:tabs>
        <w:rPr>
          <w:rFonts w:asciiTheme="majorHAnsi" w:hAnsiTheme="majorHAnsi" w:cs="Times New Roman"/>
          <w:color w:val="002060"/>
          <w:sz w:val="26"/>
          <w:szCs w:val="26"/>
        </w:rPr>
      </w:pPr>
      <w:r w:rsidRPr="0045604E">
        <w:rPr>
          <w:rFonts w:asciiTheme="majorHAnsi" w:hAnsiTheme="majorHAnsi" w:cs="Times New Roman"/>
          <w:color w:val="002060"/>
          <w:sz w:val="26"/>
          <w:szCs w:val="26"/>
        </w:rPr>
        <w:tab/>
        <w:t xml:space="preserve">A. </w:t>
      </w:r>
      <w:r w:rsidR="00884EFB" w:rsidRPr="0045604E">
        <w:rPr>
          <w:rFonts w:asciiTheme="majorHAnsi" w:hAnsiTheme="majorHAnsi" w:cs="Times New Roman"/>
          <w:color w:val="002060"/>
          <w:sz w:val="26"/>
          <w:szCs w:val="26"/>
        </w:rPr>
        <w:tab/>
      </w:r>
      <w:r w:rsidRPr="0045604E">
        <w:rPr>
          <w:rFonts w:asciiTheme="majorHAnsi" w:hAnsiTheme="majorHAnsi" w:cs="Times New Roman"/>
          <w:color w:val="002060"/>
          <w:sz w:val="26"/>
          <w:szCs w:val="26"/>
        </w:rPr>
        <w:t>HISTORY AND LEGAL AUTHORITY FOR EEO</w:t>
      </w:r>
      <w:r w:rsidR="009A5224">
        <w:rPr>
          <w:rFonts w:asciiTheme="majorHAnsi" w:hAnsiTheme="majorHAnsi" w:cs="Times New Roman"/>
          <w:color w:val="002060"/>
          <w:sz w:val="26"/>
          <w:szCs w:val="26"/>
        </w:rPr>
        <w:tab/>
      </w:r>
      <w:r w:rsidR="00456060">
        <w:rPr>
          <w:rFonts w:asciiTheme="majorHAnsi" w:hAnsiTheme="majorHAnsi" w:cs="Times New Roman"/>
          <w:color w:val="002060"/>
          <w:sz w:val="26"/>
          <w:szCs w:val="26"/>
        </w:rPr>
        <w:t>33</w:t>
      </w:r>
    </w:p>
    <w:p w:rsidR="009A21EC" w:rsidRPr="0045604E" w:rsidRDefault="009A21EC" w:rsidP="0045604E">
      <w:pPr>
        <w:tabs>
          <w:tab w:val="left" w:pos="1008"/>
          <w:tab w:val="left" w:pos="1440"/>
          <w:tab w:val="left" w:pos="1872"/>
          <w:tab w:val="right" w:leader="dot" w:pos="9792"/>
          <w:tab w:val="left" w:pos="9900"/>
          <w:tab w:val="left" w:leader="dot" w:pos="10080"/>
        </w:tabs>
        <w:spacing w:line="276" w:lineRule="auto"/>
        <w:ind w:firstLine="720"/>
        <w:rPr>
          <w:rFonts w:asciiTheme="majorHAnsi" w:hAnsiTheme="majorHAnsi" w:cs="Times New Roman"/>
          <w:color w:val="002060"/>
          <w:sz w:val="26"/>
          <w:szCs w:val="26"/>
        </w:rPr>
      </w:pPr>
    </w:p>
    <w:p w:rsidR="0045153A" w:rsidRPr="0045604E" w:rsidRDefault="006B5733" w:rsidP="0045604E">
      <w:pPr>
        <w:tabs>
          <w:tab w:val="left" w:pos="1008"/>
          <w:tab w:val="left" w:pos="1440"/>
          <w:tab w:val="left" w:pos="1872"/>
          <w:tab w:val="right" w:leader="dot" w:pos="9792"/>
          <w:tab w:val="left" w:pos="9900"/>
          <w:tab w:val="left" w:leader="dot" w:pos="10080"/>
        </w:tabs>
        <w:spacing w:line="276" w:lineRule="auto"/>
        <w:ind w:firstLine="720"/>
        <w:rPr>
          <w:rFonts w:asciiTheme="majorHAnsi" w:hAnsiTheme="majorHAnsi" w:cs="Times New Roman"/>
          <w:color w:val="002060"/>
          <w:sz w:val="26"/>
          <w:szCs w:val="26"/>
        </w:rPr>
      </w:pPr>
      <w:r w:rsidRPr="0045604E">
        <w:rPr>
          <w:rFonts w:asciiTheme="majorHAnsi" w:hAnsiTheme="majorHAnsi" w:cs="Times New Roman"/>
          <w:color w:val="002060"/>
          <w:sz w:val="26"/>
          <w:szCs w:val="26"/>
        </w:rPr>
        <w:t xml:space="preserve">  </w:t>
      </w:r>
      <w:r w:rsidR="00884EFB" w:rsidRPr="0045604E">
        <w:rPr>
          <w:rFonts w:asciiTheme="majorHAnsi" w:hAnsiTheme="majorHAnsi" w:cs="Times New Roman"/>
          <w:color w:val="002060"/>
          <w:sz w:val="26"/>
          <w:szCs w:val="26"/>
        </w:rPr>
        <w:tab/>
      </w:r>
      <w:r w:rsidR="00884EFB" w:rsidRPr="0045604E">
        <w:rPr>
          <w:rFonts w:asciiTheme="majorHAnsi" w:hAnsiTheme="majorHAnsi" w:cs="Times New Roman"/>
          <w:color w:val="002060"/>
          <w:sz w:val="26"/>
          <w:szCs w:val="26"/>
        </w:rPr>
        <w:tab/>
      </w:r>
      <w:r w:rsidR="0045153A" w:rsidRPr="0045604E">
        <w:rPr>
          <w:rFonts w:asciiTheme="majorHAnsi" w:hAnsiTheme="majorHAnsi" w:cs="Times New Roman"/>
          <w:color w:val="002060"/>
          <w:sz w:val="26"/>
          <w:szCs w:val="26"/>
        </w:rPr>
        <w:t>1.</w:t>
      </w:r>
      <w:r w:rsidR="00884EFB" w:rsidRPr="0045604E">
        <w:rPr>
          <w:rFonts w:asciiTheme="majorHAnsi" w:hAnsiTheme="majorHAnsi" w:cs="Times New Roman"/>
          <w:color w:val="002060"/>
          <w:sz w:val="26"/>
          <w:szCs w:val="26"/>
        </w:rPr>
        <w:tab/>
      </w:r>
      <w:r w:rsidR="0045153A" w:rsidRPr="0045604E">
        <w:rPr>
          <w:rFonts w:asciiTheme="majorHAnsi" w:hAnsiTheme="majorHAnsi" w:cs="Times New Roman"/>
          <w:color w:val="002060"/>
          <w:sz w:val="26"/>
          <w:szCs w:val="26"/>
        </w:rPr>
        <w:t>Legal Authority</w:t>
      </w:r>
      <w:r w:rsidR="0045153A" w:rsidRPr="0045604E">
        <w:rPr>
          <w:rFonts w:asciiTheme="majorHAnsi" w:hAnsiTheme="majorHAnsi" w:cs="Times New Roman"/>
          <w:color w:val="002060"/>
          <w:sz w:val="26"/>
          <w:szCs w:val="26"/>
        </w:rPr>
        <w:tab/>
      </w:r>
      <w:r w:rsidR="00884EFB" w:rsidRPr="0045604E">
        <w:rPr>
          <w:rFonts w:asciiTheme="majorHAnsi" w:hAnsiTheme="majorHAnsi" w:cs="Times New Roman"/>
          <w:color w:val="002060"/>
          <w:sz w:val="26"/>
          <w:szCs w:val="26"/>
        </w:rPr>
        <w:t>3</w:t>
      </w:r>
      <w:r w:rsidR="00456060">
        <w:rPr>
          <w:rFonts w:asciiTheme="majorHAnsi" w:hAnsiTheme="majorHAnsi" w:cs="Times New Roman"/>
          <w:color w:val="002060"/>
          <w:sz w:val="26"/>
          <w:szCs w:val="26"/>
        </w:rPr>
        <w:t>3</w:t>
      </w:r>
    </w:p>
    <w:p w:rsidR="0045153A" w:rsidRPr="0045604E" w:rsidRDefault="00884EFB" w:rsidP="0045604E">
      <w:pPr>
        <w:tabs>
          <w:tab w:val="left" w:pos="1008"/>
          <w:tab w:val="left" w:pos="1440"/>
          <w:tab w:val="left" w:pos="1872"/>
          <w:tab w:val="right" w:leader="dot" w:pos="9792"/>
          <w:tab w:val="left" w:pos="9900"/>
          <w:tab w:val="left" w:leader="dot" w:pos="10080"/>
        </w:tabs>
        <w:spacing w:line="276" w:lineRule="auto"/>
        <w:ind w:left="720" w:firstLine="720"/>
        <w:rPr>
          <w:rFonts w:asciiTheme="majorHAnsi" w:hAnsiTheme="majorHAnsi" w:cs="Times New Roman"/>
          <w:color w:val="002060"/>
          <w:sz w:val="26"/>
          <w:szCs w:val="26"/>
        </w:rPr>
      </w:pPr>
      <w:r w:rsidRPr="0045604E">
        <w:rPr>
          <w:rFonts w:asciiTheme="majorHAnsi" w:hAnsiTheme="majorHAnsi" w:cs="Times New Roman"/>
          <w:color w:val="002060"/>
          <w:sz w:val="26"/>
          <w:szCs w:val="26"/>
        </w:rPr>
        <w:tab/>
      </w:r>
      <w:r w:rsidR="0045153A" w:rsidRPr="0045604E">
        <w:rPr>
          <w:rFonts w:asciiTheme="majorHAnsi" w:hAnsiTheme="majorHAnsi" w:cs="Times New Roman"/>
          <w:color w:val="002060"/>
          <w:sz w:val="26"/>
          <w:szCs w:val="26"/>
        </w:rPr>
        <w:t>i.</w:t>
      </w:r>
      <w:r w:rsidRPr="0045604E">
        <w:rPr>
          <w:rFonts w:asciiTheme="majorHAnsi" w:hAnsiTheme="majorHAnsi" w:cs="Times New Roman"/>
          <w:color w:val="002060"/>
          <w:sz w:val="26"/>
          <w:szCs w:val="26"/>
        </w:rPr>
        <w:t xml:space="preserve">   </w:t>
      </w:r>
      <w:r w:rsidR="0045153A" w:rsidRPr="0045604E">
        <w:rPr>
          <w:rFonts w:asciiTheme="majorHAnsi" w:hAnsiTheme="majorHAnsi" w:cs="Times New Roman"/>
          <w:color w:val="002060"/>
          <w:sz w:val="26"/>
          <w:szCs w:val="26"/>
        </w:rPr>
        <w:t>Education Code</w:t>
      </w:r>
      <w:r w:rsidR="0045153A" w:rsidRPr="0045604E">
        <w:rPr>
          <w:rFonts w:asciiTheme="majorHAnsi" w:hAnsiTheme="majorHAnsi" w:cs="Times New Roman"/>
          <w:color w:val="002060"/>
          <w:sz w:val="26"/>
          <w:szCs w:val="26"/>
        </w:rPr>
        <w:tab/>
      </w:r>
      <w:r w:rsidRPr="0045604E">
        <w:rPr>
          <w:rFonts w:asciiTheme="majorHAnsi" w:hAnsiTheme="majorHAnsi" w:cs="Times New Roman"/>
          <w:color w:val="002060"/>
          <w:sz w:val="26"/>
          <w:szCs w:val="26"/>
        </w:rPr>
        <w:t>3</w:t>
      </w:r>
      <w:r w:rsidR="00456060">
        <w:rPr>
          <w:rFonts w:asciiTheme="majorHAnsi" w:hAnsiTheme="majorHAnsi" w:cs="Times New Roman"/>
          <w:color w:val="002060"/>
          <w:sz w:val="26"/>
          <w:szCs w:val="26"/>
        </w:rPr>
        <w:t>3</w:t>
      </w:r>
    </w:p>
    <w:p w:rsidR="0045153A" w:rsidRPr="0045604E" w:rsidRDefault="00884EFB" w:rsidP="0045604E">
      <w:pPr>
        <w:tabs>
          <w:tab w:val="left" w:pos="1008"/>
          <w:tab w:val="left" w:pos="1440"/>
          <w:tab w:val="left" w:pos="1872"/>
          <w:tab w:val="right" w:leader="dot" w:pos="9792"/>
          <w:tab w:val="left" w:pos="9900"/>
          <w:tab w:val="left" w:leader="dot" w:pos="10080"/>
        </w:tabs>
        <w:spacing w:line="276" w:lineRule="auto"/>
        <w:ind w:left="720" w:firstLine="720"/>
        <w:rPr>
          <w:rFonts w:asciiTheme="majorHAnsi" w:hAnsiTheme="majorHAnsi" w:cs="Times New Roman"/>
          <w:color w:val="002060"/>
          <w:sz w:val="26"/>
          <w:szCs w:val="26"/>
        </w:rPr>
      </w:pPr>
      <w:r w:rsidRPr="0045604E">
        <w:rPr>
          <w:rFonts w:asciiTheme="majorHAnsi" w:hAnsiTheme="majorHAnsi" w:cs="Times New Roman"/>
          <w:color w:val="002060"/>
          <w:sz w:val="26"/>
          <w:szCs w:val="26"/>
        </w:rPr>
        <w:tab/>
      </w:r>
      <w:r w:rsidR="0045153A" w:rsidRPr="0045604E">
        <w:rPr>
          <w:rFonts w:asciiTheme="majorHAnsi" w:hAnsiTheme="majorHAnsi" w:cs="Times New Roman"/>
          <w:color w:val="002060"/>
          <w:sz w:val="26"/>
          <w:szCs w:val="26"/>
        </w:rPr>
        <w:t>ii.  EEO Regulations</w:t>
      </w:r>
      <w:r w:rsidR="0045153A" w:rsidRPr="0045604E">
        <w:rPr>
          <w:rFonts w:asciiTheme="majorHAnsi" w:hAnsiTheme="majorHAnsi" w:cs="Times New Roman"/>
          <w:color w:val="002060"/>
          <w:sz w:val="26"/>
          <w:szCs w:val="26"/>
        </w:rPr>
        <w:tab/>
      </w:r>
      <w:r w:rsidRPr="0045604E">
        <w:rPr>
          <w:rFonts w:asciiTheme="majorHAnsi" w:hAnsiTheme="majorHAnsi" w:cs="Times New Roman"/>
          <w:color w:val="002060"/>
          <w:sz w:val="26"/>
          <w:szCs w:val="26"/>
        </w:rPr>
        <w:t>3</w:t>
      </w:r>
      <w:r w:rsidR="00456060">
        <w:rPr>
          <w:rFonts w:asciiTheme="majorHAnsi" w:hAnsiTheme="majorHAnsi" w:cs="Times New Roman"/>
          <w:color w:val="002060"/>
          <w:sz w:val="26"/>
          <w:szCs w:val="26"/>
        </w:rPr>
        <w:t>4</w:t>
      </w:r>
    </w:p>
    <w:p w:rsidR="0045153A" w:rsidRPr="0045604E" w:rsidRDefault="0045153A" w:rsidP="0045604E">
      <w:pPr>
        <w:tabs>
          <w:tab w:val="left" w:pos="1008"/>
          <w:tab w:val="left" w:pos="1440"/>
          <w:tab w:val="left" w:pos="1872"/>
          <w:tab w:val="right" w:leader="dot" w:pos="9792"/>
          <w:tab w:val="left" w:pos="9900"/>
          <w:tab w:val="left" w:leader="dot" w:pos="10080"/>
        </w:tabs>
        <w:spacing w:line="276" w:lineRule="auto"/>
        <w:ind w:left="720" w:firstLine="720"/>
        <w:rPr>
          <w:rFonts w:asciiTheme="majorHAnsi" w:hAnsiTheme="majorHAnsi" w:cs="Times New Roman"/>
          <w:color w:val="002060"/>
          <w:sz w:val="26"/>
          <w:szCs w:val="26"/>
        </w:rPr>
      </w:pPr>
    </w:p>
    <w:p w:rsidR="0045153A" w:rsidRPr="0045604E" w:rsidRDefault="0045153A" w:rsidP="0045604E">
      <w:pPr>
        <w:tabs>
          <w:tab w:val="left" w:pos="720"/>
          <w:tab w:val="left" w:pos="1008"/>
          <w:tab w:val="left" w:pos="1440"/>
          <w:tab w:val="left" w:pos="1872"/>
          <w:tab w:val="right" w:leader="dot" w:pos="9792"/>
          <w:tab w:val="left" w:pos="9900"/>
          <w:tab w:val="left" w:leader="dot" w:pos="10080"/>
        </w:tabs>
        <w:rPr>
          <w:rFonts w:asciiTheme="majorHAnsi" w:hAnsiTheme="majorHAnsi" w:cs="Times New Roman"/>
          <w:color w:val="002060"/>
          <w:sz w:val="26"/>
          <w:szCs w:val="26"/>
        </w:rPr>
      </w:pPr>
      <w:r w:rsidRPr="0045604E">
        <w:rPr>
          <w:rFonts w:asciiTheme="majorHAnsi" w:hAnsiTheme="majorHAnsi" w:cs="Times New Roman"/>
          <w:color w:val="002060"/>
          <w:sz w:val="26"/>
          <w:szCs w:val="26"/>
        </w:rPr>
        <w:tab/>
        <w:t xml:space="preserve">B.  </w:t>
      </w:r>
      <w:r w:rsidR="00884EFB" w:rsidRPr="0045604E">
        <w:rPr>
          <w:rFonts w:asciiTheme="majorHAnsi" w:hAnsiTheme="majorHAnsi" w:cs="Times New Roman"/>
          <w:color w:val="002060"/>
          <w:sz w:val="26"/>
          <w:szCs w:val="26"/>
        </w:rPr>
        <w:tab/>
      </w:r>
      <w:r w:rsidRPr="0045604E">
        <w:rPr>
          <w:rFonts w:asciiTheme="majorHAnsi" w:hAnsiTheme="majorHAnsi" w:cs="Times New Roman"/>
          <w:color w:val="002060"/>
          <w:sz w:val="26"/>
          <w:szCs w:val="26"/>
        </w:rPr>
        <w:t>ELEMENTS IN TRAINING OF HIRING COMMITTEES</w:t>
      </w:r>
      <w:r w:rsidR="00884EFB" w:rsidRPr="0045604E">
        <w:rPr>
          <w:rFonts w:asciiTheme="majorHAnsi" w:hAnsiTheme="majorHAnsi" w:cs="Times New Roman"/>
          <w:color w:val="002060"/>
          <w:sz w:val="26"/>
          <w:szCs w:val="26"/>
        </w:rPr>
        <w:tab/>
        <w:t>3</w:t>
      </w:r>
      <w:r w:rsidR="00456060">
        <w:rPr>
          <w:rFonts w:asciiTheme="majorHAnsi" w:hAnsiTheme="majorHAnsi" w:cs="Times New Roman"/>
          <w:color w:val="002060"/>
          <w:sz w:val="26"/>
          <w:szCs w:val="26"/>
        </w:rPr>
        <w:t>6</w:t>
      </w:r>
    </w:p>
    <w:p w:rsidR="009A21EC" w:rsidRPr="0045604E" w:rsidRDefault="009A21EC" w:rsidP="0045604E">
      <w:pPr>
        <w:tabs>
          <w:tab w:val="left" w:pos="1008"/>
          <w:tab w:val="left" w:pos="1440"/>
          <w:tab w:val="left" w:pos="1872"/>
          <w:tab w:val="right" w:leader="dot" w:pos="9792"/>
          <w:tab w:val="left" w:pos="9900"/>
          <w:tab w:val="left" w:leader="dot" w:pos="10080"/>
        </w:tabs>
        <w:ind w:firstLine="720"/>
        <w:rPr>
          <w:rFonts w:asciiTheme="majorHAnsi" w:hAnsiTheme="majorHAnsi"/>
          <w:color w:val="002060"/>
          <w:sz w:val="26"/>
          <w:szCs w:val="26"/>
        </w:rPr>
      </w:pPr>
    </w:p>
    <w:p w:rsidR="0045153A" w:rsidRPr="0045604E" w:rsidRDefault="00884EFB" w:rsidP="0045604E">
      <w:pPr>
        <w:tabs>
          <w:tab w:val="left" w:pos="1008"/>
          <w:tab w:val="left" w:pos="1440"/>
          <w:tab w:val="left" w:pos="1872"/>
          <w:tab w:val="right" w:leader="dot" w:pos="9792"/>
          <w:tab w:val="left" w:pos="9900"/>
          <w:tab w:val="left" w:leader="dot" w:pos="10080"/>
        </w:tabs>
        <w:ind w:firstLine="720"/>
        <w:rPr>
          <w:rFonts w:asciiTheme="majorHAnsi" w:hAnsiTheme="majorHAnsi"/>
          <w:color w:val="002060"/>
          <w:sz w:val="26"/>
          <w:szCs w:val="26"/>
        </w:rPr>
      </w:pPr>
      <w:r w:rsidRPr="0045604E">
        <w:rPr>
          <w:rFonts w:asciiTheme="majorHAnsi" w:hAnsiTheme="majorHAnsi"/>
          <w:color w:val="002060"/>
          <w:sz w:val="26"/>
          <w:szCs w:val="26"/>
        </w:rPr>
        <w:t xml:space="preserve">   </w:t>
      </w:r>
      <w:r w:rsidRPr="0045604E">
        <w:rPr>
          <w:rFonts w:asciiTheme="majorHAnsi" w:hAnsiTheme="majorHAnsi"/>
          <w:color w:val="002060"/>
          <w:sz w:val="26"/>
          <w:szCs w:val="26"/>
        </w:rPr>
        <w:tab/>
      </w:r>
      <w:r w:rsidRPr="0045604E">
        <w:rPr>
          <w:rFonts w:asciiTheme="majorHAnsi" w:hAnsiTheme="majorHAnsi"/>
          <w:color w:val="002060"/>
          <w:sz w:val="26"/>
          <w:szCs w:val="26"/>
        </w:rPr>
        <w:tab/>
      </w:r>
      <w:r w:rsidR="0045153A" w:rsidRPr="0045604E">
        <w:rPr>
          <w:rFonts w:asciiTheme="majorHAnsi" w:hAnsiTheme="majorHAnsi"/>
          <w:color w:val="002060"/>
          <w:sz w:val="26"/>
          <w:szCs w:val="26"/>
        </w:rPr>
        <w:t>1.</w:t>
      </w:r>
      <w:r w:rsidRPr="0045604E">
        <w:rPr>
          <w:rFonts w:asciiTheme="majorHAnsi" w:hAnsiTheme="majorHAnsi"/>
          <w:color w:val="002060"/>
          <w:sz w:val="26"/>
          <w:szCs w:val="26"/>
        </w:rPr>
        <w:tab/>
      </w:r>
      <w:r w:rsidR="0045153A" w:rsidRPr="0045604E">
        <w:rPr>
          <w:rFonts w:asciiTheme="majorHAnsi" w:hAnsiTheme="majorHAnsi"/>
          <w:color w:val="002060"/>
          <w:sz w:val="26"/>
          <w:szCs w:val="26"/>
        </w:rPr>
        <w:t>State and Federal Nondiscrimination Laws</w:t>
      </w:r>
      <w:r w:rsidR="0045153A" w:rsidRPr="0045604E">
        <w:rPr>
          <w:rFonts w:asciiTheme="majorHAnsi" w:hAnsiTheme="majorHAnsi"/>
          <w:color w:val="002060"/>
          <w:sz w:val="26"/>
          <w:szCs w:val="26"/>
        </w:rPr>
        <w:tab/>
      </w:r>
      <w:r w:rsidRPr="0045604E">
        <w:rPr>
          <w:rFonts w:asciiTheme="majorHAnsi" w:hAnsiTheme="majorHAnsi"/>
          <w:color w:val="002060"/>
          <w:sz w:val="26"/>
          <w:szCs w:val="26"/>
        </w:rPr>
        <w:t>3</w:t>
      </w:r>
      <w:r w:rsidR="00456060">
        <w:rPr>
          <w:rFonts w:asciiTheme="majorHAnsi" w:hAnsiTheme="majorHAnsi"/>
          <w:color w:val="002060"/>
          <w:sz w:val="26"/>
          <w:szCs w:val="26"/>
        </w:rPr>
        <w:t>6</w:t>
      </w:r>
    </w:p>
    <w:p w:rsidR="0045153A" w:rsidRPr="0045604E" w:rsidRDefault="006B5733" w:rsidP="0045604E">
      <w:pPr>
        <w:tabs>
          <w:tab w:val="left" w:pos="1008"/>
          <w:tab w:val="left" w:pos="1440"/>
          <w:tab w:val="left" w:pos="1872"/>
          <w:tab w:val="right" w:leader="dot" w:pos="9792"/>
          <w:tab w:val="left" w:pos="9900"/>
          <w:tab w:val="left" w:leader="dot" w:pos="10080"/>
        </w:tabs>
        <w:ind w:firstLine="720"/>
        <w:rPr>
          <w:rFonts w:asciiTheme="majorHAnsi" w:hAnsiTheme="majorHAnsi"/>
          <w:color w:val="002060"/>
          <w:sz w:val="26"/>
          <w:szCs w:val="26"/>
        </w:rPr>
      </w:pPr>
      <w:r w:rsidRPr="0045604E">
        <w:rPr>
          <w:rFonts w:asciiTheme="majorHAnsi" w:hAnsiTheme="majorHAnsi"/>
          <w:color w:val="002060"/>
          <w:sz w:val="26"/>
          <w:szCs w:val="26"/>
        </w:rPr>
        <w:t xml:space="preserve"> </w:t>
      </w:r>
      <w:r w:rsidR="00884EFB" w:rsidRPr="0045604E">
        <w:rPr>
          <w:rFonts w:asciiTheme="majorHAnsi" w:hAnsiTheme="majorHAnsi"/>
          <w:color w:val="002060"/>
          <w:sz w:val="26"/>
          <w:szCs w:val="26"/>
        </w:rPr>
        <w:tab/>
      </w:r>
      <w:r w:rsidR="00884EFB" w:rsidRPr="0045604E">
        <w:rPr>
          <w:rFonts w:asciiTheme="majorHAnsi" w:hAnsiTheme="majorHAnsi"/>
          <w:color w:val="002060"/>
          <w:sz w:val="26"/>
          <w:szCs w:val="26"/>
        </w:rPr>
        <w:tab/>
      </w:r>
      <w:r w:rsidR="0045153A" w:rsidRPr="0045604E">
        <w:rPr>
          <w:rFonts w:asciiTheme="majorHAnsi" w:hAnsiTheme="majorHAnsi"/>
          <w:color w:val="002060"/>
          <w:sz w:val="26"/>
          <w:szCs w:val="26"/>
        </w:rPr>
        <w:t>2.</w:t>
      </w:r>
      <w:r w:rsidR="00884EFB" w:rsidRPr="0045604E">
        <w:rPr>
          <w:rFonts w:asciiTheme="majorHAnsi" w:hAnsiTheme="majorHAnsi"/>
          <w:color w:val="002060"/>
          <w:sz w:val="26"/>
          <w:szCs w:val="26"/>
        </w:rPr>
        <w:tab/>
      </w:r>
      <w:r w:rsidR="0045153A" w:rsidRPr="0045604E">
        <w:rPr>
          <w:rFonts w:asciiTheme="majorHAnsi" w:hAnsiTheme="majorHAnsi"/>
          <w:color w:val="002060"/>
          <w:sz w:val="26"/>
          <w:szCs w:val="26"/>
        </w:rPr>
        <w:t xml:space="preserve">Educational </w:t>
      </w:r>
      <w:r w:rsidR="00E86133">
        <w:rPr>
          <w:rFonts w:asciiTheme="majorHAnsi" w:hAnsiTheme="majorHAnsi"/>
          <w:color w:val="002060"/>
          <w:sz w:val="26"/>
          <w:szCs w:val="26"/>
        </w:rPr>
        <w:t>B</w:t>
      </w:r>
      <w:r w:rsidR="0045153A" w:rsidRPr="0045604E">
        <w:rPr>
          <w:rFonts w:asciiTheme="majorHAnsi" w:hAnsiTheme="majorHAnsi"/>
          <w:color w:val="002060"/>
          <w:sz w:val="26"/>
          <w:szCs w:val="26"/>
        </w:rPr>
        <w:t xml:space="preserve">enefits of </w:t>
      </w:r>
      <w:r w:rsidR="00E86133">
        <w:rPr>
          <w:rFonts w:asciiTheme="majorHAnsi" w:hAnsiTheme="majorHAnsi"/>
          <w:color w:val="002060"/>
          <w:sz w:val="26"/>
          <w:szCs w:val="26"/>
        </w:rPr>
        <w:t>D</w:t>
      </w:r>
      <w:r w:rsidR="0045153A" w:rsidRPr="0045604E">
        <w:rPr>
          <w:rFonts w:asciiTheme="majorHAnsi" w:hAnsiTheme="majorHAnsi"/>
          <w:color w:val="002060"/>
          <w:sz w:val="26"/>
          <w:szCs w:val="26"/>
        </w:rPr>
        <w:t>iversity</w:t>
      </w:r>
      <w:r w:rsidR="0045153A" w:rsidRPr="0045604E">
        <w:rPr>
          <w:rFonts w:asciiTheme="majorHAnsi" w:hAnsiTheme="majorHAnsi"/>
          <w:color w:val="002060"/>
          <w:sz w:val="26"/>
          <w:szCs w:val="26"/>
        </w:rPr>
        <w:tab/>
      </w:r>
      <w:r w:rsidR="00884EFB" w:rsidRPr="0045604E">
        <w:rPr>
          <w:rFonts w:asciiTheme="majorHAnsi" w:hAnsiTheme="majorHAnsi"/>
          <w:color w:val="002060"/>
          <w:sz w:val="26"/>
          <w:szCs w:val="26"/>
        </w:rPr>
        <w:t>3</w:t>
      </w:r>
      <w:r w:rsidR="00456060">
        <w:rPr>
          <w:rFonts w:asciiTheme="majorHAnsi" w:hAnsiTheme="majorHAnsi"/>
          <w:color w:val="002060"/>
          <w:sz w:val="26"/>
          <w:szCs w:val="26"/>
        </w:rPr>
        <w:t>6</w:t>
      </w:r>
    </w:p>
    <w:p w:rsidR="0045153A" w:rsidRPr="0045604E" w:rsidRDefault="006B5733" w:rsidP="0045604E">
      <w:pPr>
        <w:tabs>
          <w:tab w:val="left" w:pos="1008"/>
          <w:tab w:val="left" w:pos="1440"/>
          <w:tab w:val="left" w:pos="1872"/>
          <w:tab w:val="right" w:leader="dot" w:pos="9792"/>
          <w:tab w:val="left" w:pos="9900"/>
          <w:tab w:val="left" w:leader="dot" w:pos="10080"/>
        </w:tabs>
        <w:ind w:firstLine="720"/>
        <w:rPr>
          <w:rFonts w:asciiTheme="majorHAnsi" w:hAnsiTheme="majorHAnsi"/>
          <w:color w:val="002060"/>
          <w:sz w:val="26"/>
          <w:szCs w:val="26"/>
        </w:rPr>
      </w:pPr>
      <w:r w:rsidRPr="0045604E">
        <w:rPr>
          <w:rFonts w:asciiTheme="majorHAnsi" w:hAnsiTheme="majorHAnsi"/>
          <w:color w:val="002060"/>
          <w:sz w:val="26"/>
          <w:szCs w:val="26"/>
        </w:rPr>
        <w:t xml:space="preserve">  </w:t>
      </w:r>
      <w:r w:rsidR="00884EFB" w:rsidRPr="0045604E">
        <w:rPr>
          <w:rFonts w:asciiTheme="majorHAnsi" w:hAnsiTheme="majorHAnsi"/>
          <w:color w:val="002060"/>
          <w:sz w:val="26"/>
          <w:szCs w:val="26"/>
        </w:rPr>
        <w:tab/>
      </w:r>
      <w:r w:rsidR="00884EFB" w:rsidRPr="0045604E">
        <w:rPr>
          <w:rFonts w:asciiTheme="majorHAnsi" w:hAnsiTheme="majorHAnsi"/>
          <w:color w:val="002060"/>
          <w:sz w:val="26"/>
          <w:szCs w:val="26"/>
        </w:rPr>
        <w:tab/>
      </w:r>
      <w:r w:rsidR="0045153A" w:rsidRPr="0045604E">
        <w:rPr>
          <w:rFonts w:asciiTheme="majorHAnsi" w:hAnsiTheme="majorHAnsi"/>
          <w:color w:val="002060"/>
          <w:sz w:val="26"/>
          <w:szCs w:val="26"/>
        </w:rPr>
        <w:t>3</w:t>
      </w:r>
      <w:r w:rsidR="00884EFB" w:rsidRPr="0045604E">
        <w:rPr>
          <w:rFonts w:asciiTheme="majorHAnsi" w:hAnsiTheme="majorHAnsi"/>
          <w:color w:val="002060"/>
          <w:sz w:val="26"/>
          <w:szCs w:val="26"/>
        </w:rPr>
        <w:tab/>
      </w:r>
      <w:r w:rsidR="0045153A" w:rsidRPr="0045604E">
        <w:rPr>
          <w:rFonts w:asciiTheme="majorHAnsi" w:hAnsiTheme="majorHAnsi"/>
          <w:color w:val="002060"/>
          <w:sz w:val="26"/>
          <w:szCs w:val="26"/>
        </w:rPr>
        <w:t>The Elimination of Bias in Hiring Decisions</w:t>
      </w:r>
      <w:r w:rsidR="0045153A" w:rsidRPr="0045604E">
        <w:rPr>
          <w:rFonts w:asciiTheme="majorHAnsi" w:hAnsiTheme="majorHAnsi"/>
          <w:color w:val="002060"/>
          <w:sz w:val="26"/>
          <w:szCs w:val="26"/>
        </w:rPr>
        <w:tab/>
      </w:r>
      <w:r w:rsidR="00456060">
        <w:rPr>
          <w:rFonts w:asciiTheme="majorHAnsi" w:hAnsiTheme="majorHAnsi"/>
          <w:color w:val="002060"/>
          <w:sz w:val="26"/>
          <w:szCs w:val="26"/>
        </w:rPr>
        <w:t>37</w:t>
      </w:r>
    </w:p>
    <w:p w:rsidR="0045153A" w:rsidRPr="0045604E" w:rsidRDefault="006B5733" w:rsidP="0045604E">
      <w:pPr>
        <w:tabs>
          <w:tab w:val="left" w:pos="1008"/>
          <w:tab w:val="left" w:pos="1440"/>
          <w:tab w:val="left" w:pos="1872"/>
          <w:tab w:val="right" w:leader="dot" w:pos="9792"/>
          <w:tab w:val="left" w:pos="9900"/>
          <w:tab w:val="left" w:leader="dot" w:pos="10080"/>
        </w:tabs>
        <w:ind w:firstLine="720"/>
        <w:rPr>
          <w:rFonts w:asciiTheme="majorHAnsi" w:hAnsiTheme="majorHAnsi"/>
          <w:color w:val="002060"/>
          <w:sz w:val="26"/>
          <w:szCs w:val="26"/>
        </w:rPr>
      </w:pPr>
      <w:r w:rsidRPr="0045604E">
        <w:rPr>
          <w:rFonts w:asciiTheme="majorHAnsi" w:hAnsiTheme="majorHAnsi"/>
          <w:color w:val="002060"/>
          <w:sz w:val="26"/>
          <w:szCs w:val="26"/>
        </w:rPr>
        <w:t xml:space="preserve">      </w:t>
      </w:r>
      <w:r w:rsidR="00884EFB" w:rsidRPr="0045604E">
        <w:rPr>
          <w:rFonts w:asciiTheme="majorHAnsi" w:hAnsiTheme="majorHAnsi"/>
          <w:color w:val="002060"/>
          <w:sz w:val="26"/>
          <w:szCs w:val="26"/>
        </w:rPr>
        <w:tab/>
      </w:r>
      <w:r w:rsidR="0045153A" w:rsidRPr="0045604E">
        <w:rPr>
          <w:rFonts w:asciiTheme="majorHAnsi" w:hAnsiTheme="majorHAnsi"/>
          <w:color w:val="002060"/>
          <w:sz w:val="26"/>
          <w:szCs w:val="26"/>
        </w:rPr>
        <w:t>4.</w:t>
      </w:r>
      <w:r w:rsidR="00884EFB" w:rsidRPr="0045604E">
        <w:rPr>
          <w:rFonts w:asciiTheme="majorHAnsi" w:hAnsiTheme="majorHAnsi"/>
          <w:color w:val="002060"/>
          <w:sz w:val="26"/>
          <w:szCs w:val="26"/>
        </w:rPr>
        <w:tab/>
      </w:r>
      <w:r w:rsidR="00C64AB5">
        <w:rPr>
          <w:rFonts w:asciiTheme="majorHAnsi" w:hAnsiTheme="majorHAnsi"/>
          <w:color w:val="002060"/>
          <w:sz w:val="26"/>
          <w:szCs w:val="26"/>
        </w:rPr>
        <w:t>Best P</w:t>
      </w:r>
      <w:r w:rsidR="0045153A" w:rsidRPr="0045604E">
        <w:rPr>
          <w:rFonts w:asciiTheme="majorHAnsi" w:hAnsiTheme="majorHAnsi"/>
          <w:color w:val="002060"/>
          <w:sz w:val="26"/>
          <w:szCs w:val="26"/>
        </w:rPr>
        <w:t>ractices in Serving on a Selection or Screening Committee</w:t>
      </w:r>
      <w:r w:rsidR="0045153A" w:rsidRPr="0045604E">
        <w:rPr>
          <w:rFonts w:asciiTheme="majorHAnsi" w:hAnsiTheme="majorHAnsi"/>
          <w:color w:val="002060"/>
          <w:sz w:val="26"/>
          <w:szCs w:val="26"/>
        </w:rPr>
        <w:tab/>
      </w:r>
      <w:r w:rsidR="00456060">
        <w:rPr>
          <w:rFonts w:asciiTheme="majorHAnsi" w:hAnsiTheme="majorHAnsi"/>
          <w:color w:val="002060"/>
          <w:sz w:val="26"/>
          <w:szCs w:val="26"/>
        </w:rPr>
        <w:t>38</w:t>
      </w:r>
    </w:p>
    <w:p w:rsidR="0045153A" w:rsidRPr="0045604E" w:rsidRDefault="0045153A" w:rsidP="0045604E">
      <w:pPr>
        <w:tabs>
          <w:tab w:val="left" w:pos="1008"/>
          <w:tab w:val="left" w:pos="1440"/>
          <w:tab w:val="left" w:pos="1872"/>
          <w:tab w:val="right" w:leader="dot" w:pos="9792"/>
          <w:tab w:val="left" w:pos="9900"/>
          <w:tab w:val="left" w:leader="dot" w:pos="10080"/>
        </w:tabs>
        <w:ind w:firstLine="720"/>
        <w:rPr>
          <w:rFonts w:asciiTheme="majorHAnsi" w:hAnsiTheme="majorHAnsi"/>
          <w:color w:val="002060"/>
          <w:sz w:val="26"/>
          <w:szCs w:val="26"/>
        </w:rPr>
      </w:pPr>
    </w:p>
    <w:p w:rsidR="00F77739" w:rsidRDefault="0045153A" w:rsidP="0045604E">
      <w:pPr>
        <w:tabs>
          <w:tab w:val="left" w:pos="720"/>
          <w:tab w:val="left" w:pos="1008"/>
          <w:tab w:val="left" w:pos="1440"/>
          <w:tab w:val="left" w:pos="1872"/>
          <w:tab w:val="right" w:leader="dot" w:pos="9792"/>
          <w:tab w:val="left" w:pos="9900"/>
          <w:tab w:val="left" w:leader="dot" w:pos="10080"/>
        </w:tabs>
        <w:rPr>
          <w:rFonts w:asciiTheme="majorHAnsi" w:hAnsiTheme="majorHAnsi" w:cs="Times New Roman"/>
          <w:color w:val="002060"/>
          <w:sz w:val="26"/>
          <w:szCs w:val="26"/>
        </w:rPr>
      </w:pPr>
      <w:r w:rsidRPr="0045604E">
        <w:rPr>
          <w:rFonts w:asciiTheme="majorHAnsi" w:hAnsiTheme="majorHAnsi" w:cs="Times New Roman"/>
          <w:color w:val="002060"/>
          <w:sz w:val="26"/>
          <w:szCs w:val="26"/>
        </w:rPr>
        <w:tab/>
        <w:t xml:space="preserve">C.  </w:t>
      </w:r>
      <w:r w:rsidR="00884EFB" w:rsidRPr="0045604E">
        <w:rPr>
          <w:rFonts w:asciiTheme="majorHAnsi" w:hAnsiTheme="majorHAnsi" w:cs="Times New Roman"/>
          <w:color w:val="002060"/>
          <w:sz w:val="26"/>
          <w:szCs w:val="26"/>
        </w:rPr>
        <w:tab/>
      </w:r>
      <w:r w:rsidRPr="0045604E">
        <w:rPr>
          <w:rFonts w:asciiTheme="majorHAnsi" w:hAnsiTheme="majorHAnsi" w:cs="Times New Roman"/>
          <w:color w:val="002060"/>
          <w:sz w:val="26"/>
          <w:szCs w:val="26"/>
        </w:rPr>
        <w:t xml:space="preserve">DECEMBER 2015 MEMO </w:t>
      </w:r>
      <w:r w:rsidR="00DF6FAC">
        <w:rPr>
          <w:rFonts w:asciiTheme="majorHAnsi" w:hAnsiTheme="majorHAnsi" w:cs="Times New Roman"/>
          <w:color w:val="002060"/>
          <w:sz w:val="26"/>
          <w:szCs w:val="26"/>
        </w:rPr>
        <w:t>and EEO WEB PAGE</w:t>
      </w:r>
      <w:r w:rsidRPr="0045604E">
        <w:rPr>
          <w:rFonts w:asciiTheme="majorHAnsi" w:hAnsiTheme="majorHAnsi" w:cs="Times New Roman"/>
          <w:color w:val="002060"/>
          <w:sz w:val="26"/>
          <w:szCs w:val="26"/>
        </w:rPr>
        <w:tab/>
      </w:r>
      <w:r w:rsidR="00456060">
        <w:rPr>
          <w:rFonts w:asciiTheme="majorHAnsi" w:hAnsiTheme="majorHAnsi" w:cs="Times New Roman"/>
          <w:color w:val="002060"/>
          <w:sz w:val="26"/>
          <w:szCs w:val="26"/>
        </w:rPr>
        <w:t>38</w:t>
      </w:r>
    </w:p>
    <w:p w:rsidR="009A5224" w:rsidRDefault="009A5224" w:rsidP="0045604E">
      <w:pPr>
        <w:tabs>
          <w:tab w:val="left" w:pos="720"/>
          <w:tab w:val="left" w:pos="1008"/>
          <w:tab w:val="left" w:pos="1440"/>
          <w:tab w:val="left" w:pos="1872"/>
          <w:tab w:val="right" w:leader="dot" w:pos="9792"/>
          <w:tab w:val="left" w:pos="9900"/>
          <w:tab w:val="left" w:leader="dot" w:pos="10080"/>
        </w:tabs>
        <w:rPr>
          <w:rFonts w:asciiTheme="majorHAnsi" w:hAnsiTheme="majorHAnsi" w:cs="Times New Roman"/>
          <w:color w:val="002060"/>
          <w:sz w:val="26"/>
          <w:szCs w:val="26"/>
        </w:rPr>
      </w:pPr>
    </w:p>
    <w:p w:rsidR="009A5224" w:rsidRPr="0045604E" w:rsidRDefault="009A5224" w:rsidP="0045604E">
      <w:pPr>
        <w:tabs>
          <w:tab w:val="left" w:pos="720"/>
          <w:tab w:val="left" w:pos="1008"/>
          <w:tab w:val="left" w:pos="1440"/>
          <w:tab w:val="left" w:pos="1872"/>
          <w:tab w:val="right" w:leader="dot" w:pos="9792"/>
          <w:tab w:val="left" w:pos="9900"/>
          <w:tab w:val="left" w:leader="dot" w:pos="10080"/>
        </w:tabs>
        <w:rPr>
          <w:rFonts w:asciiTheme="majorHAnsi" w:hAnsiTheme="majorHAnsi" w:cs="Times New Roman"/>
          <w:color w:val="002060"/>
          <w:sz w:val="26"/>
          <w:szCs w:val="26"/>
        </w:rPr>
      </w:pPr>
      <w:r>
        <w:rPr>
          <w:rFonts w:asciiTheme="majorHAnsi" w:hAnsiTheme="majorHAnsi" w:cs="Times New Roman"/>
          <w:color w:val="002060"/>
          <w:sz w:val="26"/>
          <w:szCs w:val="26"/>
        </w:rPr>
        <w:tab/>
        <w:t>D</w:t>
      </w:r>
      <w:r w:rsidRPr="0045604E">
        <w:rPr>
          <w:rFonts w:asciiTheme="majorHAnsi" w:hAnsiTheme="majorHAnsi" w:cs="Times New Roman"/>
          <w:color w:val="002060"/>
          <w:sz w:val="26"/>
          <w:szCs w:val="26"/>
        </w:rPr>
        <w:t xml:space="preserve">.  </w:t>
      </w:r>
      <w:r w:rsidRPr="0045604E">
        <w:rPr>
          <w:rFonts w:asciiTheme="majorHAnsi" w:hAnsiTheme="majorHAnsi" w:cs="Times New Roman"/>
          <w:color w:val="002060"/>
          <w:sz w:val="26"/>
          <w:szCs w:val="26"/>
        </w:rPr>
        <w:tab/>
      </w:r>
      <w:r>
        <w:rPr>
          <w:rFonts w:asciiTheme="majorHAnsi" w:hAnsiTheme="majorHAnsi" w:cs="Times New Roman"/>
          <w:color w:val="002060"/>
          <w:sz w:val="26"/>
          <w:szCs w:val="26"/>
        </w:rPr>
        <w:t xml:space="preserve">STATEWIDE EEO AND DIVERSITY ADVISORY COMMITTEE </w:t>
      </w:r>
      <w:r w:rsidRPr="0045604E">
        <w:rPr>
          <w:rFonts w:asciiTheme="majorHAnsi" w:hAnsiTheme="majorHAnsi" w:cs="Times New Roman"/>
          <w:color w:val="002060"/>
          <w:sz w:val="26"/>
          <w:szCs w:val="26"/>
        </w:rPr>
        <w:tab/>
      </w:r>
      <w:r w:rsidR="00456060">
        <w:rPr>
          <w:rFonts w:asciiTheme="majorHAnsi" w:hAnsiTheme="majorHAnsi" w:cs="Times New Roman"/>
          <w:color w:val="002060"/>
          <w:sz w:val="26"/>
          <w:szCs w:val="26"/>
        </w:rPr>
        <w:t>38</w:t>
      </w:r>
    </w:p>
    <w:p w:rsidR="001A0787" w:rsidRPr="0045604E" w:rsidRDefault="001A0787" w:rsidP="0045604E">
      <w:pPr>
        <w:tabs>
          <w:tab w:val="left" w:pos="720"/>
          <w:tab w:val="left" w:pos="1008"/>
          <w:tab w:val="left" w:pos="1440"/>
          <w:tab w:val="left" w:pos="1872"/>
          <w:tab w:val="right" w:leader="dot" w:pos="9792"/>
          <w:tab w:val="left" w:pos="9900"/>
          <w:tab w:val="left" w:leader="dot" w:pos="10080"/>
        </w:tabs>
        <w:rPr>
          <w:rFonts w:asciiTheme="majorHAnsi" w:hAnsiTheme="majorHAnsi" w:cs="Times New Roman"/>
          <w:color w:val="002060"/>
          <w:sz w:val="26"/>
          <w:szCs w:val="26"/>
        </w:rPr>
      </w:pPr>
    </w:p>
    <w:p w:rsidR="00F77739" w:rsidRPr="0045604E" w:rsidRDefault="0032281A" w:rsidP="0045604E">
      <w:pPr>
        <w:tabs>
          <w:tab w:val="left" w:pos="720"/>
          <w:tab w:val="left" w:pos="1008"/>
          <w:tab w:val="left" w:pos="1440"/>
          <w:tab w:val="left" w:pos="1872"/>
          <w:tab w:val="right" w:leader="dot" w:pos="9792"/>
          <w:tab w:val="left" w:pos="9900"/>
          <w:tab w:val="left" w:leader="dot" w:pos="10080"/>
        </w:tabs>
        <w:rPr>
          <w:rFonts w:asciiTheme="majorHAnsi" w:hAnsiTheme="majorHAnsi"/>
          <w:color w:val="002060"/>
          <w:sz w:val="26"/>
          <w:szCs w:val="26"/>
        </w:rPr>
      </w:pPr>
      <w:r>
        <w:rPr>
          <w:rFonts w:asciiTheme="majorHAnsi" w:hAnsiTheme="majorHAnsi" w:cs="Times New Roman"/>
          <w:color w:val="002060"/>
          <w:sz w:val="26"/>
          <w:szCs w:val="26"/>
        </w:rPr>
        <w:tab/>
        <w:t>E.</w:t>
      </w:r>
      <w:r>
        <w:rPr>
          <w:rFonts w:asciiTheme="majorHAnsi" w:hAnsiTheme="majorHAnsi" w:cs="Times New Roman"/>
          <w:color w:val="002060"/>
          <w:sz w:val="26"/>
          <w:szCs w:val="26"/>
        </w:rPr>
        <w:tab/>
      </w:r>
      <w:r>
        <w:rPr>
          <w:rFonts w:asciiTheme="majorHAnsi" w:hAnsiTheme="majorHAnsi" w:cs="Times New Roman"/>
          <w:color w:val="002060"/>
          <w:sz w:val="26"/>
          <w:szCs w:val="26"/>
        </w:rPr>
        <w:tab/>
      </w:r>
      <w:r w:rsidR="009A5224">
        <w:rPr>
          <w:rFonts w:asciiTheme="majorHAnsi" w:hAnsiTheme="majorHAnsi" w:cs="Times New Roman"/>
          <w:color w:val="002060"/>
          <w:sz w:val="26"/>
          <w:szCs w:val="26"/>
        </w:rPr>
        <w:t>ACKNOWLEDGMENTS</w:t>
      </w:r>
      <w:r w:rsidR="009A5224">
        <w:rPr>
          <w:rFonts w:asciiTheme="majorHAnsi" w:hAnsiTheme="majorHAnsi" w:cs="Times New Roman"/>
          <w:color w:val="002060"/>
          <w:sz w:val="26"/>
          <w:szCs w:val="26"/>
        </w:rPr>
        <w:tab/>
      </w:r>
      <w:r w:rsidR="00456060">
        <w:rPr>
          <w:rFonts w:asciiTheme="majorHAnsi" w:hAnsiTheme="majorHAnsi" w:cs="Times New Roman"/>
          <w:color w:val="002060"/>
          <w:sz w:val="26"/>
          <w:szCs w:val="26"/>
        </w:rPr>
        <w:t>39</w:t>
      </w:r>
    </w:p>
    <w:p w:rsidR="00C01C20" w:rsidRPr="0045604E" w:rsidRDefault="00C01C20" w:rsidP="00FE5348">
      <w:pPr>
        <w:tabs>
          <w:tab w:val="left" w:pos="360"/>
          <w:tab w:val="left" w:pos="720"/>
          <w:tab w:val="left" w:pos="1080"/>
          <w:tab w:val="left" w:pos="1440"/>
          <w:tab w:val="left" w:leader="dot" w:pos="10080"/>
        </w:tabs>
        <w:rPr>
          <w:rFonts w:asciiTheme="majorHAnsi" w:hAnsiTheme="majorHAnsi"/>
          <w:color w:val="002060"/>
          <w:sz w:val="26"/>
          <w:szCs w:val="26"/>
        </w:rPr>
      </w:pPr>
    </w:p>
    <w:p w:rsidR="00CA5D6B" w:rsidRPr="0045604E" w:rsidRDefault="00CA5D6B" w:rsidP="00FE5348">
      <w:pPr>
        <w:tabs>
          <w:tab w:val="left" w:pos="360"/>
          <w:tab w:val="left" w:pos="720"/>
          <w:tab w:val="left" w:pos="1080"/>
          <w:tab w:val="left" w:pos="1440"/>
          <w:tab w:val="left" w:leader="dot" w:pos="10080"/>
        </w:tabs>
        <w:rPr>
          <w:rFonts w:asciiTheme="majorHAnsi" w:hAnsiTheme="majorHAnsi"/>
          <w:color w:val="002060"/>
          <w:sz w:val="26"/>
          <w:szCs w:val="26"/>
        </w:rPr>
      </w:pPr>
    </w:p>
    <w:p w:rsidR="00CA5D6B" w:rsidRPr="0045604E" w:rsidRDefault="00CA5D6B" w:rsidP="00FE5348">
      <w:pPr>
        <w:tabs>
          <w:tab w:val="left" w:pos="360"/>
          <w:tab w:val="left" w:pos="720"/>
          <w:tab w:val="left" w:pos="1080"/>
          <w:tab w:val="left" w:pos="1440"/>
          <w:tab w:val="left" w:leader="dot" w:pos="10080"/>
        </w:tabs>
        <w:rPr>
          <w:rFonts w:asciiTheme="majorHAnsi" w:hAnsiTheme="majorHAnsi"/>
          <w:color w:val="002060"/>
          <w:sz w:val="26"/>
          <w:szCs w:val="26"/>
        </w:rPr>
      </w:pPr>
    </w:p>
    <w:p w:rsidR="00CA5D6B" w:rsidRPr="00B112E1" w:rsidRDefault="00CA5D6B" w:rsidP="0057748B">
      <w:pPr>
        <w:tabs>
          <w:tab w:val="left" w:pos="360"/>
          <w:tab w:val="left" w:pos="720"/>
          <w:tab w:val="left" w:pos="1080"/>
          <w:tab w:val="left" w:pos="1440"/>
        </w:tabs>
        <w:rPr>
          <w:rFonts w:asciiTheme="majorHAnsi" w:hAnsiTheme="majorHAnsi"/>
          <w:b/>
          <w:color w:val="404040" w:themeColor="text1" w:themeTint="BF"/>
          <w:sz w:val="28"/>
          <w:szCs w:val="28"/>
        </w:rPr>
      </w:pPr>
    </w:p>
    <w:p w:rsidR="00CA5D6B" w:rsidRPr="00B112E1" w:rsidRDefault="00CA5D6B" w:rsidP="0057748B">
      <w:pPr>
        <w:tabs>
          <w:tab w:val="left" w:pos="360"/>
          <w:tab w:val="left" w:pos="720"/>
          <w:tab w:val="left" w:pos="1080"/>
          <w:tab w:val="left" w:pos="1440"/>
        </w:tabs>
        <w:rPr>
          <w:rFonts w:asciiTheme="majorHAnsi" w:hAnsiTheme="majorHAnsi"/>
          <w:b/>
          <w:color w:val="404040" w:themeColor="text1" w:themeTint="BF"/>
          <w:sz w:val="28"/>
          <w:szCs w:val="28"/>
        </w:rPr>
      </w:pPr>
    </w:p>
    <w:p w:rsidR="00CA5D6B" w:rsidRPr="00B112E1" w:rsidRDefault="00CA5D6B" w:rsidP="00261374">
      <w:pPr>
        <w:rPr>
          <w:rFonts w:asciiTheme="majorHAnsi" w:hAnsiTheme="majorHAnsi"/>
          <w:b/>
          <w:color w:val="404040" w:themeColor="text1" w:themeTint="BF"/>
          <w:sz w:val="28"/>
          <w:szCs w:val="28"/>
        </w:rPr>
      </w:pPr>
    </w:p>
    <w:p w:rsidR="00CA5D6B" w:rsidRPr="00B112E1" w:rsidRDefault="00CA5D6B" w:rsidP="00261374">
      <w:pPr>
        <w:rPr>
          <w:rFonts w:asciiTheme="majorHAnsi" w:hAnsiTheme="majorHAnsi"/>
          <w:b/>
          <w:color w:val="404040" w:themeColor="text1" w:themeTint="BF"/>
          <w:sz w:val="28"/>
          <w:szCs w:val="28"/>
        </w:rPr>
      </w:pPr>
    </w:p>
    <w:p w:rsidR="00CA5D6B" w:rsidRPr="00B112E1" w:rsidRDefault="00CA5D6B" w:rsidP="00261374">
      <w:pPr>
        <w:rPr>
          <w:rFonts w:asciiTheme="majorHAnsi" w:hAnsiTheme="majorHAnsi"/>
          <w:b/>
          <w:color w:val="404040" w:themeColor="text1" w:themeTint="BF"/>
          <w:sz w:val="28"/>
          <w:szCs w:val="28"/>
        </w:rPr>
      </w:pPr>
    </w:p>
    <w:p w:rsidR="00CA5D6B" w:rsidRPr="00B112E1" w:rsidRDefault="00CA5D6B" w:rsidP="00261374">
      <w:pPr>
        <w:rPr>
          <w:rFonts w:asciiTheme="majorHAnsi" w:hAnsiTheme="majorHAnsi"/>
          <w:b/>
          <w:color w:val="404040" w:themeColor="text1" w:themeTint="BF"/>
          <w:sz w:val="28"/>
          <w:szCs w:val="28"/>
        </w:rPr>
      </w:pPr>
    </w:p>
    <w:p w:rsidR="00CA5D6B" w:rsidRPr="00B112E1" w:rsidRDefault="00CA5D6B" w:rsidP="00261374">
      <w:pPr>
        <w:rPr>
          <w:rFonts w:asciiTheme="majorHAnsi" w:hAnsiTheme="majorHAnsi"/>
          <w:b/>
          <w:color w:val="404040" w:themeColor="text1" w:themeTint="BF"/>
          <w:sz w:val="28"/>
          <w:szCs w:val="28"/>
        </w:rPr>
      </w:pPr>
    </w:p>
    <w:p w:rsidR="00C116FB" w:rsidRDefault="00C116FB">
      <w:pPr>
        <w:rPr>
          <w:rFonts w:asciiTheme="majorHAnsi" w:hAnsiTheme="majorHAnsi"/>
          <w:b/>
          <w:color w:val="404040" w:themeColor="text1" w:themeTint="BF"/>
          <w:sz w:val="28"/>
          <w:szCs w:val="28"/>
        </w:rPr>
      </w:pPr>
      <w:r>
        <w:rPr>
          <w:rFonts w:asciiTheme="majorHAnsi" w:hAnsiTheme="majorHAnsi"/>
          <w:b/>
          <w:color w:val="404040" w:themeColor="text1" w:themeTint="BF"/>
          <w:sz w:val="28"/>
          <w:szCs w:val="28"/>
        </w:rPr>
        <w:br w:type="page"/>
      </w:r>
    </w:p>
    <w:p w:rsidR="00C116FB" w:rsidRDefault="00C116FB" w:rsidP="00931A58">
      <w:pPr>
        <w:rPr>
          <w:rFonts w:asciiTheme="majorHAnsi" w:hAnsiTheme="majorHAnsi" w:cs="Times New Roman"/>
        </w:rPr>
        <w:sectPr w:rsidR="00C116FB" w:rsidSect="00C116FB">
          <w:pgSz w:w="12240" w:h="15840"/>
          <w:pgMar w:top="1008" w:right="1008" w:bottom="1008" w:left="1008" w:header="720" w:footer="720" w:gutter="0"/>
          <w:pgNumType w:fmt="lowerRoman" w:start="1"/>
          <w:cols w:space="720"/>
          <w:titlePg/>
          <w:docGrid w:linePitch="360"/>
        </w:sectPr>
      </w:pPr>
    </w:p>
    <w:p w:rsidR="00980DCB" w:rsidRPr="00B112E1" w:rsidRDefault="00491B86" w:rsidP="000560BD">
      <w:pPr>
        <w:spacing w:after="180" w:line="276" w:lineRule="auto"/>
        <w:rPr>
          <w:rFonts w:asciiTheme="majorHAnsi" w:hAnsiTheme="majorHAnsi"/>
        </w:rPr>
      </w:pPr>
      <w:r>
        <w:rPr>
          <w:rFonts w:asciiTheme="majorHAnsi" w:hAnsiTheme="majorHAnsi"/>
          <w:b/>
          <w:color w:val="D6A300"/>
          <w:sz w:val="28"/>
          <w:szCs w:val="28"/>
        </w:rPr>
        <w:lastRenderedPageBreak/>
        <w:t>1</w:t>
      </w:r>
      <w:r w:rsidR="004F57E0" w:rsidRPr="00C6357D">
        <w:rPr>
          <w:rFonts w:asciiTheme="majorHAnsi" w:hAnsiTheme="majorHAnsi"/>
          <w:b/>
          <w:color w:val="D6A300"/>
          <w:sz w:val="28"/>
          <w:szCs w:val="28"/>
        </w:rPr>
        <w:t>.</w:t>
      </w:r>
      <w:r w:rsidR="004F57E0" w:rsidRPr="00C6357D">
        <w:rPr>
          <w:rFonts w:asciiTheme="majorHAnsi" w:hAnsiTheme="majorHAnsi"/>
          <w:b/>
          <w:color w:val="D6A300"/>
          <w:sz w:val="28"/>
          <w:szCs w:val="28"/>
        </w:rPr>
        <w:tab/>
        <w:t>FOR</w:t>
      </w:r>
      <w:r w:rsidR="005C38BA">
        <w:rPr>
          <w:rFonts w:asciiTheme="majorHAnsi" w:hAnsiTheme="majorHAnsi"/>
          <w:b/>
          <w:color w:val="D6A300"/>
          <w:sz w:val="28"/>
          <w:szCs w:val="28"/>
        </w:rPr>
        <w:t>E</w:t>
      </w:r>
      <w:r w:rsidR="004F57E0" w:rsidRPr="00C6357D">
        <w:rPr>
          <w:rFonts w:asciiTheme="majorHAnsi" w:hAnsiTheme="majorHAnsi"/>
          <w:b/>
          <w:color w:val="D6A300"/>
          <w:sz w:val="28"/>
          <w:szCs w:val="28"/>
        </w:rPr>
        <w:t>W</w:t>
      </w:r>
      <w:r w:rsidR="005C38BA">
        <w:rPr>
          <w:rFonts w:asciiTheme="majorHAnsi" w:hAnsiTheme="majorHAnsi"/>
          <w:b/>
          <w:color w:val="D6A300"/>
          <w:sz w:val="28"/>
          <w:szCs w:val="28"/>
        </w:rPr>
        <w:t>O</w:t>
      </w:r>
      <w:r w:rsidR="004F57E0" w:rsidRPr="00C6357D">
        <w:rPr>
          <w:rFonts w:asciiTheme="majorHAnsi" w:hAnsiTheme="majorHAnsi"/>
          <w:b/>
          <w:color w:val="D6A300"/>
          <w:sz w:val="28"/>
          <w:szCs w:val="28"/>
        </w:rPr>
        <w:t xml:space="preserve">RD </w:t>
      </w:r>
      <w:r w:rsidR="0045604E">
        <w:rPr>
          <w:rFonts w:asciiTheme="majorHAnsi" w:hAnsiTheme="majorHAnsi"/>
          <w:b/>
          <w:color w:val="D6A300"/>
          <w:sz w:val="28"/>
          <w:szCs w:val="28"/>
        </w:rPr>
        <w:t>(Erik E. Skinner, Interim Chancellor)</w:t>
      </w:r>
    </w:p>
    <w:p w:rsidR="0051618F" w:rsidRPr="0045604E" w:rsidRDefault="0051618F" w:rsidP="0051618F">
      <w:pPr>
        <w:spacing w:after="180" w:line="276" w:lineRule="auto"/>
        <w:ind w:left="720"/>
        <w:rPr>
          <w:rFonts w:asciiTheme="majorHAnsi" w:hAnsiTheme="majorHAnsi" w:cs="Times New Roman"/>
        </w:rPr>
      </w:pPr>
      <w:r w:rsidRPr="0045604E">
        <w:rPr>
          <w:rFonts w:asciiTheme="majorHAnsi" w:hAnsiTheme="majorHAnsi" w:cs="Times New Roman"/>
        </w:rPr>
        <w:t>The Board of Governors and the Chancellor’s Office are pr</w:t>
      </w:r>
      <w:r w:rsidR="007012E4" w:rsidRPr="0045604E">
        <w:rPr>
          <w:rFonts w:asciiTheme="majorHAnsi" w:hAnsiTheme="majorHAnsi" w:cs="Times New Roman"/>
        </w:rPr>
        <w:t>oud of the diversity of our 2.</w:t>
      </w:r>
      <w:r w:rsidR="007012E4">
        <w:rPr>
          <w:rFonts w:asciiTheme="majorHAnsi" w:hAnsiTheme="majorHAnsi" w:cs="Times New Roman"/>
        </w:rPr>
        <w:t xml:space="preserve">1 </w:t>
      </w:r>
      <w:r w:rsidR="00C64AB5">
        <w:rPr>
          <w:rFonts w:asciiTheme="majorHAnsi" w:hAnsiTheme="majorHAnsi" w:cs="Times New Roman"/>
        </w:rPr>
        <w:t>million California community c</w:t>
      </w:r>
      <w:r w:rsidRPr="0045604E">
        <w:rPr>
          <w:rFonts w:asciiTheme="majorHAnsi" w:hAnsiTheme="majorHAnsi" w:cs="Times New Roman"/>
        </w:rPr>
        <w:t xml:space="preserve">ollege students. Our students represent the future of California – our workforce, our civic, social, and corporate leaders, our artists, athletes, scholars, neighbors and families. Our students will be the backbone of our state, our economy and our society over the coming decades.  </w:t>
      </w:r>
    </w:p>
    <w:p w:rsidR="0051618F" w:rsidRPr="0045604E" w:rsidRDefault="0051618F" w:rsidP="0051618F">
      <w:pPr>
        <w:spacing w:after="180" w:line="276" w:lineRule="auto"/>
        <w:ind w:left="720"/>
        <w:rPr>
          <w:rFonts w:asciiTheme="majorHAnsi" w:hAnsiTheme="majorHAnsi" w:cs="Times New Roman"/>
        </w:rPr>
      </w:pPr>
      <w:r w:rsidRPr="0045604E">
        <w:rPr>
          <w:rFonts w:asciiTheme="majorHAnsi" w:hAnsiTheme="majorHAnsi" w:cs="Times New Roman"/>
        </w:rPr>
        <w:t>The future of our state depends on the success of our community college students, and studies have clearly shown the educational benefits of a diverse faculty on student success. Our commitment to student success has driven recent efforts at the Chancellor’s Office to increase education, training</w:t>
      </w:r>
      <w:r w:rsidR="00C64AB5">
        <w:rPr>
          <w:rFonts w:asciiTheme="majorHAnsi" w:hAnsiTheme="majorHAnsi" w:cs="Times New Roman"/>
        </w:rPr>
        <w:t>,</w:t>
      </w:r>
      <w:r w:rsidRPr="0045604E">
        <w:rPr>
          <w:rFonts w:asciiTheme="majorHAnsi" w:hAnsiTheme="majorHAnsi" w:cs="Times New Roman"/>
        </w:rPr>
        <w:t xml:space="preserve"> and funding for Equal Employment Opportunity (EEO) programs and inclusionary hiring practices at our colleges.   </w:t>
      </w:r>
    </w:p>
    <w:p w:rsidR="0051618F" w:rsidRPr="0045604E" w:rsidRDefault="0051618F" w:rsidP="0051618F">
      <w:pPr>
        <w:spacing w:after="180" w:line="276" w:lineRule="auto"/>
        <w:ind w:left="720"/>
        <w:rPr>
          <w:rFonts w:asciiTheme="majorHAnsi" w:hAnsiTheme="majorHAnsi" w:cs="Times New Roman"/>
        </w:rPr>
      </w:pPr>
      <w:r w:rsidRPr="0045604E">
        <w:rPr>
          <w:rFonts w:asciiTheme="majorHAnsi" w:hAnsiTheme="majorHAnsi" w:cs="Times New Roman"/>
        </w:rPr>
        <w:t xml:space="preserve">For fiscal year 2016-2017, the Chancellor’s Office modified the allocation formula for EEO funds to increase compliance with title 5 requirements. Districts were required to have an active EEO Plan, an EEO Advisory Committee, and demonstrate compliance with at least five additional measures of success in promoting equal employment opportunities in order to qualify for EEO funding.  </w:t>
      </w:r>
    </w:p>
    <w:p w:rsidR="0051618F" w:rsidRPr="0045604E" w:rsidRDefault="0051618F" w:rsidP="0051618F">
      <w:pPr>
        <w:spacing w:after="180" w:line="276" w:lineRule="auto"/>
        <w:ind w:left="720"/>
        <w:rPr>
          <w:rFonts w:asciiTheme="majorHAnsi" w:hAnsiTheme="majorHAnsi" w:cs="Times New Roman"/>
        </w:rPr>
      </w:pPr>
      <w:r w:rsidRPr="0045604E">
        <w:rPr>
          <w:rFonts w:asciiTheme="majorHAnsi" w:hAnsiTheme="majorHAnsi" w:cs="Times New Roman"/>
        </w:rPr>
        <w:t>More than 55 of our districts submitted Multiple Measures Certification forms demonstrating success in promoting EEO. The submissions contain a wealth of information about innovative, effective</w:t>
      </w:r>
      <w:r w:rsidR="00E86133">
        <w:rPr>
          <w:rFonts w:asciiTheme="majorHAnsi" w:hAnsiTheme="majorHAnsi" w:cs="Times New Roman"/>
        </w:rPr>
        <w:t>,</w:t>
      </w:r>
      <w:r w:rsidRPr="0045604E">
        <w:rPr>
          <w:rFonts w:asciiTheme="majorHAnsi" w:hAnsiTheme="majorHAnsi" w:cs="Times New Roman"/>
        </w:rPr>
        <w:t xml:space="preserve"> and practical approaches to EEO programs at the local level. The EEO practices identified in this Handbook were selected by our statewide EEO and Diversity Advisory Committee as the most innovative, effective, sustainable, and data-driven examples of what our local EEO programs can offer to our colleges.  </w:t>
      </w:r>
    </w:p>
    <w:p w:rsidR="0051618F" w:rsidRPr="0045604E" w:rsidRDefault="0051618F" w:rsidP="0051618F">
      <w:pPr>
        <w:spacing w:after="180" w:line="276" w:lineRule="auto"/>
        <w:ind w:left="720"/>
        <w:rPr>
          <w:rFonts w:asciiTheme="majorHAnsi" w:hAnsiTheme="majorHAnsi" w:cs="Times New Roman"/>
        </w:rPr>
      </w:pPr>
      <w:r w:rsidRPr="0045604E">
        <w:rPr>
          <w:rFonts w:asciiTheme="majorHAnsi" w:hAnsiTheme="majorHAnsi" w:cs="Times New Roman"/>
        </w:rPr>
        <w:t xml:space="preserve">The state legislature recently provided an additional two million dollars to fund EEO programs in the community college system. On October 6, 2016, the Assembly Committee on Higher Education held an oversight hearing on “Improving Faculty Diversity in California’s Public Colleges and Universities.” It comes as no surprise that statewide elected and appointed leaders are investing time, energy, and financial resources into our EEO programs to promote equal employment opportunities in hiring and promotion at our community college districts.  </w:t>
      </w:r>
    </w:p>
    <w:p w:rsidR="0074741E" w:rsidRDefault="0051618F" w:rsidP="0045604E">
      <w:pPr>
        <w:spacing w:after="180" w:line="276" w:lineRule="auto"/>
        <w:ind w:left="720"/>
        <w:rPr>
          <w:rFonts w:asciiTheme="majorHAnsi" w:hAnsiTheme="majorHAnsi" w:cs="Times New Roman"/>
        </w:rPr>
      </w:pPr>
      <w:r w:rsidRPr="0045604E">
        <w:rPr>
          <w:rFonts w:asciiTheme="majorHAnsi" w:hAnsiTheme="majorHAnsi" w:cs="Times New Roman"/>
        </w:rPr>
        <w:t xml:space="preserve">Our EEO programs are essential for student success. Our colleges must have a workforce that is continually responsive to the needs of our diverse student population. It is my sincere hope that this Handbook serves as a useful reference, a source of inspiration for our local EEO programs, and a vehicle to connect our districts for further conversations about the implementation of EEO programs. I am proud of what our districts have accomplished thus far, and look forward to what lies ahead in the promotion of EEO throughout our community college system. </w:t>
      </w:r>
    </w:p>
    <w:p w:rsidR="00BA39A3" w:rsidRPr="0045604E" w:rsidRDefault="0051618F" w:rsidP="0045604E">
      <w:pPr>
        <w:spacing w:after="180" w:line="276" w:lineRule="auto"/>
        <w:ind w:left="720"/>
        <w:rPr>
          <w:rFonts w:asciiTheme="majorHAnsi" w:hAnsiTheme="majorHAnsi" w:cs="Times New Roman"/>
          <w:sz w:val="26"/>
          <w:szCs w:val="26"/>
        </w:rPr>
      </w:pPr>
      <w:r w:rsidRPr="0045604E">
        <w:rPr>
          <w:rFonts w:asciiTheme="majorHAnsi" w:hAnsiTheme="majorHAnsi" w:cs="Times New Roman"/>
        </w:rPr>
        <w:t xml:space="preserve">  </w:t>
      </w:r>
      <w:r w:rsidR="0074741E">
        <w:rPr>
          <w:rFonts w:eastAsia="Times New Roman"/>
          <w:noProof/>
        </w:rPr>
        <w:drawing>
          <wp:inline distT="0" distB="0" distL="0" distR="0" wp14:anchorId="427F56A1" wp14:editId="2A2B3269">
            <wp:extent cx="2095500" cy="342900"/>
            <wp:effectExtent l="0" t="0" r="0" b="0"/>
            <wp:docPr id="13" name="Picture 13" descr="ErikSk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kSkinner.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95500" cy="342900"/>
                    </a:xfrm>
                    <a:prstGeom prst="rect">
                      <a:avLst/>
                    </a:prstGeom>
                    <a:noFill/>
                    <a:ln>
                      <a:noFill/>
                    </a:ln>
                  </pic:spPr>
                </pic:pic>
              </a:graphicData>
            </a:graphic>
          </wp:inline>
        </w:drawing>
      </w:r>
    </w:p>
    <w:p w:rsidR="00B314B6" w:rsidRDefault="00491B86" w:rsidP="0045604E">
      <w:pPr>
        <w:spacing w:after="180"/>
        <w:rPr>
          <w:rFonts w:asciiTheme="majorHAnsi" w:hAnsiTheme="majorHAnsi"/>
          <w:b/>
          <w:color w:val="D6A300"/>
          <w:sz w:val="28"/>
          <w:szCs w:val="28"/>
        </w:rPr>
      </w:pPr>
      <w:r>
        <w:rPr>
          <w:rFonts w:asciiTheme="majorHAnsi" w:hAnsiTheme="majorHAnsi"/>
          <w:b/>
          <w:color w:val="D6A300"/>
          <w:sz w:val="28"/>
          <w:szCs w:val="28"/>
        </w:rPr>
        <w:lastRenderedPageBreak/>
        <w:t>2</w:t>
      </w:r>
      <w:r w:rsidR="004F57E0" w:rsidRPr="00C6357D">
        <w:rPr>
          <w:rFonts w:asciiTheme="majorHAnsi" w:hAnsiTheme="majorHAnsi"/>
          <w:b/>
          <w:color w:val="D6A300"/>
          <w:sz w:val="28"/>
          <w:szCs w:val="28"/>
        </w:rPr>
        <w:t>.</w:t>
      </w:r>
      <w:r w:rsidR="004F57E0" w:rsidRPr="00C6357D">
        <w:rPr>
          <w:rFonts w:asciiTheme="majorHAnsi" w:hAnsiTheme="majorHAnsi"/>
          <w:b/>
          <w:color w:val="D6A300"/>
          <w:sz w:val="28"/>
          <w:szCs w:val="28"/>
        </w:rPr>
        <w:tab/>
        <w:t>INTRODUCTION</w:t>
      </w:r>
      <w:r w:rsidR="00263A78">
        <w:rPr>
          <w:rFonts w:asciiTheme="majorHAnsi" w:hAnsiTheme="majorHAnsi"/>
          <w:b/>
          <w:color w:val="D6A300"/>
          <w:sz w:val="28"/>
          <w:szCs w:val="28"/>
        </w:rPr>
        <w:t xml:space="preserve"> </w:t>
      </w:r>
    </w:p>
    <w:p w:rsidR="00DA3E17" w:rsidRPr="00E75CF2" w:rsidRDefault="007012E4" w:rsidP="0045604E">
      <w:pPr>
        <w:spacing w:after="180" w:line="276" w:lineRule="auto"/>
        <w:ind w:left="720"/>
        <w:rPr>
          <w:rFonts w:asciiTheme="majorHAnsi" w:hAnsiTheme="majorHAnsi"/>
        </w:rPr>
      </w:pPr>
      <w:r w:rsidRPr="007012E4">
        <w:rPr>
          <w:rFonts w:asciiTheme="majorHAnsi" w:hAnsiTheme="majorHAnsi"/>
        </w:rPr>
        <w:t>The Board of Governors has established regulations within title 5 of the California Code of Regulations to address the process for both discrimination complaints and equal employment opportunity (inclusionary employment practices) in the community college system.</w:t>
      </w:r>
      <w:r>
        <w:rPr>
          <w:rFonts w:asciiTheme="majorHAnsi" w:hAnsiTheme="majorHAnsi"/>
        </w:rPr>
        <w:t xml:space="preserve"> </w:t>
      </w:r>
      <w:r w:rsidR="00DA3E17" w:rsidRPr="00E75CF2">
        <w:rPr>
          <w:rFonts w:asciiTheme="majorHAnsi" w:hAnsiTheme="majorHAnsi"/>
        </w:rPr>
        <w:t xml:space="preserve">Title 5, section 53024.1 acknowledges that “establishing and maintaining a richly diverse workforce is an on-going process that requires continued institutionalized effort.” The </w:t>
      </w:r>
      <w:r w:rsidR="00591448">
        <w:rPr>
          <w:rFonts w:asciiTheme="majorHAnsi" w:hAnsiTheme="majorHAnsi"/>
        </w:rPr>
        <w:t>Equal Employment Opportunity (</w:t>
      </w:r>
      <w:r w:rsidR="00DA3E17" w:rsidRPr="00E75CF2">
        <w:rPr>
          <w:rFonts w:asciiTheme="majorHAnsi" w:hAnsiTheme="majorHAnsi"/>
        </w:rPr>
        <w:t>EEO</w:t>
      </w:r>
      <w:r w:rsidR="00591448">
        <w:rPr>
          <w:rFonts w:asciiTheme="majorHAnsi" w:hAnsiTheme="majorHAnsi"/>
        </w:rPr>
        <w:t>)</w:t>
      </w:r>
      <w:r w:rsidR="00DA3E17" w:rsidRPr="00E75CF2">
        <w:rPr>
          <w:rFonts w:asciiTheme="majorHAnsi" w:hAnsiTheme="majorHAnsi"/>
        </w:rPr>
        <w:t xml:space="preserve"> regulations are found in </w:t>
      </w:r>
      <w:r w:rsidR="001A0787">
        <w:rPr>
          <w:rFonts w:asciiTheme="majorHAnsi" w:hAnsiTheme="majorHAnsi"/>
        </w:rPr>
        <w:t xml:space="preserve">title 5, chapter 4, </w:t>
      </w:r>
      <w:r w:rsidR="00DA3E17" w:rsidRPr="00E75CF2">
        <w:rPr>
          <w:rFonts w:asciiTheme="majorHAnsi" w:hAnsiTheme="majorHAnsi"/>
        </w:rPr>
        <w:t>subchapter 1</w:t>
      </w:r>
      <w:r w:rsidR="00591448">
        <w:rPr>
          <w:rFonts w:asciiTheme="majorHAnsi" w:hAnsiTheme="majorHAnsi"/>
        </w:rPr>
        <w:t>, and</w:t>
      </w:r>
      <w:r w:rsidR="00DA3E17" w:rsidRPr="00E75CF2">
        <w:rPr>
          <w:rFonts w:asciiTheme="majorHAnsi" w:hAnsiTheme="majorHAnsi"/>
        </w:rPr>
        <w:t xml:space="preserve"> have several major </w:t>
      </w:r>
      <w:r w:rsidR="00F84ADA">
        <w:rPr>
          <w:rFonts w:asciiTheme="majorHAnsi" w:hAnsiTheme="majorHAnsi"/>
        </w:rPr>
        <w:t>requirement</w:t>
      </w:r>
      <w:r w:rsidR="00DA3E17" w:rsidRPr="00E75CF2">
        <w:rPr>
          <w:rFonts w:asciiTheme="majorHAnsi" w:hAnsiTheme="majorHAnsi"/>
        </w:rPr>
        <w:t>s:</w:t>
      </w:r>
    </w:p>
    <w:p w:rsidR="00DA3E17" w:rsidRPr="00E75CF2" w:rsidRDefault="00DA3E17" w:rsidP="00263975">
      <w:pPr>
        <w:pStyle w:val="ListParagraph"/>
        <w:numPr>
          <w:ilvl w:val="0"/>
          <w:numId w:val="11"/>
        </w:numPr>
        <w:spacing w:after="120" w:line="276" w:lineRule="auto"/>
        <w:ind w:left="720" w:firstLine="0"/>
        <w:rPr>
          <w:rFonts w:asciiTheme="majorHAnsi" w:hAnsiTheme="majorHAnsi"/>
        </w:rPr>
      </w:pPr>
      <w:r w:rsidRPr="00E75CF2">
        <w:rPr>
          <w:rFonts w:asciiTheme="majorHAnsi" w:hAnsiTheme="majorHAnsi"/>
        </w:rPr>
        <w:t>EEO</w:t>
      </w:r>
      <w:r>
        <w:rPr>
          <w:rFonts w:asciiTheme="majorHAnsi" w:hAnsiTheme="majorHAnsi"/>
        </w:rPr>
        <w:t xml:space="preserve"> Plan </w:t>
      </w:r>
      <w:r w:rsidR="00FC50BA">
        <w:rPr>
          <w:rFonts w:asciiTheme="majorHAnsi" w:hAnsiTheme="majorHAnsi"/>
        </w:rPr>
        <w:t xml:space="preserve">reviewed at least </w:t>
      </w:r>
      <w:r>
        <w:rPr>
          <w:rFonts w:asciiTheme="majorHAnsi" w:hAnsiTheme="majorHAnsi"/>
        </w:rPr>
        <w:t xml:space="preserve">every three years </w:t>
      </w:r>
    </w:p>
    <w:p w:rsidR="00DA3E17" w:rsidRDefault="00330E4C" w:rsidP="00263975">
      <w:pPr>
        <w:pStyle w:val="ListParagraph"/>
        <w:numPr>
          <w:ilvl w:val="0"/>
          <w:numId w:val="11"/>
        </w:numPr>
        <w:spacing w:after="120" w:line="276" w:lineRule="auto"/>
        <w:ind w:left="720" w:firstLine="0"/>
        <w:rPr>
          <w:rFonts w:asciiTheme="majorHAnsi" w:hAnsiTheme="majorHAnsi"/>
        </w:rPr>
      </w:pPr>
      <w:r>
        <w:rPr>
          <w:rFonts w:asciiTheme="majorHAnsi" w:hAnsiTheme="majorHAnsi"/>
        </w:rPr>
        <w:t>EEO and D</w:t>
      </w:r>
      <w:r w:rsidR="00DA3E17" w:rsidRPr="00E75CF2">
        <w:rPr>
          <w:rFonts w:asciiTheme="majorHAnsi" w:hAnsiTheme="majorHAnsi"/>
        </w:rPr>
        <w:t xml:space="preserve">iversity </w:t>
      </w:r>
      <w:r>
        <w:rPr>
          <w:rFonts w:asciiTheme="majorHAnsi" w:hAnsiTheme="majorHAnsi"/>
        </w:rPr>
        <w:t>A</w:t>
      </w:r>
      <w:r w:rsidR="00DA3E17" w:rsidRPr="00E75CF2">
        <w:rPr>
          <w:rFonts w:asciiTheme="majorHAnsi" w:hAnsiTheme="majorHAnsi"/>
        </w:rPr>
        <w:t xml:space="preserve">dvisory </w:t>
      </w:r>
      <w:r>
        <w:rPr>
          <w:rFonts w:asciiTheme="majorHAnsi" w:hAnsiTheme="majorHAnsi"/>
        </w:rPr>
        <w:t>C</w:t>
      </w:r>
      <w:r w:rsidR="00DA3E17" w:rsidRPr="00E75CF2">
        <w:rPr>
          <w:rFonts w:asciiTheme="majorHAnsi" w:hAnsiTheme="majorHAnsi"/>
        </w:rPr>
        <w:t>ommittee to</w:t>
      </w:r>
      <w:r w:rsidR="00DA3E17">
        <w:rPr>
          <w:rFonts w:asciiTheme="majorHAnsi" w:hAnsiTheme="majorHAnsi"/>
        </w:rPr>
        <w:t xml:space="preserve"> develop and implement EEO plan</w:t>
      </w:r>
    </w:p>
    <w:p w:rsidR="00DA3E17" w:rsidRPr="00F93653" w:rsidRDefault="00DA3E17" w:rsidP="00263975">
      <w:pPr>
        <w:pStyle w:val="ListParagraph"/>
        <w:numPr>
          <w:ilvl w:val="0"/>
          <w:numId w:val="11"/>
        </w:numPr>
        <w:spacing w:after="120" w:line="276" w:lineRule="auto"/>
        <w:ind w:left="720" w:firstLine="0"/>
        <w:rPr>
          <w:rFonts w:asciiTheme="majorHAnsi" w:hAnsiTheme="majorHAnsi"/>
        </w:rPr>
      </w:pPr>
      <w:r w:rsidRPr="00F93653">
        <w:rPr>
          <w:rFonts w:asciiTheme="majorHAnsi" w:hAnsiTheme="majorHAnsi"/>
        </w:rPr>
        <w:t>Training for selection commit</w:t>
      </w:r>
      <w:r>
        <w:rPr>
          <w:rFonts w:asciiTheme="majorHAnsi" w:hAnsiTheme="majorHAnsi"/>
        </w:rPr>
        <w:t>tees and EEO advisory committee</w:t>
      </w:r>
      <w:r w:rsidR="00825AAC">
        <w:rPr>
          <w:rFonts w:asciiTheme="majorHAnsi" w:hAnsiTheme="majorHAnsi"/>
        </w:rPr>
        <w:t>s</w:t>
      </w:r>
    </w:p>
    <w:p w:rsidR="00DA3E17" w:rsidRPr="00E75CF2" w:rsidRDefault="00DA3E17" w:rsidP="00263975">
      <w:pPr>
        <w:pStyle w:val="ListParagraph"/>
        <w:numPr>
          <w:ilvl w:val="0"/>
          <w:numId w:val="11"/>
        </w:numPr>
        <w:spacing w:after="120" w:line="276" w:lineRule="auto"/>
        <w:ind w:left="720" w:firstLine="0"/>
        <w:rPr>
          <w:rFonts w:asciiTheme="majorHAnsi" w:hAnsiTheme="majorHAnsi"/>
        </w:rPr>
      </w:pPr>
      <w:r>
        <w:rPr>
          <w:rFonts w:asciiTheme="majorHAnsi" w:hAnsiTheme="majorHAnsi"/>
        </w:rPr>
        <w:t>Collection of data</w:t>
      </w:r>
      <w:r w:rsidR="00FC50BA">
        <w:rPr>
          <w:rFonts w:asciiTheme="majorHAnsi" w:hAnsiTheme="majorHAnsi"/>
        </w:rPr>
        <w:t xml:space="preserve">, including </w:t>
      </w:r>
      <w:r w:rsidR="00B06A1B">
        <w:rPr>
          <w:rFonts w:asciiTheme="majorHAnsi" w:hAnsiTheme="majorHAnsi"/>
        </w:rPr>
        <w:t xml:space="preserve">a </w:t>
      </w:r>
      <w:r w:rsidR="00FC50BA">
        <w:rPr>
          <w:rFonts w:asciiTheme="majorHAnsi" w:hAnsiTheme="majorHAnsi"/>
        </w:rPr>
        <w:t>longitudinal analysis</w:t>
      </w:r>
    </w:p>
    <w:p w:rsidR="00DA3E17" w:rsidRPr="00E75CF2" w:rsidRDefault="00DA3E17" w:rsidP="00263975">
      <w:pPr>
        <w:pStyle w:val="ListParagraph"/>
        <w:numPr>
          <w:ilvl w:val="0"/>
          <w:numId w:val="11"/>
        </w:numPr>
        <w:spacing w:after="120" w:line="276" w:lineRule="auto"/>
        <w:ind w:left="720" w:firstLine="0"/>
        <w:rPr>
          <w:rFonts w:asciiTheme="majorHAnsi" w:hAnsiTheme="majorHAnsi"/>
        </w:rPr>
      </w:pPr>
      <w:r>
        <w:rPr>
          <w:rFonts w:asciiTheme="majorHAnsi" w:hAnsiTheme="majorHAnsi"/>
        </w:rPr>
        <w:t>Framework for analysis of data</w:t>
      </w:r>
    </w:p>
    <w:p w:rsidR="00DA3E17" w:rsidRPr="00E75CF2" w:rsidRDefault="00DA3E17" w:rsidP="00263975">
      <w:pPr>
        <w:pStyle w:val="ListParagraph"/>
        <w:numPr>
          <w:ilvl w:val="0"/>
          <w:numId w:val="11"/>
        </w:numPr>
        <w:spacing w:after="180" w:line="276" w:lineRule="auto"/>
        <w:ind w:left="720" w:firstLine="0"/>
        <w:rPr>
          <w:rFonts w:asciiTheme="majorHAnsi" w:hAnsiTheme="majorHAnsi"/>
        </w:rPr>
      </w:pPr>
      <w:r>
        <w:rPr>
          <w:rFonts w:asciiTheme="majorHAnsi" w:hAnsiTheme="majorHAnsi"/>
        </w:rPr>
        <w:t>Remedies</w:t>
      </w:r>
    </w:p>
    <w:p w:rsidR="002B2778" w:rsidRPr="00B112E1" w:rsidRDefault="002B2778" w:rsidP="002B2778">
      <w:pPr>
        <w:spacing w:after="180" w:line="276" w:lineRule="auto"/>
        <w:ind w:left="720" w:right="-20"/>
        <w:rPr>
          <w:rFonts w:asciiTheme="majorHAnsi" w:eastAsia="Cambria" w:hAnsiTheme="majorHAnsi" w:cs="Times New Roman"/>
        </w:rPr>
      </w:pPr>
      <w:r w:rsidRPr="00DC507D">
        <w:rPr>
          <w:rFonts w:asciiTheme="majorHAnsi" w:hAnsiTheme="majorHAnsi"/>
        </w:rPr>
        <w:t>U</w:t>
      </w:r>
      <w:r>
        <w:rPr>
          <w:rFonts w:asciiTheme="majorHAnsi" w:hAnsiTheme="majorHAnsi"/>
        </w:rPr>
        <w:t>nder</w:t>
      </w:r>
      <w:r w:rsidRPr="00DC507D">
        <w:rPr>
          <w:rFonts w:asciiTheme="majorHAnsi" w:hAnsiTheme="majorHAnsi"/>
        </w:rPr>
        <w:t xml:space="preserve"> California Code of Regulations, title 5, section 53030, resources for promoting equal employment opportunit</w:t>
      </w:r>
      <w:r>
        <w:rPr>
          <w:rFonts w:asciiTheme="majorHAnsi" w:hAnsiTheme="majorHAnsi"/>
        </w:rPr>
        <w:t>ies</w:t>
      </w:r>
      <w:r w:rsidRPr="00DC507D">
        <w:rPr>
          <w:rFonts w:asciiTheme="majorHAnsi" w:hAnsiTheme="majorHAnsi"/>
        </w:rPr>
        <w:t xml:space="preserve"> within the California</w:t>
      </w:r>
      <w:r>
        <w:rPr>
          <w:rFonts w:asciiTheme="majorHAnsi" w:hAnsiTheme="majorHAnsi"/>
        </w:rPr>
        <w:t xml:space="preserve"> community colleges system are </w:t>
      </w:r>
      <w:r w:rsidRPr="00DC507D">
        <w:rPr>
          <w:rFonts w:asciiTheme="majorHAnsi" w:hAnsiTheme="majorHAnsi"/>
        </w:rPr>
        <w:t>placed in the E</w:t>
      </w:r>
      <w:r>
        <w:rPr>
          <w:rFonts w:asciiTheme="majorHAnsi" w:hAnsiTheme="majorHAnsi"/>
        </w:rPr>
        <w:t>EO</w:t>
      </w:r>
      <w:r w:rsidRPr="00DC507D">
        <w:rPr>
          <w:rFonts w:asciiTheme="majorHAnsi" w:hAnsiTheme="majorHAnsi"/>
        </w:rPr>
        <w:t xml:space="preserve"> Fund. </w:t>
      </w:r>
      <w:r>
        <w:rPr>
          <w:rFonts w:asciiTheme="majorHAnsi" w:hAnsiTheme="majorHAnsi"/>
        </w:rPr>
        <w:t xml:space="preserve">Historically, funds were allocated to the districts in an amount proportionate to the full-time equivalent students (FTES) of each district to the total FTES for all districts. The “Multiple Methods of measuring success” allocation option </w:t>
      </w:r>
      <w:r w:rsidR="00BA39A3">
        <w:rPr>
          <w:rFonts w:asciiTheme="majorHAnsi" w:hAnsiTheme="majorHAnsi"/>
        </w:rPr>
        <w:t xml:space="preserve">was implemented by the Chancellor’s Office for the first time in fiscal year 2016-2017. </w:t>
      </w:r>
      <w:r w:rsidRPr="00B112E1">
        <w:rPr>
          <w:rFonts w:asciiTheme="majorHAnsi" w:eastAsia="Cambria" w:hAnsiTheme="majorHAnsi" w:cs="Times New Roman"/>
        </w:rPr>
        <w:t>The purpo</w:t>
      </w:r>
      <w:r>
        <w:rPr>
          <w:rFonts w:asciiTheme="majorHAnsi" w:eastAsia="Cambria" w:hAnsiTheme="majorHAnsi" w:cs="Times New Roman"/>
        </w:rPr>
        <w:t>se of implementing the new Multiple Method allocation model wa</w:t>
      </w:r>
      <w:r w:rsidRPr="00B112E1">
        <w:rPr>
          <w:rFonts w:asciiTheme="majorHAnsi" w:eastAsia="Cambria" w:hAnsiTheme="majorHAnsi" w:cs="Times New Roman"/>
        </w:rPr>
        <w:t>s to increase compliance with legal EEO requirements and provide our students with the educational benefits of a diverse workforce.</w:t>
      </w:r>
    </w:p>
    <w:p w:rsidR="000D6242" w:rsidRPr="00B112E1" w:rsidRDefault="00E75A85" w:rsidP="000560BD">
      <w:pPr>
        <w:spacing w:after="180" w:line="276" w:lineRule="auto"/>
        <w:ind w:left="720" w:right="-20"/>
        <w:rPr>
          <w:rFonts w:asciiTheme="majorHAnsi" w:eastAsia="Cambria" w:hAnsiTheme="majorHAnsi" w:cs="Times New Roman"/>
        </w:rPr>
      </w:pPr>
      <w:r>
        <w:rPr>
          <w:rFonts w:asciiTheme="majorHAnsi" w:eastAsia="Cambria" w:hAnsiTheme="majorHAnsi" w:cs="Times New Roman"/>
        </w:rPr>
        <w:t>T</w:t>
      </w:r>
      <w:r w:rsidR="001D765E">
        <w:rPr>
          <w:rFonts w:asciiTheme="majorHAnsi" w:eastAsia="Cambria" w:hAnsiTheme="majorHAnsi" w:cs="Times New Roman"/>
        </w:rPr>
        <w:t>he Chancellor</w:t>
      </w:r>
      <w:r>
        <w:rPr>
          <w:rFonts w:asciiTheme="majorHAnsi" w:eastAsia="Cambria" w:hAnsiTheme="majorHAnsi" w:cs="Times New Roman"/>
        </w:rPr>
        <w:t xml:space="preserve"> has the</w:t>
      </w:r>
      <w:r w:rsidR="001D765E">
        <w:rPr>
          <w:rFonts w:asciiTheme="majorHAnsi" w:eastAsia="Cambria" w:hAnsiTheme="majorHAnsi" w:cs="Times New Roman"/>
        </w:rPr>
        <w:t xml:space="preserve"> authority to represent the Board </w:t>
      </w:r>
      <w:r w:rsidR="000D6242" w:rsidRPr="00B112E1">
        <w:rPr>
          <w:rFonts w:asciiTheme="majorHAnsi" w:eastAsia="Cambria" w:hAnsiTheme="majorHAnsi" w:cs="Times New Roman"/>
        </w:rPr>
        <w:t xml:space="preserve">of Governors in monitoring the use of the </w:t>
      </w:r>
      <w:r w:rsidR="00591448">
        <w:rPr>
          <w:rFonts w:asciiTheme="majorHAnsi" w:eastAsia="Cambria" w:hAnsiTheme="majorHAnsi" w:cs="Times New Roman"/>
        </w:rPr>
        <w:t>EEO</w:t>
      </w:r>
      <w:r w:rsidR="000D6242" w:rsidRPr="00B112E1">
        <w:rPr>
          <w:rFonts w:asciiTheme="majorHAnsi" w:eastAsia="Cambria" w:hAnsiTheme="majorHAnsi" w:cs="Times New Roman"/>
        </w:rPr>
        <w:t xml:space="preserve"> Fund for the purpose of promoting equal employment opportunities</w:t>
      </w:r>
      <w:r w:rsidR="006920A7" w:rsidRPr="00B112E1">
        <w:rPr>
          <w:rFonts w:asciiTheme="majorHAnsi" w:eastAsia="Cambria" w:hAnsiTheme="majorHAnsi" w:cs="Times New Roman"/>
        </w:rPr>
        <w:t xml:space="preserve"> </w:t>
      </w:r>
      <w:r w:rsidR="000D6242" w:rsidRPr="00B112E1">
        <w:rPr>
          <w:rFonts w:asciiTheme="majorHAnsi" w:eastAsia="Cambria" w:hAnsiTheme="majorHAnsi" w:cs="Times New Roman"/>
        </w:rPr>
        <w:t xml:space="preserve">in hiring and promotion </w:t>
      </w:r>
      <w:r w:rsidR="001D765E">
        <w:rPr>
          <w:rFonts w:asciiTheme="majorHAnsi" w:eastAsia="Cambria" w:hAnsiTheme="majorHAnsi" w:cs="Times New Roman"/>
        </w:rPr>
        <w:t>at community college districts</w:t>
      </w:r>
      <w:r>
        <w:rPr>
          <w:rFonts w:asciiTheme="majorHAnsi" w:eastAsia="Cambria" w:hAnsiTheme="majorHAnsi" w:cs="Times New Roman"/>
        </w:rPr>
        <w:t xml:space="preserve">. </w:t>
      </w:r>
      <w:r w:rsidR="00BA2ABB">
        <w:rPr>
          <w:rFonts w:asciiTheme="majorHAnsi" w:eastAsia="Cambria" w:hAnsiTheme="majorHAnsi" w:cs="Times New Roman"/>
        </w:rPr>
        <w:t xml:space="preserve">Under the authority of Education Code section 87107, and Board of Governors Standing Order 374, </w:t>
      </w:r>
      <w:r w:rsidR="000D6242" w:rsidRPr="00B112E1">
        <w:rPr>
          <w:rFonts w:asciiTheme="majorHAnsi" w:eastAsia="Cambria" w:hAnsiTheme="majorHAnsi" w:cs="Times New Roman"/>
        </w:rPr>
        <w:t>the Chancellor’s Office implemented a new fund allocation model</w:t>
      </w:r>
      <w:r w:rsidR="00BA2ABB">
        <w:rPr>
          <w:rFonts w:asciiTheme="majorHAnsi" w:eastAsia="Cambria" w:hAnsiTheme="majorHAnsi" w:cs="Times New Roman"/>
        </w:rPr>
        <w:t xml:space="preserve">. </w:t>
      </w:r>
      <w:r w:rsidR="000D6242" w:rsidRPr="00B112E1">
        <w:rPr>
          <w:rFonts w:asciiTheme="majorHAnsi" w:eastAsia="Cambria" w:hAnsiTheme="majorHAnsi" w:cs="Times New Roman"/>
        </w:rPr>
        <w:t xml:space="preserve">The new Multiple Method allocation model was developed by the </w:t>
      </w:r>
      <w:r w:rsidR="006920A7" w:rsidRPr="00B112E1">
        <w:rPr>
          <w:rFonts w:asciiTheme="majorHAnsi" w:eastAsia="Cambria" w:hAnsiTheme="majorHAnsi" w:cs="Times New Roman"/>
        </w:rPr>
        <w:t xml:space="preserve">joint efforts of the Office of the General Counsel and the </w:t>
      </w:r>
      <w:r w:rsidR="000D6242" w:rsidRPr="00B112E1">
        <w:rPr>
          <w:rFonts w:asciiTheme="majorHAnsi" w:eastAsia="Cambria" w:hAnsiTheme="majorHAnsi" w:cs="Times New Roman"/>
        </w:rPr>
        <w:t>E</w:t>
      </w:r>
      <w:r w:rsidR="001B7307">
        <w:rPr>
          <w:rFonts w:asciiTheme="majorHAnsi" w:eastAsia="Cambria" w:hAnsiTheme="majorHAnsi" w:cs="Times New Roman"/>
        </w:rPr>
        <w:t xml:space="preserve">EO </w:t>
      </w:r>
      <w:r w:rsidR="000D6242" w:rsidRPr="00B112E1">
        <w:rPr>
          <w:rFonts w:asciiTheme="majorHAnsi" w:eastAsia="Cambria" w:hAnsiTheme="majorHAnsi" w:cs="Times New Roman"/>
        </w:rPr>
        <w:t xml:space="preserve">and Diversity Advisory </w:t>
      </w:r>
      <w:r w:rsidR="001B7307">
        <w:rPr>
          <w:rFonts w:asciiTheme="majorHAnsi" w:eastAsia="Cambria" w:hAnsiTheme="majorHAnsi" w:cs="Times New Roman"/>
        </w:rPr>
        <w:t>Committee</w:t>
      </w:r>
      <w:r w:rsidR="00330E4C">
        <w:rPr>
          <w:rFonts w:asciiTheme="majorHAnsi" w:eastAsia="Cambria" w:hAnsiTheme="majorHAnsi" w:cs="Times New Roman"/>
        </w:rPr>
        <w:t xml:space="preserve"> (Advisory Committee)</w:t>
      </w:r>
      <w:r w:rsidR="006920A7" w:rsidRPr="00B112E1">
        <w:rPr>
          <w:rFonts w:asciiTheme="majorHAnsi" w:eastAsia="Cambria" w:hAnsiTheme="majorHAnsi" w:cs="Times New Roman"/>
        </w:rPr>
        <w:t>.</w:t>
      </w:r>
    </w:p>
    <w:p w:rsidR="00420CBB" w:rsidRDefault="00420CBB" w:rsidP="00420CBB">
      <w:pPr>
        <w:spacing w:after="180" w:line="276" w:lineRule="auto"/>
        <w:ind w:left="720" w:right="-20"/>
        <w:rPr>
          <w:rFonts w:asciiTheme="majorHAnsi" w:eastAsia="Cambria" w:hAnsiTheme="majorHAnsi" w:cs="Times New Roman"/>
        </w:rPr>
      </w:pPr>
      <w:r>
        <w:rPr>
          <w:rFonts w:asciiTheme="majorHAnsi" w:eastAsia="Cambria" w:hAnsiTheme="majorHAnsi" w:cs="Times New Roman"/>
        </w:rPr>
        <w:t>As shown in the following chart, since the development and first year of implemention of the Multiple Methods, there has been a</w:t>
      </w:r>
      <w:r w:rsidR="00BA39A3">
        <w:rPr>
          <w:rFonts w:asciiTheme="majorHAnsi" w:eastAsia="Cambria" w:hAnsiTheme="majorHAnsi" w:cs="Times New Roman"/>
        </w:rPr>
        <w:t xml:space="preserve"> significant </w:t>
      </w:r>
      <w:r>
        <w:rPr>
          <w:rFonts w:asciiTheme="majorHAnsi" w:eastAsia="Cambria" w:hAnsiTheme="majorHAnsi" w:cs="Times New Roman"/>
        </w:rPr>
        <w:t xml:space="preserve">increase </w:t>
      </w:r>
      <w:r w:rsidR="00BA39A3">
        <w:rPr>
          <w:rFonts w:asciiTheme="majorHAnsi" w:eastAsia="Cambria" w:hAnsiTheme="majorHAnsi" w:cs="Times New Roman"/>
        </w:rPr>
        <w:t xml:space="preserve">in </w:t>
      </w:r>
      <w:r w:rsidR="00791482">
        <w:rPr>
          <w:rFonts w:asciiTheme="majorHAnsi" w:eastAsia="Cambria" w:hAnsiTheme="majorHAnsi" w:cs="Times New Roman"/>
        </w:rPr>
        <w:t xml:space="preserve">district compliance </w:t>
      </w:r>
      <w:r w:rsidR="00BA39A3">
        <w:rPr>
          <w:rFonts w:asciiTheme="majorHAnsi" w:eastAsia="Cambria" w:hAnsiTheme="majorHAnsi" w:cs="Times New Roman"/>
        </w:rPr>
        <w:t xml:space="preserve">with the requirement to </w:t>
      </w:r>
      <w:r>
        <w:rPr>
          <w:rFonts w:asciiTheme="majorHAnsi" w:eastAsia="Cambria" w:hAnsiTheme="majorHAnsi" w:cs="Times New Roman"/>
        </w:rPr>
        <w:t>submit and updat</w:t>
      </w:r>
      <w:r w:rsidR="00BA39A3">
        <w:rPr>
          <w:rFonts w:asciiTheme="majorHAnsi" w:eastAsia="Cambria" w:hAnsiTheme="majorHAnsi" w:cs="Times New Roman"/>
        </w:rPr>
        <w:t>e</w:t>
      </w:r>
      <w:r>
        <w:rPr>
          <w:rFonts w:asciiTheme="majorHAnsi" w:eastAsia="Cambria" w:hAnsiTheme="majorHAnsi" w:cs="Times New Roman"/>
        </w:rPr>
        <w:t xml:space="preserve"> EEO plans.</w:t>
      </w:r>
    </w:p>
    <w:p w:rsidR="009F3821" w:rsidRDefault="009F3821" w:rsidP="00420CBB">
      <w:pPr>
        <w:spacing w:after="180" w:line="276" w:lineRule="auto"/>
        <w:ind w:left="720" w:right="-20"/>
        <w:rPr>
          <w:rFonts w:asciiTheme="majorHAnsi" w:eastAsia="Cambria" w:hAnsiTheme="majorHAnsi" w:cs="Times New Roman"/>
        </w:rPr>
      </w:pPr>
    </w:p>
    <w:p w:rsidR="00420CBB" w:rsidRDefault="00420CBB" w:rsidP="000560BD">
      <w:pPr>
        <w:spacing w:after="180" w:line="276" w:lineRule="auto"/>
        <w:ind w:left="720" w:right="-20"/>
        <w:rPr>
          <w:rFonts w:asciiTheme="majorHAnsi" w:eastAsia="Cambria" w:hAnsiTheme="majorHAnsi" w:cs="Times New Roman"/>
        </w:rPr>
      </w:pPr>
    </w:p>
    <w:p w:rsidR="00420CBB" w:rsidRDefault="00DF6E6A" w:rsidP="0051618F">
      <w:pPr>
        <w:spacing w:after="180" w:line="276" w:lineRule="auto"/>
        <w:ind w:left="720" w:right="-20"/>
        <w:rPr>
          <w:rFonts w:asciiTheme="majorHAnsi" w:eastAsia="Cambria" w:hAnsiTheme="majorHAnsi" w:cs="Times New Roman"/>
        </w:rPr>
      </w:pPr>
      <w:r>
        <w:rPr>
          <w:rFonts w:asciiTheme="majorHAnsi" w:eastAsia="Cambria" w:hAnsiTheme="majorHAnsi" w:cs="Times New Roman"/>
          <w:noProof/>
        </w:rPr>
        <w:lastRenderedPageBreak/>
        <w:drawing>
          <wp:inline distT="0" distB="0" distL="0" distR="0" wp14:anchorId="44674EA5" wp14:editId="4A40F76B">
            <wp:extent cx="5799411" cy="442092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3189" cy="4423806"/>
                    </a:xfrm>
                    <a:prstGeom prst="rect">
                      <a:avLst/>
                    </a:prstGeom>
                    <a:noFill/>
                    <a:ln>
                      <a:noFill/>
                    </a:ln>
                  </pic:spPr>
                </pic:pic>
              </a:graphicData>
            </a:graphic>
          </wp:inline>
        </w:drawing>
      </w:r>
    </w:p>
    <w:p w:rsidR="004C77F6" w:rsidRDefault="004C77F6" w:rsidP="000560BD">
      <w:pPr>
        <w:spacing w:after="180" w:line="276" w:lineRule="auto"/>
        <w:ind w:left="720" w:right="-20"/>
        <w:rPr>
          <w:rFonts w:asciiTheme="majorHAnsi" w:eastAsia="Cambria" w:hAnsiTheme="majorHAnsi" w:cs="Times New Roman"/>
        </w:rPr>
      </w:pPr>
    </w:p>
    <w:p w:rsidR="002B2778" w:rsidRDefault="00C654D4" w:rsidP="000560BD">
      <w:pPr>
        <w:spacing w:after="180" w:line="276" w:lineRule="auto"/>
        <w:ind w:left="720" w:right="-20"/>
        <w:rPr>
          <w:rFonts w:asciiTheme="majorHAnsi" w:eastAsia="Cambria" w:hAnsiTheme="majorHAnsi" w:cs="Times New Roman"/>
        </w:rPr>
      </w:pPr>
      <w:r>
        <w:rPr>
          <w:rFonts w:asciiTheme="majorHAnsi" w:eastAsia="Cambria" w:hAnsiTheme="majorHAnsi" w:cs="Times New Roman"/>
        </w:rPr>
        <w:t xml:space="preserve">This Handbook is a collection of helpful </w:t>
      </w:r>
      <w:r w:rsidRPr="00B112E1">
        <w:rPr>
          <w:rFonts w:asciiTheme="majorHAnsi" w:eastAsia="Cambria" w:hAnsiTheme="majorHAnsi" w:cs="Times New Roman"/>
        </w:rPr>
        <w:t xml:space="preserve">and informative </w:t>
      </w:r>
      <w:r>
        <w:rPr>
          <w:rFonts w:asciiTheme="majorHAnsi" w:eastAsia="Cambria" w:hAnsiTheme="majorHAnsi" w:cs="Times New Roman"/>
        </w:rPr>
        <w:t>“best practices</w:t>
      </w:r>
      <w:r w:rsidR="001A36D9">
        <w:rPr>
          <w:rFonts w:asciiTheme="majorHAnsi" w:eastAsia="Cambria" w:hAnsiTheme="majorHAnsi" w:cs="Times New Roman"/>
        </w:rPr>
        <w:t>.</w:t>
      </w:r>
      <w:r>
        <w:rPr>
          <w:rFonts w:asciiTheme="majorHAnsi" w:eastAsia="Cambria" w:hAnsiTheme="majorHAnsi" w:cs="Times New Roman"/>
        </w:rPr>
        <w:t xml:space="preserve">” </w:t>
      </w:r>
      <w:r w:rsidR="00B92706">
        <w:rPr>
          <w:rFonts w:asciiTheme="majorHAnsi" w:eastAsia="Cambria" w:hAnsiTheme="majorHAnsi" w:cs="Times New Roman"/>
        </w:rPr>
        <w:t>The Chancellor’s Office is excited to share the innovati</w:t>
      </w:r>
      <w:r w:rsidR="00263975">
        <w:rPr>
          <w:rFonts w:asciiTheme="majorHAnsi" w:eastAsia="Cambria" w:hAnsiTheme="majorHAnsi" w:cs="Times New Roman"/>
        </w:rPr>
        <w:t>on</w:t>
      </w:r>
      <w:r w:rsidR="00B92706">
        <w:rPr>
          <w:rFonts w:asciiTheme="majorHAnsi" w:eastAsia="Cambria" w:hAnsiTheme="majorHAnsi" w:cs="Times New Roman"/>
        </w:rPr>
        <w:t xml:space="preserve">, ingenuity, and passion for EEO programs demonstrated by our districts. </w:t>
      </w:r>
      <w:r w:rsidR="001A36D9" w:rsidRPr="00B112E1">
        <w:rPr>
          <w:rFonts w:asciiTheme="majorHAnsi" w:hAnsiTheme="majorHAnsi"/>
        </w:rPr>
        <w:t xml:space="preserve">We hope you will use </w:t>
      </w:r>
      <w:r w:rsidR="001A36D9">
        <w:rPr>
          <w:rFonts w:asciiTheme="majorHAnsi" w:hAnsiTheme="majorHAnsi"/>
        </w:rPr>
        <w:t xml:space="preserve">this Handbook and </w:t>
      </w:r>
      <w:r w:rsidR="001A36D9" w:rsidRPr="00B112E1">
        <w:rPr>
          <w:rFonts w:asciiTheme="majorHAnsi" w:hAnsiTheme="majorHAnsi"/>
        </w:rPr>
        <w:t>your</w:t>
      </w:r>
      <w:r w:rsidR="001A36D9">
        <w:rPr>
          <w:rFonts w:asciiTheme="majorHAnsi" w:hAnsiTheme="majorHAnsi"/>
        </w:rPr>
        <w:t xml:space="preserve"> fellow districts as a resource as you continue to develop your Equal Employment Opportunity and Diversity programs.</w:t>
      </w:r>
    </w:p>
    <w:p w:rsidR="003965D9" w:rsidRDefault="003965D9" w:rsidP="00C654D4">
      <w:pPr>
        <w:spacing w:after="180" w:line="276" w:lineRule="auto"/>
        <w:ind w:left="720" w:right="-20" w:hanging="360"/>
        <w:rPr>
          <w:rFonts w:asciiTheme="majorHAnsi" w:eastAsia="Cambria" w:hAnsiTheme="majorHAnsi" w:cs="Times New Roman"/>
        </w:rPr>
      </w:pPr>
    </w:p>
    <w:p w:rsidR="003965D9" w:rsidRDefault="003965D9" w:rsidP="000560BD">
      <w:pPr>
        <w:spacing w:after="180" w:line="276" w:lineRule="auto"/>
        <w:ind w:left="720" w:right="-20"/>
        <w:rPr>
          <w:rFonts w:asciiTheme="majorHAnsi" w:eastAsia="Cambria" w:hAnsiTheme="majorHAnsi" w:cs="Times New Roman"/>
        </w:rPr>
      </w:pPr>
    </w:p>
    <w:p w:rsidR="00524713" w:rsidRDefault="00524713">
      <w:pPr>
        <w:rPr>
          <w:rFonts w:asciiTheme="majorHAnsi" w:eastAsia="Cambria" w:hAnsiTheme="majorHAnsi" w:cs="Times New Roman"/>
        </w:rPr>
      </w:pPr>
      <w:r>
        <w:rPr>
          <w:rFonts w:asciiTheme="majorHAnsi" w:eastAsia="Cambria" w:hAnsiTheme="majorHAnsi" w:cs="Times New Roman"/>
        </w:rPr>
        <w:br w:type="page"/>
      </w:r>
    </w:p>
    <w:p w:rsidR="00CB548F" w:rsidRDefault="00842AD2" w:rsidP="00842AD2">
      <w:pPr>
        <w:tabs>
          <w:tab w:val="left" w:pos="720"/>
        </w:tabs>
        <w:spacing w:before="21"/>
        <w:ind w:right="-20"/>
        <w:rPr>
          <w:rFonts w:asciiTheme="majorHAnsi" w:hAnsiTheme="majorHAnsi" w:cs="Times New Roman"/>
          <w:b/>
          <w:color w:val="D6A300"/>
          <w:sz w:val="28"/>
          <w:szCs w:val="28"/>
        </w:rPr>
      </w:pPr>
      <w:r>
        <w:rPr>
          <w:rFonts w:asciiTheme="majorHAnsi" w:hAnsiTheme="majorHAnsi" w:cs="Times New Roman"/>
          <w:b/>
          <w:color w:val="D6A300"/>
          <w:sz w:val="28"/>
          <w:szCs w:val="28"/>
        </w:rPr>
        <w:lastRenderedPageBreak/>
        <w:t>3</w:t>
      </w:r>
      <w:r w:rsidR="00AA7927" w:rsidRPr="00EE50E6">
        <w:rPr>
          <w:rFonts w:asciiTheme="majorHAnsi" w:hAnsiTheme="majorHAnsi" w:cs="Times New Roman"/>
          <w:b/>
          <w:color w:val="D6A300"/>
          <w:sz w:val="28"/>
          <w:szCs w:val="28"/>
        </w:rPr>
        <w:t>.</w:t>
      </w:r>
      <w:r>
        <w:rPr>
          <w:rFonts w:asciiTheme="majorHAnsi" w:hAnsiTheme="majorHAnsi" w:cs="Times New Roman"/>
          <w:b/>
          <w:color w:val="D6A300"/>
          <w:sz w:val="28"/>
          <w:szCs w:val="28"/>
        </w:rPr>
        <w:tab/>
      </w:r>
      <w:r w:rsidR="00C24814" w:rsidRPr="00EE50E6">
        <w:rPr>
          <w:rFonts w:asciiTheme="majorHAnsi" w:hAnsiTheme="majorHAnsi" w:cs="Times New Roman"/>
          <w:b/>
          <w:color w:val="D6A300"/>
          <w:sz w:val="28"/>
          <w:szCs w:val="28"/>
        </w:rPr>
        <w:t>HOW THE MULT</w:t>
      </w:r>
      <w:r w:rsidR="00F761E3" w:rsidRPr="00EE50E6">
        <w:rPr>
          <w:rFonts w:asciiTheme="majorHAnsi" w:hAnsiTheme="majorHAnsi" w:cs="Times New Roman"/>
          <w:b/>
          <w:color w:val="D6A300"/>
          <w:sz w:val="28"/>
          <w:szCs w:val="28"/>
        </w:rPr>
        <w:t xml:space="preserve">IPLE METHODS </w:t>
      </w:r>
      <w:r w:rsidR="00BA39A3">
        <w:rPr>
          <w:rFonts w:asciiTheme="majorHAnsi" w:hAnsiTheme="majorHAnsi" w:cs="Times New Roman"/>
          <w:b/>
          <w:color w:val="D6A300"/>
          <w:sz w:val="28"/>
          <w:szCs w:val="28"/>
        </w:rPr>
        <w:t xml:space="preserve">WERE </w:t>
      </w:r>
      <w:r w:rsidR="00F761E3" w:rsidRPr="00EE50E6">
        <w:rPr>
          <w:rFonts w:asciiTheme="majorHAnsi" w:hAnsiTheme="majorHAnsi" w:cs="Times New Roman"/>
          <w:b/>
          <w:color w:val="D6A300"/>
          <w:sz w:val="28"/>
          <w:szCs w:val="28"/>
        </w:rPr>
        <w:t>DEVELOPED</w:t>
      </w:r>
    </w:p>
    <w:p w:rsidR="00842AD2" w:rsidRPr="00EE50E6" w:rsidRDefault="00842AD2" w:rsidP="00842AD2">
      <w:pPr>
        <w:tabs>
          <w:tab w:val="left" w:pos="720"/>
        </w:tabs>
        <w:spacing w:before="21"/>
        <w:ind w:right="-20"/>
        <w:rPr>
          <w:rFonts w:asciiTheme="majorHAnsi" w:hAnsiTheme="majorHAnsi"/>
        </w:rPr>
      </w:pPr>
    </w:p>
    <w:p w:rsidR="00117000" w:rsidRDefault="0044628A" w:rsidP="00AA7927">
      <w:pPr>
        <w:spacing w:after="180" w:line="276" w:lineRule="auto"/>
        <w:ind w:left="720"/>
        <w:rPr>
          <w:rFonts w:asciiTheme="majorHAnsi" w:hAnsiTheme="majorHAnsi"/>
        </w:rPr>
      </w:pPr>
      <w:r>
        <w:rPr>
          <w:rFonts w:asciiTheme="majorHAnsi" w:hAnsiTheme="majorHAnsi"/>
        </w:rPr>
        <w:t>In early 2015, there w</w:t>
      </w:r>
      <w:r w:rsidR="00591448">
        <w:rPr>
          <w:rFonts w:asciiTheme="majorHAnsi" w:hAnsiTheme="majorHAnsi"/>
        </w:rPr>
        <w:t>ere</w:t>
      </w:r>
      <w:r>
        <w:rPr>
          <w:rFonts w:asciiTheme="majorHAnsi" w:hAnsiTheme="majorHAnsi"/>
        </w:rPr>
        <w:t xml:space="preserve"> discussion</w:t>
      </w:r>
      <w:r w:rsidR="00591448">
        <w:rPr>
          <w:rFonts w:asciiTheme="majorHAnsi" w:hAnsiTheme="majorHAnsi"/>
        </w:rPr>
        <w:t xml:space="preserve">s regarding the potential addition of </w:t>
      </w:r>
      <w:r>
        <w:rPr>
          <w:rFonts w:asciiTheme="majorHAnsi" w:hAnsiTheme="majorHAnsi"/>
        </w:rPr>
        <w:t xml:space="preserve">up to 1,100 new faculty positions in the coming year and </w:t>
      </w:r>
      <w:r w:rsidR="00591448">
        <w:rPr>
          <w:rFonts w:asciiTheme="majorHAnsi" w:hAnsiTheme="majorHAnsi"/>
        </w:rPr>
        <w:t xml:space="preserve">the </w:t>
      </w:r>
      <w:r>
        <w:rPr>
          <w:rFonts w:asciiTheme="majorHAnsi" w:hAnsiTheme="majorHAnsi"/>
        </w:rPr>
        <w:t xml:space="preserve">need to </w:t>
      </w:r>
      <w:r w:rsidR="00842AD2">
        <w:rPr>
          <w:rFonts w:asciiTheme="majorHAnsi" w:hAnsiTheme="majorHAnsi"/>
        </w:rPr>
        <w:t>ensure that the new</w:t>
      </w:r>
      <w:r w:rsidR="00330E4C">
        <w:rPr>
          <w:rFonts w:asciiTheme="majorHAnsi" w:hAnsiTheme="majorHAnsi"/>
        </w:rPr>
        <w:t xml:space="preserve"> </w:t>
      </w:r>
      <w:r w:rsidR="00842AD2">
        <w:rPr>
          <w:rFonts w:asciiTheme="majorHAnsi" w:hAnsiTheme="majorHAnsi"/>
        </w:rPr>
        <w:t xml:space="preserve">faculty </w:t>
      </w:r>
      <w:r w:rsidR="00330E4C">
        <w:rPr>
          <w:rFonts w:asciiTheme="majorHAnsi" w:hAnsiTheme="majorHAnsi"/>
        </w:rPr>
        <w:t xml:space="preserve">hiring </w:t>
      </w:r>
      <w:r w:rsidR="00842AD2">
        <w:rPr>
          <w:rFonts w:asciiTheme="majorHAnsi" w:hAnsiTheme="majorHAnsi"/>
        </w:rPr>
        <w:t>was conducted consist</w:t>
      </w:r>
      <w:r w:rsidR="00167FC2">
        <w:rPr>
          <w:rFonts w:asciiTheme="majorHAnsi" w:hAnsiTheme="majorHAnsi"/>
        </w:rPr>
        <w:t>ant</w:t>
      </w:r>
      <w:r w:rsidR="00842AD2">
        <w:rPr>
          <w:rFonts w:asciiTheme="majorHAnsi" w:hAnsiTheme="majorHAnsi"/>
        </w:rPr>
        <w:t xml:space="preserve"> with EEO requirements</w:t>
      </w:r>
      <w:r>
        <w:rPr>
          <w:rFonts w:asciiTheme="majorHAnsi" w:hAnsiTheme="majorHAnsi"/>
        </w:rPr>
        <w:t xml:space="preserve">. </w:t>
      </w:r>
      <w:r w:rsidR="00262E3D" w:rsidRPr="00B112E1">
        <w:rPr>
          <w:rFonts w:asciiTheme="majorHAnsi" w:hAnsiTheme="majorHAnsi"/>
        </w:rPr>
        <w:t>The Chancellor’s Office longstanding E</w:t>
      </w:r>
      <w:r w:rsidR="00ED38BB">
        <w:rPr>
          <w:rFonts w:asciiTheme="majorHAnsi" w:hAnsiTheme="majorHAnsi"/>
        </w:rPr>
        <w:t xml:space="preserve">EO </w:t>
      </w:r>
      <w:r w:rsidR="00262E3D" w:rsidRPr="00B112E1">
        <w:rPr>
          <w:rFonts w:asciiTheme="majorHAnsi" w:hAnsiTheme="majorHAnsi"/>
        </w:rPr>
        <w:t xml:space="preserve">and Diversity Advisory Committee and the </w:t>
      </w:r>
      <w:r w:rsidR="00F15564">
        <w:rPr>
          <w:rFonts w:asciiTheme="majorHAnsi" w:hAnsiTheme="majorHAnsi"/>
        </w:rPr>
        <w:t>Office of the General Counsel</w:t>
      </w:r>
      <w:r w:rsidR="00C654D4">
        <w:rPr>
          <w:rFonts w:asciiTheme="majorHAnsi" w:hAnsiTheme="majorHAnsi"/>
        </w:rPr>
        <w:t xml:space="preserve"> </w:t>
      </w:r>
      <w:r w:rsidR="00F9443C">
        <w:rPr>
          <w:rFonts w:asciiTheme="majorHAnsi" w:hAnsiTheme="majorHAnsi"/>
        </w:rPr>
        <w:t>identified nine</w:t>
      </w:r>
      <w:r w:rsidR="00262E3D" w:rsidRPr="00B112E1">
        <w:rPr>
          <w:rFonts w:asciiTheme="majorHAnsi" w:hAnsiTheme="majorHAnsi"/>
        </w:rPr>
        <w:t xml:space="preserve"> best-practice areas for success in pr</w:t>
      </w:r>
      <w:r w:rsidR="006A4F03">
        <w:rPr>
          <w:rFonts w:asciiTheme="majorHAnsi" w:hAnsiTheme="majorHAnsi"/>
        </w:rPr>
        <w:t xml:space="preserve">omoting EEO. These </w:t>
      </w:r>
      <w:r w:rsidR="00F9443C">
        <w:rPr>
          <w:rFonts w:asciiTheme="majorHAnsi" w:hAnsiTheme="majorHAnsi"/>
        </w:rPr>
        <w:t>nine</w:t>
      </w:r>
      <w:r w:rsidR="006A4F03">
        <w:rPr>
          <w:rFonts w:asciiTheme="majorHAnsi" w:hAnsiTheme="majorHAnsi"/>
        </w:rPr>
        <w:t xml:space="preserve"> areas</w:t>
      </w:r>
      <w:r w:rsidR="00262E3D" w:rsidRPr="00B112E1">
        <w:rPr>
          <w:rFonts w:asciiTheme="majorHAnsi" w:hAnsiTheme="majorHAnsi"/>
        </w:rPr>
        <w:t xml:space="preserve"> serve as the “</w:t>
      </w:r>
      <w:r w:rsidR="00343355">
        <w:rPr>
          <w:rFonts w:asciiTheme="majorHAnsi" w:hAnsiTheme="majorHAnsi"/>
        </w:rPr>
        <w:t>M</w:t>
      </w:r>
      <w:r w:rsidR="00262E3D" w:rsidRPr="00B112E1">
        <w:rPr>
          <w:rFonts w:asciiTheme="majorHAnsi" w:hAnsiTheme="majorHAnsi"/>
        </w:rPr>
        <w:t xml:space="preserve">ultiple </w:t>
      </w:r>
      <w:r w:rsidR="00343355">
        <w:rPr>
          <w:rFonts w:asciiTheme="majorHAnsi" w:hAnsiTheme="majorHAnsi"/>
        </w:rPr>
        <w:t>M</w:t>
      </w:r>
      <w:r w:rsidR="00262E3D" w:rsidRPr="00B112E1">
        <w:rPr>
          <w:rFonts w:asciiTheme="majorHAnsi" w:hAnsiTheme="majorHAnsi"/>
        </w:rPr>
        <w:t>ethods” for allocating the EEO Fund</w:t>
      </w:r>
      <w:r w:rsidR="0098608E">
        <w:rPr>
          <w:rFonts w:asciiTheme="majorHAnsi" w:hAnsiTheme="majorHAnsi"/>
        </w:rPr>
        <w:t xml:space="preserve"> and are identified as follows</w:t>
      </w:r>
      <w:r w:rsidR="00262E3D" w:rsidRPr="00B112E1">
        <w:rPr>
          <w:rFonts w:asciiTheme="majorHAnsi" w:hAnsiTheme="majorHAnsi"/>
        </w:rPr>
        <w:t>:</w:t>
      </w:r>
    </w:p>
    <w:p w:rsidR="005D6574" w:rsidRPr="00C24814" w:rsidRDefault="005D6574" w:rsidP="00AA7927">
      <w:pPr>
        <w:spacing w:after="180" w:line="276" w:lineRule="auto"/>
        <w:ind w:left="720"/>
        <w:rPr>
          <w:rFonts w:asciiTheme="majorHAnsi" w:hAnsiTheme="majorHAnsi"/>
          <w:color w:val="365F91" w:themeColor="accent1" w:themeShade="BF"/>
          <w:sz w:val="28"/>
          <w:szCs w:val="28"/>
        </w:rPr>
      </w:pPr>
      <w:r>
        <w:rPr>
          <w:rFonts w:asciiTheme="majorHAnsi" w:hAnsiTheme="majorHAnsi"/>
          <w:b/>
          <w:color w:val="1F497D" w:themeColor="text2"/>
          <w:sz w:val="28"/>
          <w:szCs w:val="28"/>
        </w:rPr>
        <w:t>Pre-Hiring</w:t>
      </w:r>
    </w:p>
    <w:p w:rsidR="005D6574" w:rsidRPr="00C24814" w:rsidRDefault="00BB0BD5" w:rsidP="00AA7927">
      <w:pPr>
        <w:spacing w:after="120" w:line="276" w:lineRule="auto"/>
        <w:ind w:left="720"/>
        <w:rPr>
          <w:rFonts w:asciiTheme="majorHAnsi" w:hAnsiTheme="majorHAnsi"/>
        </w:rPr>
      </w:pPr>
      <w:r>
        <w:rPr>
          <w:rFonts w:asciiTheme="majorHAnsi" w:hAnsiTheme="majorHAnsi"/>
        </w:rPr>
        <w:t>1</w:t>
      </w:r>
      <w:r w:rsidR="005D6574">
        <w:rPr>
          <w:rFonts w:asciiTheme="majorHAnsi" w:hAnsiTheme="majorHAnsi"/>
        </w:rPr>
        <w:t>.</w:t>
      </w:r>
      <w:r w:rsidR="005D6574">
        <w:rPr>
          <w:rFonts w:asciiTheme="majorHAnsi" w:hAnsiTheme="majorHAnsi"/>
        </w:rPr>
        <w:tab/>
      </w:r>
      <w:r w:rsidR="005D6574" w:rsidRPr="00C24814">
        <w:rPr>
          <w:rFonts w:asciiTheme="majorHAnsi" w:hAnsiTheme="majorHAnsi"/>
        </w:rPr>
        <w:t>District’s EEO Advisory Committee and EEO Plan</w:t>
      </w:r>
    </w:p>
    <w:p w:rsidR="005D6574" w:rsidRPr="00C24814" w:rsidRDefault="00BB0BD5" w:rsidP="00AA7927">
      <w:pPr>
        <w:spacing w:after="120" w:line="276" w:lineRule="auto"/>
        <w:ind w:left="720"/>
        <w:rPr>
          <w:rFonts w:asciiTheme="majorHAnsi" w:hAnsiTheme="majorHAnsi"/>
        </w:rPr>
      </w:pPr>
      <w:r>
        <w:rPr>
          <w:rFonts w:asciiTheme="majorHAnsi" w:hAnsiTheme="majorHAnsi"/>
        </w:rPr>
        <w:t>2</w:t>
      </w:r>
      <w:r w:rsidR="005D6574">
        <w:rPr>
          <w:rFonts w:asciiTheme="majorHAnsi" w:hAnsiTheme="majorHAnsi"/>
        </w:rPr>
        <w:t>.</w:t>
      </w:r>
      <w:r w:rsidR="005D6574">
        <w:rPr>
          <w:rFonts w:asciiTheme="majorHAnsi" w:hAnsiTheme="majorHAnsi"/>
        </w:rPr>
        <w:tab/>
      </w:r>
      <w:r w:rsidR="005D6574" w:rsidRPr="00C24814">
        <w:rPr>
          <w:rFonts w:asciiTheme="majorHAnsi" w:hAnsiTheme="majorHAnsi"/>
        </w:rPr>
        <w:t>Board policies &amp; adopted resolutions</w:t>
      </w:r>
    </w:p>
    <w:p w:rsidR="005D6574" w:rsidRPr="00C24814" w:rsidRDefault="00BB0BD5" w:rsidP="00AA7927">
      <w:pPr>
        <w:spacing w:after="120" w:line="276" w:lineRule="auto"/>
        <w:ind w:left="720"/>
        <w:rPr>
          <w:rFonts w:asciiTheme="majorHAnsi" w:hAnsiTheme="majorHAnsi"/>
        </w:rPr>
      </w:pPr>
      <w:r>
        <w:rPr>
          <w:rFonts w:asciiTheme="majorHAnsi" w:hAnsiTheme="majorHAnsi"/>
        </w:rPr>
        <w:t>3</w:t>
      </w:r>
      <w:r w:rsidR="005D6574">
        <w:rPr>
          <w:rFonts w:asciiTheme="majorHAnsi" w:hAnsiTheme="majorHAnsi"/>
        </w:rPr>
        <w:t>.</w:t>
      </w:r>
      <w:r w:rsidR="005D6574">
        <w:rPr>
          <w:rFonts w:asciiTheme="majorHAnsi" w:hAnsiTheme="majorHAnsi"/>
        </w:rPr>
        <w:tab/>
      </w:r>
      <w:r w:rsidR="005D6574" w:rsidRPr="00C24814">
        <w:rPr>
          <w:rFonts w:asciiTheme="majorHAnsi" w:hAnsiTheme="majorHAnsi"/>
        </w:rPr>
        <w:t>Incentives for hard-to-hire areas</w:t>
      </w:r>
      <w:r w:rsidR="00FF49A0">
        <w:rPr>
          <w:rFonts w:asciiTheme="majorHAnsi" w:hAnsiTheme="majorHAnsi"/>
        </w:rPr>
        <w:t xml:space="preserve"> and </w:t>
      </w:r>
      <w:r w:rsidR="005D6574" w:rsidRPr="00C24814">
        <w:rPr>
          <w:rFonts w:asciiTheme="majorHAnsi" w:hAnsiTheme="majorHAnsi"/>
        </w:rPr>
        <w:t>disciplines</w:t>
      </w:r>
    </w:p>
    <w:p w:rsidR="005D6574" w:rsidRPr="00C24814" w:rsidRDefault="00BB0BD5" w:rsidP="00AA7927">
      <w:pPr>
        <w:spacing w:after="120" w:line="276" w:lineRule="auto"/>
        <w:ind w:left="720"/>
        <w:rPr>
          <w:rFonts w:asciiTheme="majorHAnsi" w:hAnsiTheme="majorHAnsi"/>
        </w:rPr>
      </w:pPr>
      <w:r>
        <w:rPr>
          <w:rFonts w:asciiTheme="majorHAnsi" w:hAnsiTheme="majorHAnsi"/>
        </w:rPr>
        <w:t>4</w:t>
      </w:r>
      <w:r w:rsidR="005D6574">
        <w:rPr>
          <w:rFonts w:asciiTheme="majorHAnsi" w:hAnsiTheme="majorHAnsi"/>
        </w:rPr>
        <w:t>.</w:t>
      </w:r>
      <w:r w:rsidR="005D6574">
        <w:rPr>
          <w:rFonts w:asciiTheme="majorHAnsi" w:hAnsiTheme="majorHAnsi"/>
        </w:rPr>
        <w:tab/>
      </w:r>
      <w:r w:rsidR="005D6574" w:rsidRPr="00C24814">
        <w:rPr>
          <w:rFonts w:asciiTheme="majorHAnsi" w:hAnsiTheme="majorHAnsi"/>
        </w:rPr>
        <w:t>Focused outreach and publications</w:t>
      </w:r>
    </w:p>
    <w:p w:rsidR="005D6574" w:rsidRPr="00C24814" w:rsidRDefault="005D6574" w:rsidP="00AA7927">
      <w:pPr>
        <w:spacing w:after="120" w:line="276" w:lineRule="auto"/>
        <w:ind w:left="720"/>
        <w:rPr>
          <w:rFonts w:asciiTheme="majorHAnsi" w:hAnsiTheme="majorHAnsi"/>
          <w:color w:val="365F91" w:themeColor="accent1" w:themeShade="BF"/>
          <w:sz w:val="28"/>
          <w:szCs w:val="28"/>
        </w:rPr>
      </w:pPr>
      <w:r>
        <w:rPr>
          <w:rFonts w:asciiTheme="majorHAnsi" w:hAnsiTheme="majorHAnsi"/>
          <w:b/>
          <w:color w:val="1F497D" w:themeColor="text2"/>
          <w:sz w:val="28"/>
          <w:szCs w:val="28"/>
        </w:rPr>
        <w:t>Hiring</w:t>
      </w:r>
    </w:p>
    <w:p w:rsidR="005D6574" w:rsidRPr="00C24814" w:rsidRDefault="00BB0BD5" w:rsidP="00AA7927">
      <w:pPr>
        <w:spacing w:after="120" w:line="276" w:lineRule="auto"/>
        <w:ind w:left="720"/>
        <w:rPr>
          <w:rFonts w:asciiTheme="majorHAnsi" w:hAnsiTheme="majorHAnsi"/>
        </w:rPr>
      </w:pPr>
      <w:r>
        <w:rPr>
          <w:rFonts w:asciiTheme="majorHAnsi" w:hAnsiTheme="majorHAnsi"/>
        </w:rPr>
        <w:t>5</w:t>
      </w:r>
      <w:r w:rsidR="005D6574">
        <w:rPr>
          <w:rFonts w:asciiTheme="majorHAnsi" w:hAnsiTheme="majorHAnsi"/>
        </w:rPr>
        <w:t>.</w:t>
      </w:r>
      <w:r w:rsidR="005D6574">
        <w:rPr>
          <w:rFonts w:asciiTheme="majorHAnsi" w:hAnsiTheme="majorHAnsi"/>
        </w:rPr>
        <w:tab/>
      </w:r>
      <w:r w:rsidR="005D6574" w:rsidRPr="00C24814">
        <w:rPr>
          <w:rFonts w:asciiTheme="majorHAnsi" w:hAnsiTheme="majorHAnsi"/>
        </w:rPr>
        <w:t>Procedures for addressing diversity throughout hiring steps and levels</w:t>
      </w:r>
    </w:p>
    <w:p w:rsidR="005D6574" w:rsidRPr="00C24814" w:rsidRDefault="00BB0BD5" w:rsidP="00AA7927">
      <w:pPr>
        <w:spacing w:after="120" w:line="276" w:lineRule="auto"/>
        <w:ind w:left="720"/>
        <w:rPr>
          <w:rFonts w:asciiTheme="majorHAnsi" w:hAnsiTheme="majorHAnsi"/>
        </w:rPr>
      </w:pPr>
      <w:r>
        <w:rPr>
          <w:rFonts w:asciiTheme="majorHAnsi" w:hAnsiTheme="majorHAnsi"/>
        </w:rPr>
        <w:t>6</w:t>
      </w:r>
      <w:r w:rsidR="005D6574">
        <w:rPr>
          <w:rFonts w:asciiTheme="majorHAnsi" w:hAnsiTheme="majorHAnsi"/>
        </w:rPr>
        <w:t>.</w:t>
      </w:r>
      <w:r w:rsidR="005D6574">
        <w:rPr>
          <w:rFonts w:asciiTheme="majorHAnsi" w:hAnsiTheme="majorHAnsi"/>
        </w:rPr>
        <w:tab/>
      </w:r>
      <w:r w:rsidR="005D6574" w:rsidRPr="00C24814">
        <w:rPr>
          <w:rFonts w:asciiTheme="majorHAnsi" w:hAnsiTheme="majorHAnsi"/>
        </w:rPr>
        <w:t>Consistent and ongoing training for hiring committees</w:t>
      </w:r>
    </w:p>
    <w:p w:rsidR="005D6574" w:rsidRPr="00C24814" w:rsidRDefault="005D6574" w:rsidP="00AA7927">
      <w:pPr>
        <w:spacing w:after="120" w:line="276" w:lineRule="auto"/>
        <w:ind w:left="720"/>
        <w:rPr>
          <w:rFonts w:asciiTheme="majorHAnsi" w:hAnsiTheme="majorHAnsi"/>
          <w:color w:val="365F91" w:themeColor="accent1" w:themeShade="BF"/>
          <w:sz w:val="28"/>
          <w:szCs w:val="28"/>
        </w:rPr>
      </w:pPr>
      <w:r>
        <w:rPr>
          <w:rFonts w:asciiTheme="majorHAnsi" w:hAnsiTheme="majorHAnsi"/>
          <w:b/>
          <w:color w:val="1F497D" w:themeColor="text2"/>
          <w:sz w:val="28"/>
          <w:szCs w:val="28"/>
        </w:rPr>
        <w:t>Post-Hiring</w:t>
      </w:r>
    </w:p>
    <w:p w:rsidR="005D6574" w:rsidRPr="00C24814" w:rsidRDefault="00BB0BD5" w:rsidP="00AA7927">
      <w:pPr>
        <w:spacing w:after="120" w:line="276" w:lineRule="auto"/>
        <w:ind w:left="720"/>
        <w:rPr>
          <w:rFonts w:asciiTheme="majorHAnsi" w:hAnsiTheme="majorHAnsi"/>
        </w:rPr>
      </w:pPr>
      <w:r>
        <w:rPr>
          <w:rFonts w:asciiTheme="majorHAnsi" w:hAnsiTheme="majorHAnsi"/>
        </w:rPr>
        <w:t>7</w:t>
      </w:r>
      <w:r w:rsidR="005D6574">
        <w:rPr>
          <w:rFonts w:asciiTheme="majorHAnsi" w:hAnsiTheme="majorHAnsi"/>
        </w:rPr>
        <w:t>.</w:t>
      </w:r>
      <w:r w:rsidR="005D6574">
        <w:rPr>
          <w:rFonts w:asciiTheme="majorHAnsi" w:hAnsiTheme="majorHAnsi"/>
        </w:rPr>
        <w:tab/>
      </w:r>
      <w:r w:rsidR="005D6574" w:rsidRPr="00C24814">
        <w:rPr>
          <w:rFonts w:asciiTheme="majorHAnsi" w:hAnsiTheme="majorHAnsi"/>
        </w:rPr>
        <w:t>Professional development focused on diversity</w:t>
      </w:r>
    </w:p>
    <w:p w:rsidR="005D6574" w:rsidRPr="00C24814" w:rsidRDefault="00BB0BD5" w:rsidP="00AA7927">
      <w:pPr>
        <w:spacing w:after="120" w:line="276" w:lineRule="auto"/>
        <w:ind w:left="720"/>
        <w:rPr>
          <w:rFonts w:asciiTheme="majorHAnsi" w:hAnsiTheme="majorHAnsi"/>
        </w:rPr>
      </w:pPr>
      <w:r>
        <w:rPr>
          <w:rFonts w:asciiTheme="majorHAnsi" w:hAnsiTheme="majorHAnsi"/>
        </w:rPr>
        <w:t>8</w:t>
      </w:r>
      <w:r w:rsidR="005D6574">
        <w:rPr>
          <w:rFonts w:asciiTheme="majorHAnsi" w:hAnsiTheme="majorHAnsi"/>
        </w:rPr>
        <w:t>.</w:t>
      </w:r>
      <w:r w:rsidR="005D6574">
        <w:rPr>
          <w:rFonts w:asciiTheme="majorHAnsi" w:hAnsiTheme="majorHAnsi"/>
        </w:rPr>
        <w:tab/>
      </w:r>
      <w:r w:rsidR="005D6574" w:rsidRPr="00C24814">
        <w:rPr>
          <w:rFonts w:asciiTheme="majorHAnsi" w:hAnsiTheme="majorHAnsi"/>
        </w:rPr>
        <w:t>Diversity incorporated into criteria for employee evaluation and tenure review</w:t>
      </w:r>
    </w:p>
    <w:p w:rsidR="005D6574" w:rsidRDefault="00BB0BD5" w:rsidP="00AA7927">
      <w:pPr>
        <w:spacing w:after="120" w:line="276" w:lineRule="auto"/>
        <w:ind w:left="720"/>
        <w:rPr>
          <w:rFonts w:asciiTheme="majorHAnsi" w:hAnsiTheme="majorHAnsi"/>
        </w:rPr>
      </w:pPr>
      <w:r>
        <w:rPr>
          <w:rFonts w:asciiTheme="majorHAnsi" w:hAnsiTheme="majorHAnsi"/>
        </w:rPr>
        <w:t>9</w:t>
      </w:r>
      <w:r w:rsidR="005D6574">
        <w:rPr>
          <w:rFonts w:asciiTheme="majorHAnsi" w:hAnsiTheme="majorHAnsi"/>
        </w:rPr>
        <w:t>.</w:t>
      </w:r>
      <w:r w:rsidR="005D6574">
        <w:rPr>
          <w:rFonts w:asciiTheme="majorHAnsi" w:hAnsiTheme="majorHAnsi"/>
        </w:rPr>
        <w:tab/>
      </w:r>
      <w:r w:rsidR="00F761E3">
        <w:rPr>
          <w:rFonts w:asciiTheme="majorHAnsi" w:hAnsiTheme="majorHAnsi"/>
        </w:rPr>
        <w:t>Grow-Your-Own programs</w:t>
      </w:r>
    </w:p>
    <w:p w:rsidR="00BB0BD5" w:rsidRPr="002931EC" w:rsidRDefault="00FC50BA" w:rsidP="00AA7927">
      <w:pPr>
        <w:spacing w:after="180" w:line="276" w:lineRule="auto"/>
        <w:ind w:left="720"/>
        <w:rPr>
          <w:rFonts w:asciiTheme="majorHAnsi" w:hAnsiTheme="majorHAnsi"/>
        </w:rPr>
      </w:pPr>
      <w:r>
        <w:rPr>
          <w:rFonts w:asciiTheme="majorHAnsi" w:hAnsiTheme="majorHAnsi"/>
        </w:rPr>
        <w:t>Once the proposed nine Multiple Methods were agreed upon by the Advisory Committee, they were shared with cons</w:t>
      </w:r>
      <w:r w:rsidR="009F3821">
        <w:rPr>
          <w:rFonts w:asciiTheme="majorHAnsi" w:hAnsiTheme="majorHAnsi"/>
        </w:rPr>
        <w:t>t</w:t>
      </w:r>
      <w:r>
        <w:rPr>
          <w:rFonts w:asciiTheme="majorHAnsi" w:hAnsiTheme="majorHAnsi"/>
        </w:rPr>
        <w:t>itu</w:t>
      </w:r>
      <w:r w:rsidR="00123519">
        <w:rPr>
          <w:rFonts w:asciiTheme="majorHAnsi" w:hAnsiTheme="majorHAnsi"/>
        </w:rPr>
        <w:t>e</w:t>
      </w:r>
      <w:r>
        <w:rPr>
          <w:rFonts w:asciiTheme="majorHAnsi" w:hAnsiTheme="majorHAnsi"/>
        </w:rPr>
        <w:t xml:space="preserve">nts around the state. </w:t>
      </w:r>
      <w:r w:rsidR="00093F44">
        <w:rPr>
          <w:rFonts w:asciiTheme="majorHAnsi" w:hAnsiTheme="majorHAnsi"/>
        </w:rPr>
        <w:t>Two separate summits, one in northern California and one in southern California</w:t>
      </w:r>
      <w:r w:rsidR="00123519">
        <w:rPr>
          <w:rFonts w:asciiTheme="majorHAnsi" w:hAnsiTheme="majorHAnsi"/>
        </w:rPr>
        <w:t>,</w:t>
      </w:r>
      <w:r w:rsidR="00093F44">
        <w:rPr>
          <w:rFonts w:asciiTheme="majorHAnsi" w:hAnsiTheme="majorHAnsi"/>
        </w:rPr>
        <w:t xml:space="preserve"> were held with approximately 240 attendees</w:t>
      </w:r>
      <w:r w:rsidR="00BA39A3">
        <w:rPr>
          <w:rFonts w:asciiTheme="majorHAnsi" w:hAnsiTheme="majorHAnsi"/>
        </w:rPr>
        <w:t xml:space="preserve">, and seven regional trainings were conducted. </w:t>
      </w:r>
      <w:r w:rsidR="00093F44">
        <w:rPr>
          <w:rFonts w:asciiTheme="majorHAnsi" w:hAnsiTheme="majorHAnsi"/>
        </w:rPr>
        <w:t xml:space="preserve">Three webinars were also held </w:t>
      </w:r>
      <w:r w:rsidR="00FF49A0">
        <w:rPr>
          <w:rFonts w:asciiTheme="majorHAnsi" w:hAnsiTheme="majorHAnsi"/>
        </w:rPr>
        <w:t>i</w:t>
      </w:r>
      <w:r w:rsidR="00093F44">
        <w:rPr>
          <w:rFonts w:asciiTheme="majorHAnsi" w:hAnsiTheme="majorHAnsi"/>
        </w:rPr>
        <w:t xml:space="preserve">n an effort to support the colleges, which had approximately 160 live attendees with many more people accessing the archived presentations. </w:t>
      </w:r>
      <w:r w:rsidR="00FE6F60">
        <w:rPr>
          <w:rFonts w:asciiTheme="majorHAnsi" w:hAnsiTheme="majorHAnsi"/>
        </w:rPr>
        <w:t xml:space="preserve">These presentations are available on our website at </w:t>
      </w:r>
      <w:hyperlink r:id="rId16" w:history="1">
        <w:r w:rsidR="00FE6F60" w:rsidRPr="00883441">
          <w:rPr>
            <w:rStyle w:val="Hyperlink"/>
            <w:rFonts w:asciiTheme="majorHAnsi" w:hAnsiTheme="majorHAnsi"/>
          </w:rPr>
          <w:t>http://extranet.cccco.edu/Divisions/Legal/EEO.aspx</w:t>
        </w:r>
      </w:hyperlink>
      <w:r w:rsidR="00FE6F60">
        <w:rPr>
          <w:rFonts w:asciiTheme="majorHAnsi" w:hAnsiTheme="majorHAnsi"/>
        </w:rPr>
        <w:t xml:space="preserve">, or by clicking the links below: </w:t>
      </w:r>
    </w:p>
    <w:p w:rsidR="00093F44" w:rsidRPr="0093289B" w:rsidRDefault="005D5DDD" w:rsidP="00AA7927">
      <w:pPr>
        <w:pStyle w:val="ListParagraph"/>
        <w:numPr>
          <w:ilvl w:val="1"/>
          <w:numId w:val="10"/>
        </w:numPr>
        <w:spacing w:after="120" w:line="276" w:lineRule="auto"/>
        <w:ind w:left="720" w:firstLine="0"/>
        <w:rPr>
          <w:rFonts w:asciiTheme="majorHAnsi" w:hAnsiTheme="majorHAnsi" w:cs="Arial"/>
          <w:color w:val="303030"/>
        </w:rPr>
      </w:pPr>
      <w:hyperlink r:id="rId17" w:history="1">
        <w:r w:rsidR="00093F44" w:rsidRPr="0093289B">
          <w:rPr>
            <w:rStyle w:val="Hyperlink"/>
            <w:rFonts w:asciiTheme="majorHAnsi" w:hAnsiTheme="majorHAnsi" w:cs="Arial"/>
          </w:rPr>
          <w:t>Pre-Hiring - 09/28/2015, Institutional Effectiveness and EEO Discussions</w:t>
        </w:r>
      </w:hyperlink>
      <w:r w:rsidR="00093F44" w:rsidRPr="0093289B">
        <w:rPr>
          <w:rFonts w:asciiTheme="majorHAnsi" w:hAnsiTheme="majorHAnsi" w:cs="Arial"/>
          <w:color w:val="303030"/>
        </w:rPr>
        <w:t xml:space="preserve"> </w:t>
      </w:r>
    </w:p>
    <w:p w:rsidR="00093F44" w:rsidRPr="00093F44" w:rsidRDefault="005D5DDD" w:rsidP="00ED38BB">
      <w:pPr>
        <w:pStyle w:val="ListParagraph"/>
        <w:numPr>
          <w:ilvl w:val="1"/>
          <w:numId w:val="10"/>
        </w:numPr>
        <w:spacing w:after="120" w:line="276" w:lineRule="auto"/>
        <w:ind w:left="1440" w:hanging="720"/>
        <w:rPr>
          <w:rFonts w:asciiTheme="majorHAnsi" w:hAnsiTheme="majorHAnsi"/>
        </w:rPr>
      </w:pPr>
      <w:hyperlink r:id="rId18" w:history="1">
        <w:r w:rsidR="00093F44" w:rsidRPr="00093F44">
          <w:rPr>
            <w:rStyle w:val="Hyperlink"/>
            <w:rFonts w:asciiTheme="majorHAnsi" w:hAnsiTheme="majorHAnsi" w:cs="Arial"/>
          </w:rPr>
          <w:t>Hiring - 10/14/2015, EEO Diversity - Best  Practices and the Law on Selection Committee, the Interview, and Deliberation</w:t>
        </w:r>
      </w:hyperlink>
      <w:r w:rsidR="00093F44" w:rsidRPr="00093F44">
        <w:rPr>
          <w:rFonts w:asciiTheme="majorHAnsi" w:hAnsiTheme="majorHAnsi" w:cs="Arial"/>
          <w:color w:val="303030"/>
        </w:rPr>
        <w:t xml:space="preserve"> </w:t>
      </w:r>
    </w:p>
    <w:p w:rsidR="00ED38BB" w:rsidRPr="00244076" w:rsidRDefault="005D5DDD" w:rsidP="0045604E">
      <w:pPr>
        <w:pStyle w:val="ListParagraph"/>
        <w:numPr>
          <w:ilvl w:val="1"/>
          <w:numId w:val="10"/>
        </w:numPr>
        <w:spacing w:after="180" w:line="276" w:lineRule="auto"/>
        <w:ind w:left="720" w:firstLine="0"/>
        <w:contextualSpacing w:val="0"/>
        <w:rPr>
          <w:rFonts w:asciiTheme="majorHAnsi" w:hAnsiTheme="majorHAnsi"/>
        </w:rPr>
      </w:pPr>
      <w:hyperlink r:id="rId19" w:history="1">
        <w:r w:rsidR="00093F44" w:rsidRPr="00244076">
          <w:rPr>
            <w:rStyle w:val="Hyperlink"/>
            <w:rFonts w:asciiTheme="majorHAnsi" w:hAnsiTheme="majorHAnsi" w:cs="Arial"/>
          </w:rPr>
          <w:t>Post-Hire - 10/23/2015. After Making the Hire, Promoting Inclusion</w:t>
        </w:r>
      </w:hyperlink>
    </w:p>
    <w:p w:rsidR="004510EA" w:rsidRDefault="00D43FAB" w:rsidP="00330E4C">
      <w:pPr>
        <w:pStyle w:val="ListParagraph"/>
        <w:spacing w:after="180" w:line="276" w:lineRule="auto"/>
        <w:contextualSpacing w:val="0"/>
        <w:rPr>
          <w:rFonts w:asciiTheme="majorHAnsi" w:hAnsiTheme="majorHAnsi"/>
        </w:rPr>
      </w:pPr>
      <w:r>
        <w:rPr>
          <w:rFonts w:asciiTheme="majorHAnsi" w:hAnsiTheme="majorHAnsi"/>
        </w:rPr>
        <w:lastRenderedPageBreak/>
        <w:t xml:space="preserve">The discussion surrounding the Multiple Method funding allocation was brought forth three times to the Consultation Council. </w:t>
      </w:r>
      <w:r w:rsidR="00BB0BD5">
        <w:rPr>
          <w:rFonts w:asciiTheme="majorHAnsi" w:hAnsiTheme="majorHAnsi"/>
        </w:rPr>
        <w:t>At</w:t>
      </w:r>
      <w:r w:rsidR="004510EA">
        <w:rPr>
          <w:rFonts w:asciiTheme="majorHAnsi" w:hAnsiTheme="majorHAnsi"/>
        </w:rPr>
        <w:t xml:space="preserve"> the September 2015</w:t>
      </w:r>
      <w:r w:rsidR="00C91C39">
        <w:rPr>
          <w:rFonts w:asciiTheme="majorHAnsi" w:hAnsiTheme="majorHAnsi"/>
        </w:rPr>
        <w:t xml:space="preserve"> meeting</w:t>
      </w:r>
      <w:r w:rsidR="004510EA">
        <w:rPr>
          <w:rFonts w:asciiTheme="majorHAnsi" w:hAnsiTheme="majorHAnsi"/>
        </w:rPr>
        <w:t xml:space="preserve">, the Office of </w:t>
      </w:r>
      <w:r w:rsidR="00ED38BB">
        <w:rPr>
          <w:rFonts w:asciiTheme="majorHAnsi" w:hAnsiTheme="majorHAnsi"/>
        </w:rPr>
        <w:t xml:space="preserve">the </w:t>
      </w:r>
      <w:r w:rsidR="004510EA">
        <w:rPr>
          <w:rFonts w:asciiTheme="majorHAnsi" w:hAnsiTheme="majorHAnsi"/>
        </w:rPr>
        <w:t>General Counsel introduced the development of the Multiple Methods to the Consultation Council for advice and i</w:t>
      </w:r>
      <w:r w:rsidR="00BF50D2">
        <w:rPr>
          <w:rFonts w:asciiTheme="majorHAnsi" w:hAnsiTheme="majorHAnsi"/>
        </w:rPr>
        <w:t>nput</w:t>
      </w:r>
      <w:r w:rsidR="00123519">
        <w:rPr>
          <w:rFonts w:asciiTheme="majorHAnsi" w:hAnsiTheme="majorHAnsi"/>
        </w:rPr>
        <w:t>.</w:t>
      </w:r>
    </w:p>
    <w:p w:rsidR="00D43FAB" w:rsidRPr="00340FC2" w:rsidRDefault="0044628A" w:rsidP="0045604E">
      <w:pPr>
        <w:pStyle w:val="ListParagraph"/>
        <w:spacing w:after="180" w:line="276" w:lineRule="auto"/>
        <w:contextualSpacing w:val="0"/>
        <w:rPr>
          <w:rFonts w:asciiTheme="majorHAnsi" w:hAnsiTheme="majorHAnsi"/>
          <w:b/>
          <w:color w:val="1F497D" w:themeColor="text2"/>
          <w:sz w:val="28"/>
          <w:szCs w:val="28"/>
        </w:rPr>
      </w:pPr>
      <w:r>
        <w:rPr>
          <w:rFonts w:asciiTheme="majorHAnsi" w:hAnsiTheme="majorHAnsi"/>
        </w:rPr>
        <w:t xml:space="preserve">Attendees were very supportive of </w:t>
      </w:r>
      <w:r w:rsidR="00FF49A0">
        <w:rPr>
          <w:rFonts w:asciiTheme="majorHAnsi" w:hAnsiTheme="majorHAnsi"/>
        </w:rPr>
        <w:t xml:space="preserve">initiating </w:t>
      </w:r>
      <w:r>
        <w:rPr>
          <w:rFonts w:asciiTheme="majorHAnsi" w:hAnsiTheme="majorHAnsi"/>
        </w:rPr>
        <w:t xml:space="preserve">the </w:t>
      </w:r>
      <w:r w:rsidR="00FF49A0">
        <w:rPr>
          <w:rFonts w:asciiTheme="majorHAnsi" w:hAnsiTheme="majorHAnsi"/>
        </w:rPr>
        <w:t>M</w:t>
      </w:r>
      <w:r>
        <w:rPr>
          <w:rFonts w:asciiTheme="majorHAnsi" w:hAnsiTheme="majorHAnsi"/>
        </w:rPr>
        <w:t xml:space="preserve">ultiple </w:t>
      </w:r>
      <w:r w:rsidR="00FF49A0">
        <w:rPr>
          <w:rFonts w:asciiTheme="majorHAnsi" w:hAnsiTheme="majorHAnsi"/>
        </w:rPr>
        <w:t>M</w:t>
      </w:r>
      <w:r>
        <w:rPr>
          <w:rFonts w:asciiTheme="majorHAnsi" w:hAnsiTheme="majorHAnsi"/>
        </w:rPr>
        <w:t>e</w:t>
      </w:r>
      <w:r w:rsidR="0085565B">
        <w:rPr>
          <w:rFonts w:asciiTheme="majorHAnsi" w:hAnsiTheme="majorHAnsi"/>
        </w:rPr>
        <w:t>thods</w:t>
      </w:r>
      <w:r>
        <w:rPr>
          <w:rFonts w:asciiTheme="majorHAnsi" w:hAnsiTheme="majorHAnsi"/>
        </w:rPr>
        <w:t xml:space="preserve">. </w:t>
      </w:r>
      <w:r w:rsidR="005D16C6">
        <w:rPr>
          <w:rFonts w:asciiTheme="majorHAnsi" w:hAnsiTheme="majorHAnsi"/>
        </w:rPr>
        <w:t xml:space="preserve">The Office of </w:t>
      </w:r>
      <w:r w:rsidR="00296810">
        <w:rPr>
          <w:rFonts w:asciiTheme="majorHAnsi" w:hAnsiTheme="majorHAnsi"/>
        </w:rPr>
        <w:t xml:space="preserve">the </w:t>
      </w:r>
      <w:r w:rsidR="005D16C6">
        <w:rPr>
          <w:rFonts w:asciiTheme="majorHAnsi" w:hAnsiTheme="majorHAnsi"/>
        </w:rPr>
        <w:t xml:space="preserve">General Counsel presented the </w:t>
      </w:r>
      <w:r w:rsidR="00330E4C">
        <w:rPr>
          <w:rFonts w:asciiTheme="majorHAnsi" w:hAnsiTheme="majorHAnsi"/>
        </w:rPr>
        <w:t xml:space="preserve">Consultation </w:t>
      </w:r>
      <w:r w:rsidR="005D16C6">
        <w:rPr>
          <w:rFonts w:asciiTheme="majorHAnsi" w:hAnsiTheme="majorHAnsi"/>
        </w:rPr>
        <w:t xml:space="preserve">Council’s comments and suggestions </w:t>
      </w:r>
      <w:r w:rsidR="00D43FAB">
        <w:rPr>
          <w:rFonts w:asciiTheme="majorHAnsi" w:hAnsiTheme="majorHAnsi"/>
        </w:rPr>
        <w:t xml:space="preserve">at the </w:t>
      </w:r>
      <w:r w:rsidR="005D16C6">
        <w:rPr>
          <w:rFonts w:asciiTheme="majorHAnsi" w:hAnsiTheme="majorHAnsi"/>
        </w:rPr>
        <w:t xml:space="preserve">Advisory Committee’s September 2015 meeting. </w:t>
      </w:r>
      <w:r w:rsidR="00C91C39">
        <w:rPr>
          <w:rFonts w:asciiTheme="majorHAnsi" w:hAnsiTheme="majorHAnsi"/>
        </w:rPr>
        <w:t>At the</w:t>
      </w:r>
      <w:r w:rsidR="00337EF2">
        <w:rPr>
          <w:rFonts w:asciiTheme="majorHAnsi" w:hAnsiTheme="majorHAnsi"/>
        </w:rPr>
        <w:t xml:space="preserve"> October</w:t>
      </w:r>
      <w:r w:rsidR="00C91C39">
        <w:rPr>
          <w:rFonts w:asciiTheme="majorHAnsi" w:hAnsiTheme="majorHAnsi"/>
        </w:rPr>
        <w:t xml:space="preserve"> 2015 </w:t>
      </w:r>
      <w:r w:rsidR="00D43FAB">
        <w:rPr>
          <w:rFonts w:asciiTheme="majorHAnsi" w:hAnsiTheme="majorHAnsi"/>
        </w:rPr>
        <w:t xml:space="preserve">Consultation Council </w:t>
      </w:r>
      <w:r w:rsidR="00C91C39">
        <w:rPr>
          <w:rFonts w:asciiTheme="majorHAnsi" w:hAnsiTheme="majorHAnsi"/>
        </w:rPr>
        <w:t xml:space="preserve">meeting, the Office of </w:t>
      </w:r>
      <w:r w:rsidR="00ED38BB">
        <w:rPr>
          <w:rFonts w:asciiTheme="majorHAnsi" w:hAnsiTheme="majorHAnsi"/>
        </w:rPr>
        <w:t xml:space="preserve">the </w:t>
      </w:r>
      <w:r w:rsidR="00C91C39">
        <w:rPr>
          <w:rFonts w:asciiTheme="majorHAnsi" w:hAnsiTheme="majorHAnsi"/>
        </w:rPr>
        <w:t>General Counsel presented a draft and ou</w:t>
      </w:r>
      <w:r w:rsidR="00F15564">
        <w:rPr>
          <w:rFonts w:asciiTheme="majorHAnsi" w:hAnsiTheme="majorHAnsi"/>
        </w:rPr>
        <w:t>tline of the proposed Multiple M</w:t>
      </w:r>
      <w:r w:rsidR="00D43FAB">
        <w:rPr>
          <w:rFonts w:asciiTheme="majorHAnsi" w:hAnsiTheme="majorHAnsi"/>
        </w:rPr>
        <w:t xml:space="preserve">ethods, and a final proposed list was brought </w:t>
      </w:r>
      <w:r w:rsidR="00337EF2">
        <w:rPr>
          <w:rFonts w:asciiTheme="majorHAnsi" w:hAnsiTheme="majorHAnsi"/>
        </w:rPr>
        <w:t>forth again at the</w:t>
      </w:r>
      <w:r w:rsidR="00D43FAB">
        <w:rPr>
          <w:rFonts w:asciiTheme="majorHAnsi" w:hAnsiTheme="majorHAnsi"/>
        </w:rPr>
        <w:t xml:space="preserve"> November 2015 meeting. </w:t>
      </w:r>
    </w:p>
    <w:p w:rsidR="00524713" w:rsidRDefault="00AD0612" w:rsidP="00524713">
      <w:pPr>
        <w:spacing w:after="180" w:line="276" w:lineRule="auto"/>
        <w:ind w:left="720"/>
        <w:rPr>
          <w:rFonts w:asciiTheme="majorHAnsi" w:hAnsiTheme="majorHAnsi"/>
        </w:rPr>
      </w:pPr>
      <w:r>
        <w:rPr>
          <w:rFonts w:asciiTheme="majorHAnsi" w:hAnsiTheme="majorHAnsi"/>
        </w:rPr>
        <w:t xml:space="preserve">On December 11, 2015, the Office of the General Counsel issued </w:t>
      </w:r>
      <w:r w:rsidR="006279E3">
        <w:rPr>
          <w:rFonts w:asciiTheme="majorHAnsi" w:hAnsiTheme="majorHAnsi"/>
        </w:rPr>
        <w:t xml:space="preserve">a </w:t>
      </w:r>
      <w:hyperlink r:id="rId20" w:history="1">
        <w:r w:rsidR="006279E3" w:rsidRPr="00D04AC9">
          <w:rPr>
            <w:rStyle w:val="Hyperlink"/>
            <w:rFonts w:asciiTheme="majorHAnsi" w:hAnsiTheme="majorHAnsi"/>
          </w:rPr>
          <w:t>memo</w:t>
        </w:r>
      </w:hyperlink>
      <w:r w:rsidR="006279E3">
        <w:rPr>
          <w:rFonts w:asciiTheme="majorHAnsi" w:hAnsiTheme="majorHAnsi"/>
        </w:rPr>
        <w:t xml:space="preserve"> to all colleges that identified the new allocation model of EEO funds, pursuant to title 5, section 53030. </w:t>
      </w:r>
      <w:r w:rsidR="000604DB">
        <w:rPr>
          <w:rFonts w:asciiTheme="majorHAnsi" w:hAnsiTheme="majorHAnsi"/>
        </w:rPr>
        <w:t>This memo clarified that allocation of the EEO funds by FTES w</w:t>
      </w:r>
      <w:r w:rsidR="006F78CF">
        <w:rPr>
          <w:rFonts w:asciiTheme="majorHAnsi" w:hAnsiTheme="majorHAnsi"/>
        </w:rPr>
        <w:t xml:space="preserve">ould </w:t>
      </w:r>
      <w:r w:rsidR="000604DB">
        <w:rPr>
          <w:rFonts w:asciiTheme="majorHAnsi" w:hAnsiTheme="majorHAnsi"/>
        </w:rPr>
        <w:t xml:space="preserve">be discontinued </w:t>
      </w:r>
      <w:r w:rsidR="00FC50BA">
        <w:rPr>
          <w:rFonts w:asciiTheme="majorHAnsi" w:hAnsiTheme="majorHAnsi"/>
        </w:rPr>
        <w:t xml:space="preserve">after the 2015-2016 year, </w:t>
      </w:r>
      <w:r w:rsidR="000604DB">
        <w:rPr>
          <w:rFonts w:asciiTheme="majorHAnsi" w:hAnsiTheme="majorHAnsi"/>
        </w:rPr>
        <w:t>and th</w:t>
      </w:r>
      <w:r w:rsidR="006F78CF">
        <w:rPr>
          <w:rFonts w:asciiTheme="majorHAnsi" w:hAnsiTheme="majorHAnsi"/>
        </w:rPr>
        <w:t xml:space="preserve">at </w:t>
      </w:r>
      <w:r w:rsidR="00524713">
        <w:rPr>
          <w:rFonts w:asciiTheme="majorHAnsi" w:hAnsiTheme="majorHAnsi"/>
        </w:rPr>
        <w:t>that in order to receive funds in the 2016-</w:t>
      </w:r>
      <w:r w:rsidR="00BE3FB5">
        <w:rPr>
          <w:rFonts w:asciiTheme="majorHAnsi" w:hAnsiTheme="majorHAnsi"/>
        </w:rPr>
        <w:t>20</w:t>
      </w:r>
      <w:r w:rsidR="00524713">
        <w:rPr>
          <w:rFonts w:asciiTheme="majorHAnsi" w:hAnsiTheme="majorHAnsi"/>
        </w:rPr>
        <w:t xml:space="preserve">17 allocation, a district would need to have an EEO Advisory Committee and an EEO Plan in place, as well as completion of at least five of the other </w:t>
      </w:r>
      <w:r w:rsidR="00FC50BA">
        <w:rPr>
          <w:rFonts w:asciiTheme="majorHAnsi" w:hAnsiTheme="majorHAnsi"/>
        </w:rPr>
        <w:t xml:space="preserve">eight </w:t>
      </w:r>
      <w:r w:rsidR="00524713">
        <w:rPr>
          <w:rFonts w:asciiTheme="majorHAnsi" w:hAnsiTheme="majorHAnsi"/>
        </w:rPr>
        <w:t>Multiple Methods by the June 1, 2016 deadline. E</w:t>
      </w:r>
      <w:r w:rsidR="006F78CF">
        <w:rPr>
          <w:rFonts w:asciiTheme="majorHAnsi" w:hAnsiTheme="majorHAnsi"/>
        </w:rPr>
        <w:t xml:space="preserve">ach district that met </w:t>
      </w:r>
      <w:r w:rsidR="000604DB">
        <w:rPr>
          <w:rFonts w:asciiTheme="majorHAnsi" w:hAnsiTheme="majorHAnsi"/>
        </w:rPr>
        <w:t>the requirements of the Multip</w:t>
      </w:r>
      <w:r w:rsidR="006F78CF">
        <w:rPr>
          <w:rFonts w:asciiTheme="majorHAnsi" w:hAnsiTheme="majorHAnsi"/>
        </w:rPr>
        <w:t xml:space="preserve">le Method allocation model would </w:t>
      </w:r>
      <w:r w:rsidR="000604DB">
        <w:rPr>
          <w:rFonts w:asciiTheme="majorHAnsi" w:hAnsiTheme="majorHAnsi"/>
        </w:rPr>
        <w:t xml:space="preserve">receive funding </w:t>
      </w:r>
      <w:r w:rsidR="009F3821">
        <w:rPr>
          <w:rFonts w:asciiTheme="majorHAnsi" w:hAnsiTheme="majorHAnsi"/>
        </w:rPr>
        <w:t xml:space="preserve">in an </w:t>
      </w:r>
      <w:r w:rsidR="000604DB">
        <w:rPr>
          <w:rFonts w:asciiTheme="majorHAnsi" w:hAnsiTheme="majorHAnsi"/>
        </w:rPr>
        <w:t>amount to be determined by the Chancellor’s Office</w:t>
      </w:r>
      <w:r w:rsidR="009F3821">
        <w:rPr>
          <w:rFonts w:asciiTheme="majorHAnsi" w:hAnsiTheme="majorHAnsi"/>
        </w:rPr>
        <w:t>,</w:t>
      </w:r>
      <w:r w:rsidR="000604DB">
        <w:rPr>
          <w:rFonts w:asciiTheme="majorHAnsi" w:hAnsiTheme="majorHAnsi"/>
        </w:rPr>
        <w:t xml:space="preserve"> based on available funds. </w:t>
      </w:r>
    </w:p>
    <w:p w:rsidR="00D04AC9" w:rsidRDefault="00524713" w:rsidP="0094180E">
      <w:pPr>
        <w:spacing w:line="276" w:lineRule="auto"/>
        <w:ind w:left="720" w:right="-14"/>
        <w:rPr>
          <w:rFonts w:asciiTheme="majorHAnsi" w:hAnsiTheme="majorHAnsi"/>
        </w:rPr>
      </w:pPr>
      <w:r>
        <w:rPr>
          <w:rFonts w:asciiTheme="majorHAnsi" w:eastAsia="Cambria" w:hAnsiTheme="majorHAnsi" w:cs="Times New Roman"/>
        </w:rPr>
        <w:t>T</w:t>
      </w:r>
      <w:r w:rsidRPr="00B112E1">
        <w:rPr>
          <w:rFonts w:asciiTheme="majorHAnsi" w:eastAsia="Cambria" w:hAnsiTheme="majorHAnsi" w:cs="Times New Roman"/>
        </w:rPr>
        <w:t xml:space="preserve">he Office of the General Counsel reviewed all Multiple Methods submitted by the June 1, 2016 deadline. Using a specified list of criteria, the top </w:t>
      </w:r>
      <w:r w:rsidR="0094180E">
        <w:rPr>
          <w:rFonts w:asciiTheme="majorHAnsi" w:eastAsia="Cambria" w:hAnsiTheme="majorHAnsi" w:cs="Times New Roman"/>
        </w:rPr>
        <w:t xml:space="preserve">ten to twelve </w:t>
      </w:r>
      <w:r w:rsidRPr="00B112E1">
        <w:rPr>
          <w:rFonts w:asciiTheme="majorHAnsi" w:eastAsia="Cambria" w:hAnsiTheme="majorHAnsi" w:cs="Times New Roman"/>
        </w:rPr>
        <w:t xml:space="preserve"> districts for each Multiple Method were selected and presented to the Advisory Committee for review. During its</w:t>
      </w:r>
      <w:r w:rsidR="0094180E">
        <w:rPr>
          <w:rFonts w:asciiTheme="majorHAnsi" w:eastAsia="Cambria" w:hAnsiTheme="majorHAnsi" w:cs="Times New Roman"/>
        </w:rPr>
        <w:t xml:space="preserve"> </w:t>
      </w:r>
      <w:r w:rsidRPr="00B112E1">
        <w:rPr>
          <w:rFonts w:asciiTheme="majorHAnsi" w:eastAsia="Cambria" w:hAnsiTheme="majorHAnsi" w:cs="Times New Roman"/>
        </w:rPr>
        <w:t>June 15, 2016 meeting, the Advisory Committee selected the top three Multiple Method</w:t>
      </w:r>
      <w:r>
        <w:rPr>
          <w:rFonts w:asciiTheme="majorHAnsi" w:eastAsia="Cambria" w:hAnsiTheme="majorHAnsi" w:cs="Times New Roman"/>
        </w:rPr>
        <w:t xml:space="preserve"> </w:t>
      </w:r>
      <w:r w:rsidRPr="00B112E1">
        <w:rPr>
          <w:rFonts w:asciiTheme="majorHAnsi" w:eastAsia="Cambria" w:hAnsiTheme="majorHAnsi" w:cs="Times New Roman"/>
        </w:rPr>
        <w:t xml:space="preserve"> </w:t>
      </w:r>
      <w:r>
        <w:rPr>
          <w:rFonts w:asciiTheme="majorHAnsi" w:eastAsia="Cambria" w:hAnsiTheme="majorHAnsi" w:cs="Times New Roman"/>
        </w:rPr>
        <w:t xml:space="preserve">submissions </w:t>
      </w:r>
      <w:r w:rsidRPr="00B112E1">
        <w:rPr>
          <w:rFonts w:asciiTheme="majorHAnsi" w:eastAsia="Cambria" w:hAnsiTheme="majorHAnsi" w:cs="Times New Roman"/>
        </w:rPr>
        <w:t xml:space="preserve">they felt represented “best practices” that could be useful and informative for other districts to </w:t>
      </w:r>
      <w:r>
        <w:rPr>
          <w:rFonts w:asciiTheme="majorHAnsi" w:eastAsia="Cambria" w:hAnsiTheme="majorHAnsi" w:cs="Times New Roman"/>
        </w:rPr>
        <w:t>consider</w:t>
      </w:r>
      <w:r w:rsidRPr="00B112E1">
        <w:rPr>
          <w:rFonts w:asciiTheme="majorHAnsi" w:eastAsia="Cambria" w:hAnsiTheme="majorHAnsi" w:cs="Times New Roman"/>
        </w:rPr>
        <w:t xml:space="preserve">. </w:t>
      </w:r>
      <w:r>
        <w:rPr>
          <w:rFonts w:asciiTheme="majorHAnsi" w:eastAsia="Cambria" w:hAnsiTheme="majorHAnsi" w:cs="Times New Roman"/>
        </w:rPr>
        <w:t xml:space="preserve">The Office of the General Counsel edited the “best practices” for clarity, and selected additional innovative concepts for inclusion in this Handbook. </w:t>
      </w:r>
      <w:r w:rsidR="00D04AC9">
        <w:rPr>
          <w:rFonts w:asciiTheme="majorHAnsi" w:hAnsiTheme="majorHAnsi"/>
        </w:rPr>
        <w:br w:type="page"/>
      </w:r>
    </w:p>
    <w:p w:rsidR="009C513F" w:rsidRPr="00B112E1" w:rsidRDefault="00330E4C" w:rsidP="000560BD">
      <w:pPr>
        <w:spacing w:after="180" w:line="276" w:lineRule="auto"/>
        <w:rPr>
          <w:rFonts w:asciiTheme="majorHAnsi" w:hAnsiTheme="majorHAnsi"/>
        </w:rPr>
      </w:pPr>
      <w:r>
        <w:rPr>
          <w:rFonts w:asciiTheme="majorHAnsi" w:hAnsiTheme="majorHAnsi"/>
          <w:b/>
          <w:color w:val="D6A300"/>
          <w:sz w:val="28"/>
          <w:szCs w:val="28"/>
        </w:rPr>
        <w:lastRenderedPageBreak/>
        <w:t>4</w:t>
      </w:r>
      <w:r w:rsidR="005D55A9" w:rsidRPr="005D55A9">
        <w:rPr>
          <w:rFonts w:asciiTheme="majorHAnsi" w:hAnsiTheme="majorHAnsi"/>
          <w:b/>
          <w:color w:val="D6A300"/>
          <w:sz w:val="28"/>
          <w:szCs w:val="28"/>
        </w:rPr>
        <w:t>.</w:t>
      </w:r>
      <w:r w:rsidR="005D55A9" w:rsidRPr="005D55A9">
        <w:rPr>
          <w:rFonts w:asciiTheme="majorHAnsi" w:hAnsiTheme="majorHAnsi"/>
          <w:b/>
          <w:color w:val="D6A300"/>
          <w:sz w:val="28"/>
          <w:szCs w:val="28"/>
        </w:rPr>
        <w:tab/>
      </w:r>
      <w:r w:rsidR="00AA6780">
        <w:rPr>
          <w:rFonts w:asciiTheme="majorHAnsi" w:hAnsiTheme="majorHAnsi"/>
          <w:b/>
          <w:color w:val="D6A300"/>
          <w:sz w:val="28"/>
          <w:szCs w:val="28"/>
        </w:rPr>
        <w:t xml:space="preserve">SELECTED MODELS FOR </w:t>
      </w:r>
      <w:r w:rsidR="005D55A9" w:rsidRPr="005D55A9">
        <w:rPr>
          <w:rFonts w:asciiTheme="majorHAnsi" w:hAnsiTheme="majorHAnsi"/>
          <w:b/>
          <w:color w:val="D6A300"/>
          <w:sz w:val="28"/>
          <w:szCs w:val="28"/>
        </w:rPr>
        <w:t>BEST PRACTICES</w:t>
      </w:r>
    </w:p>
    <w:p w:rsidR="00640DF9" w:rsidRDefault="00AA6780" w:rsidP="000560BD">
      <w:pPr>
        <w:spacing w:after="180" w:line="276" w:lineRule="auto"/>
        <w:ind w:left="720"/>
        <w:rPr>
          <w:rFonts w:asciiTheme="majorHAnsi" w:hAnsiTheme="majorHAnsi"/>
        </w:rPr>
      </w:pPr>
      <w:r>
        <w:rPr>
          <w:rFonts w:asciiTheme="majorHAnsi" w:hAnsiTheme="majorHAnsi"/>
        </w:rPr>
        <w:t xml:space="preserve">The following are three examples in each Multiple Method that were selected by the Advisory Committee that best demonstrate the established criteria. Links to </w:t>
      </w:r>
      <w:r w:rsidR="00D04AC9">
        <w:rPr>
          <w:rFonts w:asciiTheme="majorHAnsi" w:hAnsiTheme="majorHAnsi"/>
        </w:rPr>
        <w:t xml:space="preserve">each district’s </w:t>
      </w:r>
      <w:r>
        <w:rPr>
          <w:rFonts w:asciiTheme="majorHAnsi" w:hAnsiTheme="majorHAnsi"/>
        </w:rPr>
        <w:t>full submission can be found on the Chancellor’s Office EEO webpage at</w:t>
      </w:r>
      <w:r w:rsidR="0033510C">
        <w:rPr>
          <w:rFonts w:asciiTheme="majorHAnsi" w:hAnsiTheme="majorHAnsi"/>
        </w:rPr>
        <w:t xml:space="preserve"> </w:t>
      </w:r>
      <w:hyperlink r:id="rId21" w:history="1">
        <w:r w:rsidR="0033510C" w:rsidRPr="0062444E">
          <w:rPr>
            <w:rStyle w:val="Hyperlink"/>
            <w:rFonts w:asciiTheme="majorHAnsi" w:hAnsiTheme="majorHAnsi"/>
          </w:rPr>
          <w:t>http://extranet.cccco.edu/Divisions/Legal/EEO/MultipleMethods.aspx</w:t>
        </w:r>
      </w:hyperlink>
      <w:r>
        <w:rPr>
          <w:rFonts w:asciiTheme="majorHAnsi" w:hAnsiTheme="majorHAnsi"/>
        </w:rPr>
        <w:t>.</w:t>
      </w:r>
    </w:p>
    <w:p w:rsidR="00DE7083" w:rsidRPr="00040AE7" w:rsidRDefault="00F5014E" w:rsidP="000560BD">
      <w:pPr>
        <w:spacing w:after="180" w:line="276" w:lineRule="auto"/>
        <w:ind w:left="720"/>
        <w:rPr>
          <w:rFonts w:asciiTheme="majorHAnsi" w:hAnsiTheme="majorHAnsi"/>
        </w:rPr>
      </w:pPr>
      <w:r w:rsidRPr="008413AB">
        <w:rPr>
          <w:rFonts w:asciiTheme="majorHAnsi" w:hAnsiTheme="majorHAnsi"/>
        </w:rPr>
        <w:t>In reviewing the Multiple M</w:t>
      </w:r>
      <w:r w:rsidR="00DE7083">
        <w:rPr>
          <w:rFonts w:asciiTheme="majorHAnsi" w:hAnsiTheme="majorHAnsi"/>
        </w:rPr>
        <w:t xml:space="preserve">ethods submitted, </w:t>
      </w:r>
      <w:r w:rsidR="00330E4C">
        <w:rPr>
          <w:rFonts w:asciiTheme="majorHAnsi" w:hAnsiTheme="majorHAnsi"/>
        </w:rPr>
        <w:t xml:space="preserve">the </w:t>
      </w:r>
      <w:r w:rsidR="00D04AC9">
        <w:rPr>
          <w:rFonts w:asciiTheme="majorHAnsi" w:hAnsiTheme="majorHAnsi"/>
        </w:rPr>
        <w:t xml:space="preserve">Advisory Committee determined that </w:t>
      </w:r>
      <w:r w:rsidR="00DE7083">
        <w:rPr>
          <w:rFonts w:asciiTheme="majorHAnsi" w:hAnsiTheme="majorHAnsi"/>
        </w:rPr>
        <w:t>the</w:t>
      </w:r>
      <w:r w:rsidR="00D04AC9">
        <w:rPr>
          <w:rFonts w:asciiTheme="majorHAnsi" w:hAnsiTheme="majorHAnsi"/>
        </w:rPr>
        <w:t>se</w:t>
      </w:r>
      <w:r w:rsidR="00DE7083">
        <w:rPr>
          <w:rFonts w:asciiTheme="majorHAnsi" w:hAnsiTheme="majorHAnsi"/>
        </w:rPr>
        <w:t xml:space="preserve"> </w:t>
      </w:r>
      <w:r w:rsidR="00F9443C">
        <w:rPr>
          <w:rFonts w:asciiTheme="majorHAnsi" w:hAnsiTheme="majorHAnsi"/>
        </w:rPr>
        <w:t xml:space="preserve">selections </w:t>
      </w:r>
      <w:r w:rsidRPr="008413AB">
        <w:rPr>
          <w:rFonts w:asciiTheme="majorHAnsi" w:hAnsiTheme="majorHAnsi"/>
        </w:rPr>
        <w:t xml:space="preserve">stood out, based on the </w:t>
      </w:r>
      <w:r w:rsidR="008413AB">
        <w:rPr>
          <w:rFonts w:asciiTheme="majorHAnsi" w:hAnsiTheme="majorHAnsi"/>
        </w:rPr>
        <w:t xml:space="preserve">following </w:t>
      </w:r>
      <w:r w:rsidRPr="008413AB">
        <w:rPr>
          <w:rFonts w:asciiTheme="majorHAnsi" w:hAnsiTheme="majorHAnsi"/>
        </w:rPr>
        <w:t>criteria</w:t>
      </w:r>
      <w:r w:rsidR="008413AB">
        <w:rPr>
          <w:rFonts w:asciiTheme="majorHAnsi" w:hAnsiTheme="majorHAnsi"/>
        </w:rPr>
        <w:t xml:space="preserve">: </w:t>
      </w:r>
    </w:p>
    <w:p w:rsidR="00F5014E" w:rsidRPr="00040AE7" w:rsidRDefault="00F5014E" w:rsidP="00737EAF">
      <w:pPr>
        <w:pStyle w:val="ListParagraph"/>
        <w:numPr>
          <w:ilvl w:val="0"/>
          <w:numId w:val="8"/>
        </w:numPr>
        <w:spacing w:after="120" w:line="276" w:lineRule="auto"/>
        <w:ind w:left="1440"/>
        <w:rPr>
          <w:rFonts w:asciiTheme="majorHAnsi" w:hAnsiTheme="majorHAnsi"/>
        </w:rPr>
      </w:pPr>
      <w:r w:rsidRPr="00040AE7">
        <w:rPr>
          <w:rFonts w:asciiTheme="majorHAnsi" w:hAnsiTheme="majorHAnsi"/>
        </w:rPr>
        <w:t>Meet</w:t>
      </w:r>
      <w:r>
        <w:rPr>
          <w:rFonts w:asciiTheme="majorHAnsi" w:hAnsiTheme="majorHAnsi"/>
        </w:rPr>
        <w:t>s</w:t>
      </w:r>
      <w:r w:rsidRPr="00040AE7">
        <w:rPr>
          <w:rFonts w:asciiTheme="majorHAnsi" w:hAnsiTheme="majorHAnsi"/>
        </w:rPr>
        <w:t xml:space="preserve"> minimum requirement for </w:t>
      </w:r>
      <w:r w:rsidR="00216996">
        <w:rPr>
          <w:rFonts w:asciiTheme="majorHAnsi" w:hAnsiTheme="majorHAnsi"/>
        </w:rPr>
        <w:t>M</w:t>
      </w:r>
      <w:r w:rsidRPr="00040AE7">
        <w:rPr>
          <w:rFonts w:asciiTheme="majorHAnsi" w:hAnsiTheme="majorHAnsi"/>
        </w:rPr>
        <w:t xml:space="preserve">ultiple </w:t>
      </w:r>
      <w:r w:rsidR="00216996">
        <w:rPr>
          <w:rFonts w:asciiTheme="majorHAnsi" w:hAnsiTheme="majorHAnsi"/>
        </w:rPr>
        <w:t>M</w:t>
      </w:r>
      <w:r w:rsidRPr="00040AE7">
        <w:rPr>
          <w:rFonts w:asciiTheme="majorHAnsi" w:hAnsiTheme="majorHAnsi"/>
        </w:rPr>
        <w:t>ethods</w:t>
      </w:r>
    </w:p>
    <w:p w:rsidR="00F5014E" w:rsidRPr="00040AE7" w:rsidRDefault="00F5014E" w:rsidP="00737EAF">
      <w:pPr>
        <w:pStyle w:val="ListParagraph"/>
        <w:numPr>
          <w:ilvl w:val="0"/>
          <w:numId w:val="8"/>
        </w:numPr>
        <w:spacing w:after="120" w:line="276" w:lineRule="auto"/>
        <w:ind w:left="1440"/>
        <w:rPr>
          <w:rFonts w:asciiTheme="majorHAnsi" w:hAnsiTheme="majorHAnsi"/>
        </w:rPr>
      </w:pPr>
      <w:r w:rsidRPr="00040AE7">
        <w:rPr>
          <w:rFonts w:asciiTheme="majorHAnsi" w:hAnsiTheme="majorHAnsi"/>
        </w:rPr>
        <w:t>Innovative</w:t>
      </w:r>
    </w:p>
    <w:p w:rsidR="00F5014E" w:rsidRPr="00040AE7" w:rsidRDefault="00F5014E" w:rsidP="00737EAF">
      <w:pPr>
        <w:pStyle w:val="ListParagraph"/>
        <w:numPr>
          <w:ilvl w:val="0"/>
          <w:numId w:val="8"/>
        </w:numPr>
        <w:spacing w:after="120" w:line="276" w:lineRule="auto"/>
        <w:ind w:left="1440"/>
        <w:rPr>
          <w:rFonts w:asciiTheme="majorHAnsi" w:hAnsiTheme="majorHAnsi"/>
        </w:rPr>
      </w:pPr>
      <w:r w:rsidRPr="00040AE7">
        <w:rPr>
          <w:rFonts w:asciiTheme="majorHAnsi" w:hAnsiTheme="majorHAnsi"/>
        </w:rPr>
        <w:t>Tailored to address a specific problem that existed in the district – shows steps to address specific problem</w:t>
      </w:r>
    </w:p>
    <w:p w:rsidR="00F5014E" w:rsidRPr="00040AE7" w:rsidRDefault="00F5014E" w:rsidP="00737EAF">
      <w:pPr>
        <w:pStyle w:val="ListParagraph"/>
        <w:numPr>
          <w:ilvl w:val="0"/>
          <w:numId w:val="8"/>
        </w:numPr>
        <w:spacing w:after="120" w:line="276" w:lineRule="auto"/>
        <w:ind w:left="1440"/>
        <w:rPr>
          <w:rFonts w:asciiTheme="majorHAnsi" w:hAnsiTheme="majorHAnsi"/>
        </w:rPr>
      </w:pPr>
      <w:r w:rsidRPr="00040AE7">
        <w:rPr>
          <w:rFonts w:asciiTheme="majorHAnsi" w:hAnsiTheme="majorHAnsi"/>
        </w:rPr>
        <w:t xml:space="preserve">Sustained </w:t>
      </w:r>
      <w:r w:rsidR="00B64C0C">
        <w:rPr>
          <w:rFonts w:asciiTheme="majorHAnsi" w:hAnsiTheme="majorHAnsi"/>
        </w:rPr>
        <w:t xml:space="preserve">over a </w:t>
      </w:r>
      <w:r w:rsidRPr="00040AE7">
        <w:rPr>
          <w:rFonts w:asciiTheme="majorHAnsi" w:hAnsiTheme="majorHAnsi"/>
        </w:rPr>
        <w:t xml:space="preserve">period </w:t>
      </w:r>
      <w:r w:rsidR="00FC50BA">
        <w:rPr>
          <w:rFonts w:asciiTheme="majorHAnsi" w:hAnsiTheme="majorHAnsi"/>
        </w:rPr>
        <w:t>of</w:t>
      </w:r>
      <w:r w:rsidRPr="00040AE7">
        <w:rPr>
          <w:rFonts w:asciiTheme="majorHAnsi" w:hAnsiTheme="majorHAnsi"/>
        </w:rPr>
        <w:t xml:space="preserve"> time</w:t>
      </w:r>
    </w:p>
    <w:p w:rsidR="00F5014E" w:rsidRPr="00040AE7" w:rsidRDefault="00F5014E" w:rsidP="00737EAF">
      <w:pPr>
        <w:pStyle w:val="ListParagraph"/>
        <w:numPr>
          <w:ilvl w:val="0"/>
          <w:numId w:val="8"/>
        </w:numPr>
        <w:spacing w:after="120" w:line="276" w:lineRule="auto"/>
        <w:ind w:left="1440"/>
        <w:rPr>
          <w:rFonts w:asciiTheme="majorHAnsi" w:hAnsiTheme="majorHAnsi"/>
        </w:rPr>
      </w:pPr>
      <w:r w:rsidRPr="00040AE7">
        <w:rPr>
          <w:rFonts w:asciiTheme="majorHAnsi" w:hAnsiTheme="majorHAnsi"/>
        </w:rPr>
        <w:t>Shows good data and actual outcome of data</w:t>
      </w:r>
    </w:p>
    <w:p w:rsidR="00F5014E" w:rsidRPr="00040AE7" w:rsidRDefault="00F5014E" w:rsidP="00737EAF">
      <w:pPr>
        <w:pStyle w:val="ListParagraph"/>
        <w:numPr>
          <w:ilvl w:val="0"/>
          <w:numId w:val="8"/>
        </w:numPr>
        <w:spacing w:after="120" w:line="276" w:lineRule="auto"/>
        <w:ind w:left="1440"/>
        <w:rPr>
          <w:rFonts w:asciiTheme="majorHAnsi" w:hAnsiTheme="majorHAnsi"/>
        </w:rPr>
      </w:pPr>
      <w:r w:rsidRPr="00040AE7">
        <w:rPr>
          <w:rFonts w:asciiTheme="majorHAnsi" w:hAnsiTheme="majorHAnsi"/>
        </w:rPr>
        <w:t>Vested buy-in/indicators of buy-in</w:t>
      </w:r>
    </w:p>
    <w:p w:rsidR="00F5014E" w:rsidRPr="00040AE7" w:rsidRDefault="00F5014E" w:rsidP="00737EAF">
      <w:pPr>
        <w:pStyle w:val="ListParagraph"/>
        <w:numPr>
          <w:ilvl w:val="0"/>
          <w:numId w:val="8"/>
        </w:numPr>
        <w:spacing w:after="120" w:line="276" w:lineRule="auto"/>
        <w:ind w:left="1440"/>
        <w:rPr>
          <w:rFonts w:asciiTheme="majorHAnsi" w:hAnsiTheme="majorHAnsi"/>
        </w:rPr>
      </w:pPr>
      <w:r w:rsidRPr="00040AE7">
        <w:rPr>
          <w:rFonts w:asciiTheme="majorHAnsi" w:hAnsiTheme="majorHAnsi"/>
        </w:rPr>
        <w:t>Data driven</w:t>
      </w:r>
    </w:p>
    <w:p w:rsidR="00F5014E" w:rsidRPr="00EA1436" w:rsidRDefault="00F5014E" w:rsidP="00737EAF">
      <w:pPr>
        <w:pStyle w:val="ListParagraph"/>
        <w:numPr>
          <w:ilvl w:val="0"/>
          <w:numId w:val="8"/>
        </w:numPr>
        <w:spacing w:after="120" w:line="276" w:lineRule="auto"/>
        <w:ind w:left="1440"/>
        <w:rPr>
          <w:rFonts w:asciiTheme="majorHAnsi" w:hAnsiTheme="majorHAnsi"/>
        </w:rPr>
      </w:pPr>
      <w:r w:rsidRPr="00040AE7">
        <w:rPr>
          <w:rFonts w:asciiTheme="majorHAnsi" w:hAnsiTheme="majorHAnsi"/>
        </w:rPr>
        <w:t>Most effective in the shortest amount of time</w:t>
      </w:r>
    </w:p>
    <w:p w:rsidR="00330E4C" w:rsidRDefault="008B06B1" w:rsidP="006E3774">
      <w:pPr>
        <w:spacing w:after="120" w:line="276" w:lineRule="auto"/>
        <w:ind w:left="720"/>
        <w:rPr>
          <w:rFonts w:asciiTheme="majorHAnsi" w:hAnsiTheme="majorHAnsi"/>
        </w:rPr>
      </w:pPr>
      <w:r w:rsidRPr="00377A10">
        <w:rPr>
          <w:rFonts w:asciiTheme="majorHAnsi" w:hAnsiTheme="majorHAnsi"/>
        </w:rPr>
        <w:t>In addition to the “top” three</w:t>
      </w:r>
      <w:r w:rsidR="00550298">
        <w:rPr>
          <w:rFonts w:asciiTheme="majorHAnsi" w:hAnsiTheme="majorHAnsi"/>
        </w:rPr>
        <w:t xml:space="preserve"> submissions that have been selected</w:t>
      </w:r>
      <w:r w:rsidRPr="00377A10">
        <w:rPr>
          <w:rFonts w:asciiTheme="majorHAnsi" w:hAnsiTheme="majorHAnsi"/>
        </w:rPr>
        <w:t xml:space="preserve">, we have highlighted a few </w:t>
      </w:r>
      <w:r w:rsidR="0033073D">
        <w:rPr>
          <w:rFonts w:asciiTheme="majorHAnsi" w:hAnsiTheme="majorHAnsi"/>
        </w:rPr>
        <w:t xml:space="preserve">others </w:t>
      </w:r>
      <w:r w:rsidR="00377A10" w:rsidRPr="00377A10">
        <w:rPr>
          <w:rFonts w:asciiTheme="majorHAnsi" w:hAnsiTheme="majorHAnsi"/>
        </w:rPr>
        <w:t>that we felt</w:t>
      </w:r>
      <w:r w:rsidR="00077F27">
        <w:rPr>
          <w:rFonts w:asciiTheme="majorHAnsi" w:hAnsiTheme="majorHAnsi"/>
        </w:rPr>
        <w:t xml:space="preserve"> are</w:t>
      </w:r>
      <w:r w:rsidR="00377A10" w:rsidRPr="00377A10">
        <w:rPr>
          <w:rFonts w:asciiTheme="majorHAnsi" w:hAnsiTheme="majorHAnsi"/>
        </w:rPr>
        <w:t xml:space="preserve"> </w:t>
      </w:r>
      <w:r w:rsidR="00E57D8E">
        <w:rPr>
          <w:rFonts w:asciiTheme="majorHAnsi" w:hAnsiTheme="majorHAnsi"/>
        </w:rPr>
        <w:t xml:space="preserve">innovative, exemplary, or otherwise </w:t>
      </w:r>
      <w:r w:rsidR="00377A10" w:rsidRPr="00377A10">
        <w:rPr>
          <w:rFonts w:asciiTheme="majorHAnsi" w:hAnsiTheme="majorHAnsi"/>
        </w:rPr>
        <w:t>notewo</w:t>
      </w:r>
      <w:r w:rsidR="0033073D">
        <w:rPr>
          <w:rFonts w:asciiTheme="majorHAnsi" w:hAnsiTheme="majorHAnsi"/>
        </w:rPr>
        <w:t>rthy to mention. F</w:t>
      </w:r>
      <w:r w:rsidR="00377A10" w:rsidRPr="00377A10">
        <w:rPr>
          <w:rFonts w:asciiTheme="majorHAnsi" w:hAnsiTheme="majorHAnsi"/>
        </w:rPr>
        <w:t>or your reference, a list of what were original</w:t>
      </w:r>
      <w:r w:rsidR="00686552">
        <w:rPr>
          <w:rFonts w:asciiTheme="majorHAnsi" w:hAnsiTheme="majorHAnsi"/>
        </w:rPr>
        <w:t xml:space="preserve">ly considered as the top </w:t>
      </w:r>
      <w:r w:rsidR="0094180E">
        <w:rPr>
          <w:rFonts w:asciiTheme="majorHAnsi" w:hAnsiTheme="majorHAnsi"/>
        </w:rPr>
        <w:t>ten to twelve</w:t>
      </w:r>
      <w:r w:rsidR="006E697E">
        <w:rPr>
          <w:rFonts w:asciiTheme="majorHAnsi" w:hAnsiTheme="majorHAnsi"/>
        </w:rPr>
        <w:t xml:space="preserve"> </w:t>
      </w:r>
      <w:r w:rsidR="00550298">
        <w:rPr>
          <w:rFonts w:asciiTheme="majorHAnsi" w:hAnsiTheme="majorHAnsi"/>
        </w:rPr>
        <w:t xml:space="preserve">submissions </w:t>
      </w:r>
      <w:r w:rsidR="006E697E">
        <w:rPr>
          <w:rFonts w:asciiTheme="majorHAnsi" w:hAnsiTheme="majorHAnsi"/>
        </w:rPr>
        <w:t>in each category</w:t>
      </w:r>
      <w:r w:rsidR="00550298">
        <w:rPr>
          <w:rFonts w:asciiTheme="majorHAnsi" w:hAnsiTheme="majorHAnsi"/>
        </w:rPr>
        <w:t xml:space="preserve"> is provided below</w:t>
      </w:r>
      <w:r w:rsidR="00377A10" w:rsidRPr="00377A10">
        <w:rPr>
          <w:rFonts w:asciiTheme="majorHAnsi" w:hAnsiTheme="majorHAnsi"/>
        </w:rPr>
        <w:t xml:space="preserve">. </w:t>
      </w:r>
      <w:r w:rsidR="006E697E">
        <w:rPr>
          <w:rFonts w:asciiTheme="majorHAnsi" w:hAnsiTheme="majorHAnsi"/>
        </w:rPr>
        <w:t>T</w:t>
      </w:r>
      <w:r w:rsidR="00E57D8E">
        <w:rPr>
          <w:rFonts w:asciiTheme="majorHAnsi" w:hAnsiTheme="majorHAnsi"/>
        </w:rPr>
        <w:t xml:space="preserve">he Advisory Committee selected </w:t>
      </w:r>
      <w:r w:rsidR="00D83A17">
        <w:rPr>
          <w:rFonts w:asciiTheme="majorHAnsi" w:hAnsiTheme="majorHAnsi"/>
        </w:rPr>
        <w:t xml:space="preserve">three </w:t>
      </w:r>
      <w:r w:rsidR="00E57D8E">
        <w:rPr>
          <w:rFonts w:asciiTheme="majorHAnsi" w:hAnsiTheme="majorHAnsi"/>
        </w:rPr>
        <w:t xml:space="preserve">from each </w:t>
      </w:r>
      <w:r w:rsidR="00D83A17">
        <w:rPr>
          <w:rFonts w:asciiTheme="majorHAnsi" w:hAnsiTheme="majorHAnsi"/>
        </w:rPr>
        <w:t xml:space="preserve">category </w:t>
      </w:r>
      <w:r w:rsidR="00E57D8E">
        <w:rPr>
          <w:rFonts w:asciiTheme="majorHAnsi" w:hAnsiTheme="majorHAnsi"/>
        </w:rPr>
        <w:t>to highlight in this Handbook.</w:t>
      </w:r>
    </w:p>
    <w:tbl>
      <w:tblPr>
        <w:tblStyle w:val="TableGrid"/>
        <w:tblW w:w="10928" w:type="dxa"/>
        <w:tblInd w:w="-162" w:type="dxa"/>
        <w:tblLayout w:type="fixed"/>
        <w:tblLook w:val="04A0" w:firstRow="1" w:lastRow="0" w:firstColumn="1" w:lastColumn="0" w:noHBand="0" w:noVBand="1"/>
      </w:tblPr>
      <w:tblGrid>
        <w:gridCol w:w="452"/>
        <w:gridCol w:w="1174"/>
        <w:gridCol w:w="1174"/>
        <w:gridCol w:w="1174"/>
        <w:gridCol w:w="1174"/>
        <w:gridCol w:w="1174"/>
        <w:gridCol w:w="1174"/>
        <w:gridCol w:w="1174"/>
        <w:gridCol w:w="1084"/>
        <w:gridCol w:w="1174"/>
      </w:tblGrid>
      <w:tr w:rsidR="009534D8" w:rsidRPr="00EE6CF0" w:rsidTr="00756834">
        <w:trPr>
          <w:trHeight w:val="208"/>
        </w:trPr>
        <w:tc>
          <w:tcPr>
            <w:tcW w:w="452"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MM #1</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MM #2</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MM #3</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MM #4</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MM #5</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MM #6</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MM #7</w:t>
            </w:r>
          </w:p>
        </w:tc>
        <w:tc>
          <w:tcPr>
            <w:tcW w:w="108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MM #8</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MM #9</w:t>
            </w:r>
          </w:p>
        </w:tc>
      </w:tr>
      <w:tr w:rsidR="009534D8" w:rsidRPr="00EE6CF0" w:rsidTr="00756834">
        <w:trPr>
          <w:trHeight w:val="221"/>
        </w:trPr>
        <w:tc>
          <w:tcPr>
            <w:tcW w:w="452"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1</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Grossmont</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Chaffey</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Grossmont</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Chaffey</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Butte</w:t>
            </w:r>
            <w:r w:rsidR="00686552">
              <w:rPr>
                <w:rFonts w:asciiTheme="minorHAnsi" w:hAnsiTheme="minorHAnsi" w:cs="Arial"/>
                <w:sz w:val="18"/>
                <w:szCs w:val="18"/>
              </w:rPr>
              <w:t>-</w:t>
            </w:r>
            <w:r w:rsidRPr="00EE6CF0">
              <w:rPr>
                <w:rFonts w:asciiTheme="minorHAnsi" w:hAnsiTheme="minorHAnsi" w:cs="Arial"/>
                <w:sz w:val="18"/>
                <w:szCs w:val="18"/>
              </w:rPr>
              <w:t>Glenn</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Chaffey</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Coast</w:t>
            </w:r>
          </w:p>
        </w:tc>
        <w:tc>
          <w:tcPr>
            <w:tcW w:w="108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Hartnell</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Coast</w:t>
            </w:r>
          </w:p>
        </w:tc>
      </w:tr>
      <w:tr w:rsidR="009534D8" w:rsidRPr="00EE6CF0" w:rsidTr="00756834">
        <w:trPr>
          <w:trHeight w:val="208"/>
        </w:trPr>
        <w:tc>
          <w:tcPr>
            <w:tcW w:w="452"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2</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Hartnell</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Grossmont</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Hartnell</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Lake</w:t>
            </w:r>
            <w:r w:rsidR="00686552">
              <w:rPr>
                <w:rFonts w:asciiTheme="minorHAnsi" w:hAnsiTheme="minorHAnsi" w:cs="Arial"/>
                <w:sz w:val="18"/>
                <w:szCs w:val="18"/>
              </w:rPr>
              <w:t xml:space="preserve"> </w:t>
            </w:r>
            <w:r w:rsidRPr="00EE6CF0">
              <w:rPr>
                <w:rFonts w:asciiTheme="minorHAnsi" w:hAnsiTheme="minorHAnsi" w:cs="Arial"/>
                <w:sz w:val="18"/>
                <w:szCs w:val="18"/>
              </w:rPr>
              <w:t>Tahoe</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Chaffey</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Grossmont</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Glendale</w:t>
            </w:r>
          </w:p>
        </w:tc>
        <w:tc>
          <w:tcPr>
            <w:tcW w:w="108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Los Rios</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Hartnell</w:t>
            </w:r>
          </w:p>
        </w:tc>
      </w:tr>
      <w:tr w:rsidR="009534D8" w:rsidRPr="00EE6CF0" w:rsidTr="00756834">
        <w:trPr>
          <w:trHeight w:val="428"/>
        </w:trPr>
        <w:tc>
          <w:tcPr>
            <w:tcW w:w="452"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3</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Lake Tahoe</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Hartnell</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Lake Tahoe</w:t>
            </w:r>
          </w:p>
        </w:tc>
        <w:tc>
          <w:tcPr>
            <w:tcW w:w="1174" w:type="dxa"/>
          </w:tcPr>
          <w:p w:rsidR="009534D8" w:rsidRPr="00EE6CF0" w:rsidRDefault="00686552" w:rsidP="00382FE9">
            <w:pPr>
              <w:rPr>
                <w:rFonts w:asciiTheme="minorHAnsi" w:hAnsiTheme="minorHAnsi" w:cs="Arial"/>
                <w:sz w:val="18"/>
                <w:szCs w:val="18"/>
              </w:rPr>
            </w:pPr>
            <w:r>
              <w:rPr>
                <w:rFonts w:asciiTheme="minorHAnsi" w:hAnsiTheme="minorHAnsi" w:cs="Arial"/>
                <w:sz w:val="18"/>
                <w:szCs w:val="18"/>
              </w:rPr>
              <w:t xml:space="preserve">No. </w:t>
            </w:r>
            <w:r w:rsidR="009534D8" w:rsidRPr="00EE6CF0">
              <w:rPr>
                <w:rFonts w:asciiTheme="minorHAnsi" w:hAnsiTheme="minorHAnsi" w:cs="Arial"/>
                <w:sz w:val="18"/>
                <w:szCs w:val="18"/>
              </w:rPr>
              <w:t>Orange</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County</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Hartnell</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Hartnell</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Grossmont</w:t>
            </w:r>
          </w:p>
        </w:tc>
        <w:tc>
          <w:tcPr>
            <w:tcW w:w="1084" w:type="dxa"/>
          </w:tcPr>
          <w:p w:rsidR="009534D8" w:rsidRPr="00EE6CF0" w:rsidRDefault="00FE6F60" w:rsidP="00382FE9">
            <w:pPr>
              <w:rPr>
                <w:rFonts w:asciiTheme="minorHAnsi" w:hAnsiTheme="minorHAnsi" w:cs="Arial"/>
                <w:sz w:val="18"/>
                <w:szCs w:val="18"/>
              </w:rPr>
            </w:pPr>
            <w:r w:rsidRPr="00EE6CF0">
              <w:rPr>
                <w:rFonts w:asciiTheme="minorHAnsi" w:hAnsiTheme="minorHAnsi" w:cs="Arial"/>
                <w:sz w:val="18"/>
                <w:szCs w:val="18"/>
              </w:rPr>
              <w:t>Mir</w:t>
            </w:r>
            <w:r w:rsidR="00216996">
              <w:rPr>
                <w:rFonts w:asciiTheme="minorHAnsi" w:hAnsiTheme="minorHAnsi" w:cs="Arial"/>
                <w:sz w:val="18"/>
                <w:szCs w:val="18"/>
              </w:rPr>
              <w:t>a</w:t>
            </w:r>
            <w:r w:rsidRPr="00EE6CF0">
              <w:rPr>
                <w:rFonts w:asciiTheme="minorHAnsi" w:hAnsiTheme="minorHAnsi" w:cs="Arial"/>
                <w:sz w:val="18"/>
                <w:szCs w:val="18"/>
              </w:rPr>
              <w:t>Costa</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Los Angeles</w:t>
            </w:r>
          </w:p>
        </w:tc>
      </w:tr>
      <w:tr w:rsidR="009534D8" w:rsidRPr="00EE6CF0" w:rsidTr="00756834">
        <w:trPr>
          <w:trHeight w:val="208"/>
        </w:trPr>
        <w:tc>
          <w:tcPr>
            <w:tcW w:w="452"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4</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Los</w:t>
            </w:r>
            <w:r w:rsidR="00686552">
              <w:rPr>
                <w:rFonts w:asciiTheme="minorHAnsi" w:hAnsiTheme="minorHAnsi" w:cs="Arial"/>
                <w:sz w:val="18"/>
                <w:szCs w:val="18"/>
              </w:rPr>
              <w:t xml:space="preserve"> </w:t>
            </w:r>
            <w:r w:rsidRPr="00EE6CF0">
              <w:rPr>
                <w:rFonts w:asciiTheme="minorHAnsi" w:hAnsiTheme="minorHAnsi" w:cs="Arial"/>
                <w:sz w:val="18"/>
                <w:szCs w:val="18"/>
              </w:rPr>
              <w:t>Angeles</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Los Rios</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Lassen</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 xml:space="preserve">Ohlone </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Long</w:t>
            </w:r>
            <w:r w:rsidR="00686552">
              <w:rPr>
                <w:rFonts w:asciiTheme="minorHAnsi" w:hAnsiTheme="minorHAnsi" w:cs="Arial"/>
                <w:sz w:val="18"/>
                <w:szCs w:val="18"/>
              </w:rPr>
              <w:t xml:space="preserve"> </w:t>
            </w:r>
            <w:r w:rsidRPr="00EE6CF0">
              <w:rPr>
                <w:rFonts w:asciiTheme="minorHAnsi" w:hAnsiTheme="minorHAnsi" w:cs="Arial"/>
                <w:sz w:val="18"/>
                <w:szCs w:val="18"/>
              </w:rPr>
              <w:t>Beach</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Long</w:t>
            </w:r>
            <w:r w:rsidR="00686552">
              <w:rPr>
                <w:rFonts w:asciiTheme="minorHAnsi" w:hAnsiTheme="minorHAnsi" w:cs="Arial"/>
                <w:sz w:val="18"/>
                <w:szCs w:val="18"/>
              </w:rPr>
              <w:t xml:space="preserve"> </w:t>
            </w:r>
            <w:r w:rsidRPr="00EE6CF0">
              <w:rPr>
                <w:rFonts w:asciiTheme="minorHAnsi" w:hAnsiTheme="minorHAnsi" w:cs="Arial"/>
                <w:sz w:val="18"/>
                <w:szCs w:val="18"/>
              </w:rPr>
              <w:t>Beach</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Lake</w:t>
            </w:r>
            <w:r w:rsidR="00686552">
              <w:rPr>
                <w:rFonts w:asciiTheme="minorHAnsi" w:hAnsiTheme="minorHAnsi" w:cs="Arial"/>
                <w:sz w:val="18"/>
                <w:szCs w:val="18"/>
              </w:rPr>
              <w:t xml:space="preserve"> </w:t>
            </w:r>
            <w:r w:rsidRPr="00EE6CF0">
              <w:rPr>
                <w:rFonts w:asciiTheme="minorHAnsi" w:hAnsiTheme="minorHAnsi" w:cs="Arial"/>
                <w:sz w:val="18"/>
                <w:szCs w:val="18"/>
              </w:rPr>
              <w:t>Tahoe</w:t>
            </w:r>
          </w:p>
        </w:tc>
        <w:tc>
          <w:tcPr>
            <w:tcW w:w="108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Palomar</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Long Beach</w:t>
            </w:r>
          </w:p>
        </w:tc>
      </w:tr>
      <w:tr w:rsidR="009534D8" w:rsidRPr="00EE6CF0" w:rsidTr="00756834">
        <w:trPr>
          <w:trHeight w:val="428"/>
        </w:trPr>
        <w:tc>
          <w:tcPr>
            <w:tcW w:w="452"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5</w:t>
            </w:r>
          </w:p>
        </w:tc>
        <w:tc>
          <w:tcPr>
            <w:tcW w:w="1174" w:type="dxa"/>
          </w:tcPr>
          <w:p w:rsidR="009534D8" w:rsidRPr="00EE6CF0" w:rsidRDefault="00FE6F60" w:rsidP="00382FE9">
            <w:pPr>
              <w:rPr>
                <w:rFonts w:asciiTheme="minorHAnsi" w:hAnsiTheme="minorHAnsi" w:cs="Arial"/>
                <w:sz w:val="18"/>
                <w:szCs w:val="18"/>
              </w:rPr>
            </w:pPr>
            <w:r>
              <w:rPr>
                <w:rFonts w:asciiTheme="minorHAnsi" w:hAnsiTheme="minorHAnsi" w:cs="Arial"/>
                <w:sz w:val="18"/>
                <w:szCs w:val="18"/>
              </w:rPr>
              <w:t>Mira</w:t>
            </w:r>
            <w:r w:rsidRPr="00EE6CF0">
              <w:rPr>
                <w:rFonts w:asciiTheme="minorHAnsi" w:hAnsiTheme="minorHAnsi" w:cs="Arial"/>
                <w:sz w:val="18"/>
                <w:szCs w:val="18"/>
              </w:rPr>
              <w:t>Costa</w:t>
            </w:r>
          </w:p>
          <w:p w:rsidR="009534D8" w:rsidRPr="00EE6CF0" w:rsidRDefault="009534D8" w:rsidP="00382FE9">
            <w:pPr>
              <w:rPr>
                <w:rFonts w:asciiTheme="minorHAnsi" w:hAnsiTheme="minorHAnsi" w:cs="Arial"/>
                <w:sz w:val="18"/>
                <w:szCs w:val="18"/>
              </w:rPr>
            </w:pPr>
          </w:p>
        </w:tc>
        <w:tc>
          <w:tcPr>
            <w:tcW w:w="1174" w:type="dxa"/>
          </w:tcPr>
          <w:p w:rsidR="009534D8" w:rsidRPr="00EE6CF0" w:rsidRDefault="00FE6F60" w:rsidP="00686552">
            <w:pPr>
              <w:rPr>
                <w:rFonts w:asciiTheme="minorHAnsi" w:hAnsiTheme="minorHAnsi" w:cs="Arial"/>
                <w:sz w:val="18"/>
                <w:szCs w:val="18"/>
              </w:rPr>
            </w:pPr>
            <w:r>
              <w:rPr>
                <w:rFonts w:asciiTheme="minorHAnsi" w:hAnsiTheme="minorHAnsi" w:cs="Arial"/>
                <w:sz w:val="18"/>
                <w:szCs w:val="18"/>
              </w:rPr>
              <w:t>Mira</w:t>
            </w:r>
            <w:r w:rsidRPr="00EE6CF0">
              <w:rPr>
                <w:rFonts w:asciiTheme="minorHAnsi" w:hAnsiTheme="minorHAnsi" w:cs="Arial"/>
                <w:sz w:val="18"/>
                <w:szCs w:val="18"/>
              </w:rPr>
              <w:t>Costa</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Los Rios</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Palomar</w:t>
            </w:r>
          </w:p>
        </w:tc>
        <w:tc>
          <w:tcPr>
            <w:tcW w:w="1174" w:type="dxa"/>
          </w:tcPr>
          <w:p w:rsidR="009534D8" w:rsidRPr="00EE6CF0" w:rsidRDefault="00FE6F60">
            <w:pPr>
              <w:rPr>
                <w:rFonts w:asciiTheme="minorHAnsi" w:hAnsiTheme="minorHAnsi" w:cs="Arial"/>
                <w:sz w:val="18"/>
                <w:szCs w:val="18"/>
              </w:rPr>
            </w:pPr>
            <w:r>
              <w:rPr>
                <w:rFonts w:asciiTheme="minorHAnsi" w:hAnsiTheme="minorHAnsi" w:cs="Arial"/>
                <w:sz w:val="18"/>
                <w:szCs w:val="18"/>
              </w:rPr>
              <w:t>Mira</w:t>
            </w:r>
            <w:r w:rsidRPr="00EE6CF0">
              <w:rPr>
                <w:rFonts w:asciiTheme="minorHAnsi" w:hAnsiTheme="minorHAnsi" w:cs="Arial"/>
                <w:sz w:val="18"/>
                <w:szCs w:val="18"/>
              </w:rPr>
              <w:t>Costa</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Ohlone</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Long Beach</w:t>
            </w:r>
          </w:p>
        </w:tc>
        <w:tc>
          <w:tcPr>
            <w:tcW w:w="108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Pasadena</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Los Rios</w:t>
            </w:r>
          </w:p>
        </w:tc>
      </w:tr>
      <w:tr w:rsidR="009534D8" w:rsidRPr="00EE6CF0" w:rsidTr="00756834">
        <w:trPr>
          <w:trHeight w:val="428"/>
        </w:trPr>
        <w:tc>
          <w:tcPr>
            <w:tcW w:w="452"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6</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Monterey</w:t>
            </w:r>
          </w:p>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Peninsula</w:t>
            </w:r>
          </w:p>
        </w:tc>
        <w:tc>
          <w:tcPr>
            <w:tcW w:w="1174" w:type="dxa"/>
          </w:tcPr>
          <w:p w:rsidR="009534D8" w:rsidRPr="00EE6CF0" w:rsidRDefault="00686552" w:rsidP="00382FE9">
            <w:pPr>
              <w:rPr>
                <w:rFonts w:asciiTheme="minorHAnsi" w:hAnsiTheme="minorHAnsi" w:cs="Arial"/>
                <w:sz w:val="18"/>
                <w:szCs w:val="18"/>
              </w:rPr>
            </w:pPr>
            <w:r>
              <w:rPr>
                <w:rFonts w:asciiTheme="minorHAnsi" w:hAnsiTheme="minorHAnsi" w:cs="Arial"/>
                <w:sz w:val="18"/>
                <w:szCs w:val="18"/>
              </w:rPr>
              <w:t xml:space="preserve">No. </w:t>
            </w:r>
            <w:r w:rsidR="009534D8" w:rsidRPr="00EE6CF0">
              <w:rPr>
                <w:rFonts w:asciiTheme="minorHAnsi" w:hAnsiTheme="minorHAnsi" w:cs="Arial"/>
                <w:sz w:val="18"/>
                <w:szCs w:val="18"/>
              </w:rPr>
              <w:t xml:space="preserve">Orange </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County</w:t>
            </w:r>
          </w:p>
        </w:tc>
        <w:tc>
          <w:tcPr>
            <w:tcW w:w="1174" w:type="dxa"/>
          </w:tcPr>
          <w:p w:rsidR="009534D8" w:rsidRPr="00EE6CF0" w:rsidRDefault="00686552" w:rsidP="00382FE9">
            <w:pPr>
              <w:rPr>
                <w:rFonts w:asciiTheme="minorHAnsi" w:hAnsiTheme="minorHAnsi" w:cs="Arial"/>
                <w:sz w:val="18"/>
                <w:szCs w:val="18"/>
              </w:rPr>
            </w:pPr>
            <w:r>
              <w:rPr>
                <w:rFonts w:asciiTheme="minorHAnsi" w:hAnsiTheme="minorHAnsi" w:cs="Arial"/>
                <w:sz w:val="18"/>
                <w:szCs w:val="18"/>
              </w:rPr>
              <w:t xml:space="preserve">No. </w:t>
            </w:r>
            <w:r w:rsidR="009534D8" w:rsidRPr="00EE6CF0">
              <w:rPr>
                <w:rFonts w:asciiTheme="minorHAnsi" w:hAnsiTheme="minorHAnsi" w:cs="Arial"/>
                <w:sz w:val="18"/>
                <w:szCs w:val="18"/>
              </w:rPr>
              <w:t>Orange</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County</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Peralta</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Monterey</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Peninsula</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Pasadena</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Los Rios</w:t>
            </w:r>
          </w:p>
        </w:tc>
        <w:tc>
          <w:tcPr>
            <w:tcW w:w="108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Peralta</w:t>
            </w:r>
          </w:p>
        </w:tc>
        <w:tc>
          <w:tcPr>
            <w:tcW w:w="1174" w:type="dxa"/>
          </w:tcPr>
          <w:p w:rsidR="009534D8" w:rsidRPr="00EE6CF0" w:rsidRDefault="00686552" w:rsidP="00382FE9">
            <w:pPr>
              <w:rPr>
                <w:rFonts w:asciiTheme="minorHAnsi" w:hAnsiTheme="minorHAnsi" w:cs="Arial"/>
                <w:sz w:val="18"/>
                <w:szCs w:val="18"/>
              </w:rPr>
            </w:pPr>
            <w:r>
              <w:rPr>
                <w:rFonts w:asciiTheme="minorHAnsi" w:hAnsiTheme="minorHAnsi" w:cs="Arial"/>
                <w:sz w:val="18"/>
                <w:szCs w:val="18"/>
              </w:rPr>
              <w:t xml:space="preserve">No. </w:t>
            </w:r>
            <w:r w:rsidR="009534D8" w:rsidRPr="00EE6CF0">
              <w:rPr>
                <w:rFonts w:asciiTheme="minorHAnsi" w:hAnsiTheme="minorHAnsi" w:cs="Arial"/>
                <w:sz w:val="18"/>
                <w:szCs w:val="18"/>
              </w:rPr>
              <w:t xml:space="preserve">Orange </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County</w:t>
            </w:r>
          </w:p>
        </w:tc>
      </w:tr>
      <w:tr w:rsidR="009534D8" w:rsidRPr="00EE6CF0" w:rsidTr="00756834">
        <w:trPr>
          <w:trHeight w:val="415"/>
        </w:trPr>
        <w:tc>
          <w:tcPr>
            <w:tcW w:w="452"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7</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Peralta</w:t>
            </w:r>
          </w:p>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Ohlone</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Ohlone</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Rio</w:t>
            </w:r>
            <w:r w:rsidR="00686552">
              <w:rPr>
                <w:rFonts w:asciiTheme="minorHAnsi" w:hAnsiTheme="minorHAnsi" w:cs="Arial"/>
                <w:sz w:val="18"/>
                <w:szCs w:val="18"/>
              </w:rPr>
              <w:t xml:space="preserve"> </w:t>
            </w:r>
            <w:r w:rsidRPr="00EE6CF0">
              <w:rPr>
                <w:rFonts w:asciiTheme="minorHAnsi" w:hAnsiTheme="minorHAnsi" w:cs="Arial"/>
                <w:sz w:val="18"/>
                <w:szCs w:val="18"/>
              </w:rPr>
              <w:t>Hondo</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Ohlone</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Sequoias</w:t>
            </w:r>
          </w:p>
        </w:tc>
        <w:tc>
          <w:tcPr>
            <w:tcW w:w="1174" w:type="dxa"/>
          </w:tcPr>
          <w:p w:rsidR="009534D8" w:rsidRPr="00EE6CF0" w:rsidRDefault="00686552" w:rsidP="00382FE9">
            <w:pPr>
              <w:rPr>
                <w:rFonts w:asciiTheme="minorHAnsi" w:hAnsiTheme="minorHAnsi" w:cs="Arial"/>
                <w:sz w:val="18"/>
                <w:szCs w:val="18"/>
              </w:rPr>
            </w:pPr>
            <w:r>
              <w:rPr>
                <w:rFonts w:asciiTheme="minorHAnsi" w:hAnsiTheme="minorHAnsi" w:cs="Arial"/>
                <w:sz w:val="18"/>
                <w:szCs w:val="18"/>
              </w:rPr>
              <w:t>No. O</w:t>
            </w:r>
            <w:r w:rsidR="009534D8" w:rsidRPr="00EE6CF0">
              <w:rPr>
                <w:rFonts w:asciiTheme="minorHAnsi" w:hAnsiTheme="minorHAnsi" w:cs="Arial"/>
                <w:sz w:val="18"/>
                <w:szCs w:val="18"/>
              </w:rPr>
              <w:t>range</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County</w:t>
            </w:r>
          </w:p>
        </w:tc>
        <w:tc>
          <w:tcPr>
            <w:tcW w:w="108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Rio Hondo</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Pasadena</w:t>
            </w:r>
          </w:p>
        </w:tc>
      </w:tr>
      <w:tr w:rsidR="009534D8" w:rsidRPr="00EE6CF0" w:rsidTr="00756834">
        <w:trPr>
          <w:trHeight w:val="428"/>
        </w:trPr>
        <w:tc>
          <w:tcPr>
            <w:tcW w:w="452"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8</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 xml:space="preserve">San </w:t>
            </w:r>
            <w:r w:rsidR="00686552">
              <w:rPr>
                <w:rFonts w:asciiTheme="minorHAnsi" w:hAnsiTheme="minorHAnsi" w:cs="Arial"/>
                <w:sz w:val="18"/>
                <w:szCs w:val="18"/>
              </w:rPr>
              <w:t>J</w:t>
            </w:r>
            <w:r w:rsidRPr="00EE6CF0">
              <w:rPr>
                <w:rFonts w:asciiTheme="minorHAnsi" w:hAnsiTheme="minorHAnsi" w:cs="Arial"/>
                <w:sz w:val="18"/>
                <w:szCs w:val="18"/>
              </w:rPr>
              <w:t>oaquin</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Delta</w:t>
            </w:r>
          </w:p>
        </w:tc>
        <w:tc>
          <w:tcPr>
            <w:tcW w:w="1174" w:type="dxa"/>
          </w:tcPr>
          <w:p w:rsidR="009534D8" w:rsidRDefault="009534D8" w:rsidP="00686552">
            <w:pPr>
              <w:rPr>
                <w:rFonts w:asciiTheme="minorHAnsi" w:hAnsiTheme="minorHAnsi" w:cs="Arial"/>
                <w:sz w:val="18"/>
                <w:szCs w:val="18"/>
              </w:rPr>
            </w:pPr>
            <w:r w:rsidRPr="00EE6CF0">
              <w:rPr>
                <w:rFonts w:asciiTheme="minorHAnsi" w:hAnsiTheme="minorHAnsi" w:cs="Arial"/>
                <w:sz w:val="18"/>
                <w:szCs w:val="18"/>
              </w:rPr>
              <w:t>San</w:t>
            </w:r>
            <w:r w:rsidR="00686552">
              <w:rPr>
                <w:rFonts w:asciiTheme="minorHAnsi" w:hAnsiTheme="minorHAnsi" w:cs="Arial"/>
                <w:sz w:val="18"/>
                <w:szCs w:val="18"/>
              </w:rPr>
              <w:t xml:space="preserve"> </w:t>
            </w:r>
            <w:r w:rsidRPr="00EE6CF0">
              <w:rPr>
                <w:rFonts w:asciiTheme="minorHAnsi" w:hAnsiTheme="minorHAnsi" w:cs="Arial"/>
                <w:sz w:val="18"/>
                <w:szCs w:val="18"/>
              </w:rPr>
              <w:t>Joaquin</w:t>
            </w:r>
          </w:p>
          <w:p w:rsidR="00686552" w:rsidRPr="00EE6CF0" w:rsidRDefault="00686552" w:rsidP="00686552">
            <w:pPr>
              <w:rPr>
                <w:rFonts w:asciiTheme="minorHAnsi" w:hAnsiTheme="minorHAnsi" w:cs="Arial"/>
                <w:sz w:val="18"/>
                <w:szCs w:val="18"/>
              </w:rPr>
            </w:pPr>
            <w:r>
              <w:rPr>
                <w:rFonts w:asciiTheme="minorHAnsi" w:hAnsiTheme="minorHAnsi" w:cs="Arial"/>
                <w:sz w:val="18"/>
                <w:szCs w:val="18"/>
              </w:rPr>
              <w:t>Delta</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Rancho</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Santiago</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San Joaquin</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Delta</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Palomar</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Sierra</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Ohlone</w:t>
            </w:r>
          </w:p>
        </w:tc>
        <w:tc>
          <w:tcPr>
            <w:tcW w:w="108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San Jose</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 xml:space="preserve">Santa </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Clarita</w:t>
            </w:r>
          </w:p>
        </w:tc>
      </w:tr>
      <w:tr w:rsidR="009534D8" w:rsidRPr="00EE6CF0" w:rsidTr="00756834">
        <w:trPr>
          <w:trHeight w:val="428"/>
        </w:trPr>
        <w:tc>
          <w:tcPr>
            <w:tcW w:w="452"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9</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San Mateo</w:t>
            </w:r>
          </w:p>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San Jose</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State</w:t>
            </w:r>
            <w:r w:rsidR="00686552">
              <w:rPr>
                <w:rFonts w:asciiTheme="minorHAnsi" w:hAnsiTheme="minorHAnsi" w:cs="Arial"/>
                <w:sz w:val="18"/>
                <w:szCs w:val="18"/>
              </w:rPr>
              <w:t xml:space="preserve"> </w:t>
            </w:r>
            <w:r w:rsidRPr="00EE6CF0">
              <w:rPr>
                <w:rFonts w:asciiTheme="minorHAnsi" w:hAnsiTheme="minorHAnsi" w:cs="Arial"/>
                <w:sz w:val="18"/>
                <w:szCs w:val="18"/>
              </w:rPr>
              <w:t>Center</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San Mateo</w:t>
            </w: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 xml:space="preserve">West Hills </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West Hills</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San Diego</w:t>
            </w:r>
          </w:p>
        </w:tc>
        <w:tc>
          <w:tcPr>
            <w:tcW w:w="1084" w:type="dxa"/>
          </w:tcPr>
          <w:p w:rsidR="009534D8" w:rsidRPr="00EE6CF0" w:rsidRDefault="00686552" w:rsidP="00686552">
            <w:pPr>
              <w:rPr>
                <w:rFonts w:asciiTheme="minorHAnsi" w:hAnsiTheme="minorHAnsi" w:cs="Arial"/>
                <w:sz w:val="18"/>
                <w:szCs w:val="18"/>
              </w:rPr>
            </w:pPr>
            <w:r>
              <w:rPr>
                <w:rFonts w:asciiTheme="minorHAnsi" w:hAnsiTheme="minorHAnsi" w:cs="Arial"/>
                <w:sz w:val="18"/>
                <w:szCs w:val="18"/>
              </w:rPr>
              <w:t>South-w</w:t>
            </w:r>
            <w:r w:rsidR="009534D8" w:rsidRPr="00EE6CF0">
              <w:rPr>
                <w:rFonts w:asciiTheme="minorHAnsi" w:hAnsiTheme="minorHAnsi" w:cs="Arial"/>
                <w:sz w:val="18"/>
                <w:szCs w:val="18"/>
              </w:rPr>
              <w:t>estern</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West Valley</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Mission</w:t>
            </w:r>
          </w:p>
        </w:tc>
      </w:tr>
      <w:tr w:rsidR="009534D8" w:rsidRPr="00EE6CF0" w:rsidTr="00756834">
        <w:trPr>
          <w:trHeight w:val="428"/>
        </w:trPr>
        <w:tc>
          <w:tcPr>
            <w:tcW w:w="452"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10</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West</w:t>
            </w:r>
            <w:r w:rsidR="00686552">
              <w:rPr>
                <w:rFonts w:asciiTheme="minorHAnsi" w:hAnsiTheme="minorHAnsi" w:cs="Arial"/>
                <w:sz w:val="18"/>
                <w:szCs w:val="18"/>
              </w:rPr>
              <w:t xml:space="preserve"> </w:t>
            </w:r>
            <w:r w:rsidRPr="00EE6CF0">
              <w:rPr>
                <w:rFonts w:asciiTheme="minorHAnsi" w:hAnsiTheme="minorHAnsi" w:cs="Arial"/>
                <w:sz w:val="18"/>
                <w:szCs w:val="18"/>
              </w:rPr>
              <w:t>Valley</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Mission</w:t>
            </w: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 xml:space="preserve">West </w:t>
            </w:r>
          </w:p>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Hills</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State Center</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West</w:t>
            </w:r>
            <w:r w:rsidR="00686552">
              <w:rPr>
                <w:rFonts w:asciiTheme="minorHAnsi" w:hAnsiTheme="minorHAnsi" w:cs="Arial"/>
                <w:sz w:val="18"/>
                <w:szCs w:val="18"/>
              </w:rPr>
              <w:t xml:space="preserve"> </w:t>
            </w:r>
            <w:r w:rsidRPr="00EE6CF0">
              <w:rPr>
                <w:rFonts w:asciiTheme="minorHAnsi" w:hAnsiTheme="minorHAnsi" w:cs="Arial"/>
                <w:sz w:val="18"/>
                <w:szCs w:val="18"/>
              </w:rPr>
              <w:t xml:space="preserve">Valley </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Mission</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West Valley</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Mission</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 xml:space="preserve">Santa </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Clarita</w:t>
            </w:r>
          </w:p>
        </w:tc>
        <w:tc>
          <w:tcPr>
            <w:tcW w:w="108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San Mateo</w:t>
            </w: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Yosemite</w:t>
            </w:r>
          </w:p>
        </w:tc>
      </w:tr>
      <w:tr w:rsidR="009534D8" w:rsidRPr="00EE6CF0" w:rsidTr="00756834">
        <w:trPr>
          <w:trHeight w:val="208"/>
        </w:trPr>
        <w:tc>
          <w:tcPr>
            <w:tcW w:w="452"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11</w:t>
            </w: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686552">
            <w:pPr>
              <w:rPr>
                <w:rFonts w:asciiTheme="minorHAnsi" w:hAnsiTheme="minorHAnsi" w:cs="Arial"/>
                <w:sz w:val="18"/>
                <w:szCs w:val="18"/>
              </w:rPr>
            </w:pPr>
            <w:r w:rsidRPr="00EE6CF0">
              <w:rPr>
                <w:rFonts w:asciiTheme="minorHAnsi" w:hAnsiTheme="minorHAnsi" w:cs="Arial"/>
                <w:sz w:val="18"/>
                <w:szCs w:val="18"/>
              </w:rPr>
              <w:t>State</w:t>
            </w:r>
            <w:r w:rsidR="00686552">
              <w:rPr>
                <w:rFonts w:asciiTheme="minorHAnsi" w:hAnsiTheme="minorHAnsi" w:cs="Arial"/>
                <w:sz w:val="18"/>
                <w:szCs w:val="18"/>
              </w:rPr>
              <w:t xml:space="preserve"> </w:t>
            </w:r>
            <w:r w:rsidRPr="00EE6CF0">
              <w:rPr>
                <w:rFonts w:asciiTheme="minorHAnsi" w:hAnsiTheme="minorHAnsi" w:cs="Arial"/>
                <w:sz w:val="18"/>
                <w:szCs w:val="18"/>
              </w:rPr>
              <w:t>Center</w:t>
            </w:r>
          </w:p>
        </w:tc>
        <w:tc>
          <w:tcPr>
            <w:tcW w:w="108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p>
        </w:tc>
      </w:tr>
      <w:tr w:rsidR="009534D8" w:rsidRPr="00EE6CF0" w:rsidTr="00756834">
        <w:trPr>
          <w:trHeight w:val="441"/>
        </w:trPr>
        <w:tc>
          <w:tcPr>
            <w:tcW w:w="452"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12</w:t>
            </w: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West Valley</w:t>
            </w:r>
          </w:p>
          <w:p w:rsidR="009534D8" w:rsidRPr="00EE6CF0" w:rsidRDefault="009534D8" w:rsidP="00382FE9">
            <w:pPr>
              <w:rPr>
                <w:rFonts w:asciiTheme="minorHAnsi" w:hAnsiTheme="minorHAnsi" w:cs="Arial"/>
                <w:sz w:val="18"/>
                <w:szCs w:val="18"/>
              </w:rPr>
            </w:pPr>
            <w:r w:rsidRPr="00EE6CF0">
              <w:rPr>
                <w:rFonts w:asciiTheme="minorHAnsi" w:hAnsiTheme="minorHAnsi" w:cs="Arial"/>
                <w:sz w:val="18"/>
                <w:szCs w:val="18"/>
              </w:rPr>
              <w:t>Mission</w:t>
            </w:r>
          </w:p>
        </w:tc>
        <w:tc>
          <w:tcPr>
            <w:tcW w:w="1084" w:type="dxa"/>
          </w:tcPr>
          <w:p w:rsidR="009534D8" w:rsidRPr="00EE6CF0" w:rsidRDefault="009534D8" w:rsidP="00382FE9">
            <w:pPr>
              <w:rPr>
                <w:rFonts w:asciiTheme="minorHAnsi" w:hAnsiTheme="minorHAnsi" w:cs="Arial"/>
                <w:sz w:val="18"/>
                <w:szCs w:val="18"/>
              </w:rPr>
            </w:pPr>
          </w:p>
        </w:tc>
        <w:tc>
          <w:tcPr>
            <w:tcW w:w="1174" w:type="dxa"/>
          </w:tcPr>
          <w:p w:rsidR="009534D8" w:rsidRPr="00EE6CF0" w:rsidRDefault="009534D8" w:rsidP="00382FE9">
            <w:pPr>
              <w:rPr>
                <w:rFonts w:asciiTheme="minorHAnsi" w:hAnsiTheme="minorHAnsi" w:cs="Arial"/>
                <w:sz w:val="18"/>
                <w:szCs w:val="18"/>
              </w:rPr>
            </w:pPr>
          </w:p>
        </w:tc>
      </w:tr>
    </w:tbl>
    <w:p w:rsidR="008B06B1" w:rsidRDefault="008B06B1" w:rsidP="00252927">
      <w:pPr>
        <w:rPr>
          <w:rFonts w:asciiTheme="majorHAnsi" w:hAnsiTheme="majorHAnsi"/>
        </w:rPr>
      </w:pPr>
    </w:p>
    <w:p w:rsidR="00640DF9" w:rsidRDefault="00AA6780" w:rsidP="0045604E">
      <w:pPr>
        <w:rPr>
          <w:rFonts w:asciiTheme="majorHAnsi" w:hAnsiTheme="majorHAnsi"/>
          <w:b/>
          <w:color w:val="002060"/>
          <w:sz w:val="28"/>
          <w:szCs w:val="28"/>
        </w:rPr>
      </w:pPr>
      <w:r w:rsidRPr="00AA6780">
        <w:rPr>
          <w:rFonts w:asciiTheme="majorHAnsi" w:hAnsiTheme="majorHAnsi"/>
          <w:b/>
          <w:color w:val="002060"/>
          <w:sz w:val="28"/>
          <w:szCs w:val="28"/>
        </w:rPr>
        <w:lastRenderedPageBreak/>
        <w:t>A.</w:t>
      </w:r>
      <w:r w:rsidRPr="00AA6780">
        <w:rPr>
          <w:rFonts w:asciiTheme="majorHAnsi" w:hAnsiTheme="majorHAnsi"/>
          <w:b/>
          <w:color w:val="002060"/>
          <w:sz w:val="28"/>
          <w:szCs w:val="28"/>
        </w:rPr>
        <w:tab/>
      </w:r>
      <w:r w:rsidR="00640DF9" w:rsidRPr="00AA6780">
        <w:rPr>
          <w:rFonts w:asciiTheme="majorHAnsi" w:hAnsiTheme="majorHAnsi"/>
          <w:b/>
          <w:color w:val="002060"/>
          <w:sz w:val="28"/>
          <w:szCs w:val="28"/>
        </w:rPr>
        <w:t>Pre-hiring</w:t>
      </w:r>
    </w:p>
    <w:p w:rsidR="00A46CB8" w:rsidRPr="00B112E1" w:rsidRDefault="00A46CB8" w:rsidP="0045604E">
      <w:pPr>
        <w:rPr>
          <w:rFonts w:asciiTheme="majorHAnsi" w:hAnsiTheme="majorHAnsi"/>
        </w:rPr>
      </w:pPr>
    </w:p>
    <w:p w:rsidR="00C90035" w:rsidRDefault="00C41201" w:rsidP="000560BD">
      <w:pPr>
        <w:spacing w:after="180" w:line="276" w:lineRule="auto"/>
        <w:ind w:left="1440"/>
        <w:rPr>
          <w:rFonts w:asciiTheme="majorHAnsi" w:hAnsiTheme="majorHAnsi"/>
          <w:color w:val="002060"/>
        </w:rPr>
      </w:pPr>
      <w:r w:rsidRPr="00C41201">
        <w:rPr>
          <w:rFonts w:asciiTheme="majorHAnsi" w:hAnsiTheme="majorHAnsi"/>
          <w:b/>
          <w:color w:val="002060"/>
        </w:rPr>
        <w:t xml:space="preserve">i. </w:t>
      </w:r>
      <w:r w:rsidRPr="00C41201">
        <w:rPr>
          <w:rFonts w:asciiTheme="majorHAnsi" w:hAnsiTheme="majorHAnsi"/>
          <w:b/>
          <w:color w:val="002060"/>
        </w:rPr>
        <w:tab/>
      </w:r>
      <w:r w:rsidR="00640DF9" w:rsidRPr="00C41201">
        <w:rPr>
          <w:rFonts w:asciiTheme="majorHAnsi" w:hAnsiTheme="majorHAnsi"/>
          <w:b/>
          <w:color w:val="002060"/>
        </w:rPr>
        <w:t>Multiple Method 1</w:t>
      </w:r>
    </w:p>
    <w:p w:rsidR="00640DF9" w:rsidRPr="00B112E1" w:rsidRDefault="00D17060" w:rsidP="000560BD">
      <w:pPr>
        <w:spacing w:after="180" w:line="276" w:lineRule="auto"/>
        <w:ind w:left="2160"/>
        <w:rPr>
          <w:rFonts w:asciiTheme="majorHAnsi" w:hAnsiTheme="majorHAnsi"/>
        </w:rPr>
      </w:pPr>
      <w:r>
        <w:rPr>
          <w:rFonts w:asciiTheme="majorHAnsi" w:hAnsiTheme="majorHAnsi"/>
          <w:noProof/>
        </w:rPr>
        <mc:AlternateContent>
          <mc:Choice Requires="wps">
            <w:drawing>
              <wp:anchor distT="0" distB="0" distL="114300" distR="114300" simplePos="0" relativeHeight="251697152" behindDoc="0" locked="0" layoutInCell="1" allowOverlap="1" wp14:anchorId="73C97E2C" wp14:editId="13FA4D68">
                <wp:simplePos x="0" y="0"/>
                <wp:positionH relativeFrom="column">
                  <wp:posOffset>-207010</wp:posOffset>
                </wp:positionH>
                <wp:positionV relativeFrom="paragraph">
                  <wp:posOffset>391989</wp:posOffset>
                </wp:positionV>
                <wp:extent cx="1524000" cy="1793875"/>
                <wp:effectExtent l="76200" t="57150" r="114300" b="130175"/>
                <wp:wrapNone/>
                <wp:docPr id="20" name="Rounded Rectangle 20"/>
                <wp:cNvGraphicFramePr/>
                <a:graphic xmlns:a="http://schemas.openxmlformats.org/drawingml/2006/main">
                  <a:graphicData uri="http://schemas.microsoft.com/office/word/2010/wordprocessingShape">
                    <wps:wsp>
                      <wps:cNvSpPr/>
                      <wps:spPr>
                        <a:xfrm>
                          <a:off x="0" y="0"/>
                          <a:ext cx="1524000" cy="1793875"/>
                        </a:xfrm>
                        <a:prstGeom prst="roundRect">
                          <a:avLst/>
                        </a:prstGeom>
                        <a:solidFill>
                          <a:schemeClr val="accent1">
                            <a:lumMod val="20000"/>
                            <a:lumOff val="80000"/>
                          </a:schemeClr>
                        </a:solidFill>
                        <a:ln w="19050"/>
                        <a:scene3d>
                          <a:camera prst="orthographicFront"/>
                          <a:lightRig rig="threePt" dir="t"/>
                        </a:scene3d>
                        <a:sp3d>
                          <a:bevelT w="165100" prst="coolSlant"/>
                        </a:sp3d>
                      </wps:spPr>
                      <wps:style>
                        <a:lnRef idx="1">
                          <a:schemeClr val="accent1"/>
                        </a:lnRef>
                        <a:fillRef idx="3">
                          <a:schemeClr val="accent1"/>
                        </a:fillRef>
                        <a:effectRef idx="2">
                          <a:schemeClr val="accent1"/>
                        </a:effectRef>
                        <a:fontRef idx="minor">
                          <a:schemeClr val="lt1"/>
                        </a:fontRef>
                      </wps:style>
                      <wps:txbx>
                        <w:txbxContent>
                          <w:p w:rsidR="00EA59CD" w:rsidRPr="005A1E34" w:rsidRDefault="00EA59CD" w:rsidP="00A26BE7">
                            <w:pPr>
                              <w:rPr>
                                <w:rFonts w:asciiTheme="majorHAnsi" w:hAnsiTheme="majorHAnsi"/>
                                <w:color w:val="000000" w:themeColor="text1"/>
                              </w:rPr>
                            </w:pPr>
                            <w:r w:rsidRPr="005A1E34">
                              <w:rPr>
                                <w:rFonts w:asciiTheme="majorHAnsi" w:hAnsiTheme="majorHAnsi"/>
                                <w:color w:val="000000" w:themeColor="text1"/>
                              </w:rPr>
                              <w:t>Multiple Method 1 requires:</w:t>
                            </w:r>
                          </w:p>
                          <w:p w:rsidR="00EA59CD" w:rsidRPr="005A1E34" w:rsidRDefault="00EA59CD" w:rsidP="00A26BE7">
                            <w:pPr>
                              <w:rPr>
                                <w:rFonts w:asciiTheme="majorHAnsi" w:hAnsiTheme="majorHAnsi"/>
                                <w:color w:val="000000" w:themeColor="text1"/>
                              </w:rPr>
                            </w:pPr>
                          </w:p>
                          <w:p w:rsidR="00EA59CD" w:rsidRPr="005A1E34" w:rsidRDefault="00EA59CD" w:rsidP="002016C9">
                            <w:pPr>
                              <w:pStyle w:val="ListParagraph"/>
                              <w:numPr>
                                <w:ilvl w:val="0"/>
                                <w:numId w:val="14"/>
                              </w:numPr>
                              <w:rPr>
                                <w:rFonts w:asciiTheme="majorHAnsi" w:hAnsiTheme="majorHAnsi"/>
                                <w:color w:val="000000" w:themeColor="text1"/>
                              </w:rPr>
                            </w:pPr>
                            <w:r w:rsidRPr="005A1E34">
                              <w:rPr>
                                <w:rFonts w:asciiTheme="majorHAnsi" w:hAnsiTheme="majorHAnsi"/>
                                <w:color w:val="000000" w:themeColor="text1"/>
                              </w:rPr>
                              <w:t>Updated EEO Plan</w:t>
                            </w:r>
                          </w:p>
                          <w:p w:rsidR="00EA59CD" w:rsidRPr="005A1E34" w:rsidRDefault="00EA59CD" w:rsidP="002016C9">
                            <w:pPr>
                              <w:pStyle w:val="ListParagraph"/>
                              <w:numPr>
                                <w:ilvl w:val="0"/>
                                <w:numId w:val="14"/>
                              </w:numPr>
                              <w:rPr>
                                <w:rFonts w:asciiTheme="majorHAnsi" w:hAnsiTheme="majorHAnsi"/>
                                <w:color w:val="000000" w:themeColor="text1"/>
                              </w:rPr>
                            </w:pPr>
                            <w:r w:rsidRPr="005A1E34">
                              <w:rPr>
                                <w:rFonts w:asciiTheme="majorHAnsi" w:hAnsiTheme="majorHAnsi"/>
                                <w:color w:val="000000" w:themeColor="text1"/>
                              </w:rPr>
                              <w:t>Established EEO Advisory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9" style="position:absolute;left:0;text-align:left;margin-left:-16.3pt;margin-top:30.85pt;width:120pt;height:1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" fillcolor="#dbe5f1 [660]" strokecolor="#4579b8 [3044]" strokeweight="1.5pt">
                <v:shadow on="t" color="black" opacity="22937f" origin=",.5" offset="0,.63889mm"/>
                <v:textbox>
                  <w:txbxContent>
                    <w:p w:rsidR="00EA59CD" w:rsidRPr="005A1E34" w:rsidRDefault="00EA59CD" w:rsidP="00A26BE7">
                      <w:pPr>
                        <w:rPr>
                          <w:rFonts w:asciiTheme="majorHAnsi" w:hAnsiTheme="majorHAnsi"/>
                          <w:color w:val="000000" w:themeColor="text1"/>
                        </w:rPr>
                      </w:pPr>
                      <w:proofErr w:type="gramStart"/>
                      <w:r w:rsidRPr="005A1E34">
                        <w:rPr>
                          <w:rFonts w:asciiTheme="majorHAnsi" w:hAnsiTheme="majorHAnsi"/>
                          <w:color w:val="000000" w:themeColor="text1"/>
                        </w:rPr>
                        <w:t>Multiple Method 1</w:t>
                      </w:r>
                      <w:proofErr w:type="gramEnd"/>
                      <w:r w:rsidRPr="005A1E34">
                        <w:rPr>
                          <w:rFonts w:asciiTheme="majorHAnsi" w:hAnsiTheme="majorHAnsi"/>
                          <w:color w:val="000000" w:themeColor="text1"/>
                        </w:rPr>
                        <w:t xml:space="preserve"> requires:</w:t>
                      </w:r>
                    </w:p>
                    <w:p w:rsidR="00EA59CD" w:rsidRPr="005A1E34" w:rsidRDefault="00EA59CD" w:rsidP="00A26BE7">
                      <w:pPr>
                        <w:rPr>
                          <w:rFonts w:asciiTheme="majorHAnsi" w:hAnsiTheme="majorHAnsi"/>
                          <w:color w:val="000000" w:themeColor="text1"/>
                        </w:rPr>
                      </w:pPr>
                    </w:p>
                    <w:p w:rsidR="00EA59CD" w:rsidRPr="005A1E34" w:rsidRDefault="00EA59CD" w:rsidP="002016C9">
                      <w:pPr>
                        <w:pStyle w:val="ListParagraph"/>
                        <w:numPr>
                          <w:ilvl w:val="0"/>
                          <w:numId w:val="14"/>
                        </w:numPr>
                        <w:rPr>
                          <w:rFonts w:asciiTheme="majorHAnsi" w:hAnsiTheme="majorHAnsi"/>
                          <w:color w:val="000000" w:themeColor="text1"/>
                        </w:rPr>
                      </w:pPr>
                      <w:r w:rsidRPr="005A1E34">
                        <w:rPr>
                          <w:rFonts w:asciiTheme="majorHAnsi" w:hAnsiTheme="majorHAnsi"/>
                          <w:color w:val="000000" w:themeColor="text1"/>
                        </w:rPr>
                        <w:t>Updated EEO Plan</w:t>
                      </w:r>
                    </w:p>
                    <w:p w:rsidR="00EA59CD" w:rsidRPr="005A1E34" w:rsidRDefault="00EA59CD" w:rsidP="002016C9">
                      <w:pPr>
                        <w:pStyle w:val="ListParagraph"/>
                        <w:numPr>
                          <w:ilvl w:val="0"/>
                          <w:numId w:val="14"/>
                        </w:numPr>
                        <w:rPr>
                          <w:rFonts w:asciiTheme="majorHAnsi" w:hAnsiTheme="majorHAnsi"/>
                          <w:color w:val="000000" w:themeColor="text1"/>
                        </w:rPr>
                      </w:pPr>
                      <w:r w:rsidRPr="005A1E34">
                        <w:rPr>
                          <w:rFonts w:asciiTheme="majorHAnsi" w:hAnsiTheme="majorHAnsi"/>
                          <w:color w:val="000000" w:themeColor="text1"/>
                        </w:rPr>
                        <w:t>Established EEO Advisory Committee</w:t>
                      </w:r>
                    </w:p>
                  </w:txbxContent>
                </v:textbox>
              </v:roundrect>
            </w:pict>
          </mc:Fallback>
        </mc:AlternateContent>
      </w:r>
      <w:r w:rsidR="00640DF9" w:rsidRPr="00AA6780">
        <w:rPr>
          <w:rFonts w:asciiTheme="majorHAnsi" w:hAnsiTheme="majorHAnsi"/>
        </w:rPr>
        <w:t>Distr</w:t>
      </w:r>
      <w:r w:rsidR="005A1E34">
        <w:rPr>
          <w:rFonts w:asciiTheme="majorHAnsi" w:hAnsiTheme="majorHAnsi"/>
        </w:rPr>
        <w:t xml:space="preserve">ict </w:t>
      </w:r>
      <w:r w:rsidR="0094180E">
        <w:rPr>
          <w:rFonts w:asciiTheme="majorHAnsi" w:hAnsiTheme="majorHAnsi"/>
        </w:rPr>
        <w:t>s</w:t>
      </w:r>
      <w:r w:rsidR="005A1E34">
        <w:rPr>
          <w:rFonts w:asciiTheme="majorHAnsi" w:hAnsiTheme="majorHAnsi"/>
        </w:rPr>
        <w:t>ubmission of EEO Plan and e</w:t>
      </w:r>
      <w:r w:rsidR="00640DF9" w:rsidRPr="00AA6780">
        <w:rPr>
          <w:rFonts w:asciiTheme="majorHAnsi" w:hAnsiTheme="majorHAnsi"/>
        </w:rPr>
        <w:t>stablishment of an EEO Advisory Committee</w:t>
      </w:r>
      <w:r w:rsidR="00A71814">
        <w:rPr>
          <w:rFonts w:asciiTheme="majorHAnsi" w:hAnsiTheme="majorHAnsi"/>
        </w:rPr>
        <w:t>.</w:t>
      </w:r>
    </w:p>
    <w:p w:rsidR="00640DF9" w:rsidRDefault="005A1E34" w:rsidP="000560BD">
      <w:pPr>
        <w:spacing w:after="180" w:line="276" w:lineRule="auto"/>
        <w:ind w:left="2160"/>
        <w:rPr>
          <w:rFonts w:asciiTheme="majorHAnsi" w:hAnsiTheme="majorHAnsi"/>
        </w:rPr>
      </w:pPr>
      <w:r>
        <w:rPr>
          <w:rFonts w:asciiTheme="majorHAnsi" w:hAnsiTheme="majorHAnsi"/>
        </w:rPr>
        <w:t>T</w:t>
      </w:r>
      <w:r w:rsidR="004D1D43" w:rsidRPr="00B112E1">
        <w:rPr>
          <w:rFonts w:asciiTheme="majorHAnsi" w:hAnsiTheme="majorHAnsi"/>
        </w:rPr>
        <w:t xml:space="preserve">itle 5, </w:t>
      </w:r>
      <w:r w:rsidR="00640DF9" w:rsidRPr="00B112E1">
        <w:rPr>
          <w:rFonts w:asciiTheme="majorHAnsi" w:hAnsiTheme="majorHAnsi"/>
        </w:rPr>
        <w:t xml:space="preserve">section 53003(a) </w:t>
      </w:r>
      <w:r>
        <w:rPr>
          <w:rFonts w:asciiTheme="majorHAnsi" w:hAnsiTheme="majorHAnsi"/>
        </w:rPr>
        <w:t xml:space="preserve">requires </w:t>
      </w:r>
      <w:r w:rsidR="00640DF9" w:rsidRPr="00B112E1">
        <w:rPr>
          <w:rFonts w:asciiTheme="majorHAnsi" w:hAnsiTheme="majorHAnsi"/>
        </w:rPr>
        <w:t>the governing board of each community college</w:t>
      </w:r>
      <w:r>
        <w:rPr>
          <w:rFonts w:asciiTheme="majorHAnsi" w:hAnsiTheme="majorHAnsi"/>
        </w:rPr>
        <w:t xml:space="preserve"> to develop a district-wide E</w:t>
      </w:r>
      <w:r w:rsidR="00640DF9" w:rsidRPr="00B112E1">
        <w:rPr>
          <w:rFonts w:asciiTheme="majorHAnsi" w:hAnsiTheme="majorHAnsi"/>
        </w:rPr>
        <w:t xml:space="preserve">qual </w:t>
      </w:r>
      <w:r>
        <w:rPr>
          <w:rFonts w:asciiTheme="majorHAnsi" w:hAnsiTheme="majorHAnsi"/>
        </w:rPr>
        <w:t>E</w:t>
      </w:r>
      <w:r w:rsidR="00640DF9" w:rsidRPr="00B112E1">
        <w:rPr>
          <w:rFonts w:asciiTheme="majorHAnsi" w:hAnsiTheme="majorHAnsi"/>
        </w:rPr>
        <w:t xml:space="preserve">mployment </w:t>
      </w:r>
      <w:r>
        <w:rPr>
          <w:rFonts w:asciiTheme="majorHAnsi" w:hAnsiTheme="majorHAnsi"/>
        </w:rPr>
        <w:t>O</w:t>
      </w:r>
      <w:r w:rsidR="00A71814">
        <w:rPr>
          <w:rFonts w:asciiTheme="majorHAnsi" w:hAnsiTheme="majorHAnsi"/>
        </w:rPr>
        <w:t>pportunity P</w:t>
      </w:r>
      <w:r w:rsidR="00640DF9" w:rsidRPr="00B112E1">
        <w:rPr>
          <w:rFonts w:asciiTheme="majorHAnsi" w:hAnsiTheme="majorHAnsi"/>
        </w:rPr>
        <w:t>lan.</w:t>
      </w:r>
      <w:r>
        <w:rPr>
          <w:rFonts w:asciiTheme="majorHAnsi" w:hAnsiTheme="majorHAnsi"/>
        </w:rPr>
        <w:t xml:space="preserve"> Title 5, </w:t>
      </w:r>
      <w:r w:rsidR="00640DF9" w:rsidRPr="00B112E1">
        <w:rPr>
          <w:rFonts w:asciiTheme="majorHAnsi" w:hAnsiTheme="majorHAnsi"/>
        </w:rPr>
        <w:t xml:space="preserve">section 53005 </w:t>
      </w:r>
      <w:r w:rsidR="00550298">
        <w:rPr>
          <w:rFonts w:asciiTheme="majorHAnsi" w:hAnsiTheme="majorHAnsi"/>
        </w:rPr>
        <w:t xml:space="preserve">also </w:t>
      </w:r>
      <w:r w:rsidR="00640DF9" w:rsidRPr="00B112E1">
        <w:rPr>
          <w:rFonts w:asciiTheme="majorHAnsi" w:hAnsiTheme="majorHAnsi"/>
        </w:rPr>
        <w:t>requires that each district establish an Equal Employment Opportunity Advisory Committee.</w:t>
      </w:r>
      <w:r>
        <w:rPr>
          <w:rFonts w:asciiTheme="majorHAnsi" w:hAnsiTheme="majorHAnsi"/>
        </w:rPr>
        <w:t xml:space="preserve"> </w:t>
      </w:r>
      <w:r w:rsidRPr="00B112E1">
        <w:rPr>
          <w:rFonts w:asciiTheme="majorHAnsi" w:hAnsiTheme="majorHAnsi"/>
        </w:rPr>
        <w:t xml:space="preserve">Multiple Method 1 </w:t>
      </w:r>
      <w:r>
        <w:rPr>
          <w:rFonts w:asciiTheme="majorHAnsi" w:hAnsiTheme="majorHAnsi"/>
        </w:rPr>
        <w:t xml:space="preserve">covers these two title 5 requirements. </w:t>
      </w:r>
    </w:p>
    <w:p w:rsidR="00FA3085" w:rsidRPr="00B112E1" w:rsidRDefault="00CE38BD" w:rsidP="000560BD">
      <w:pPr>
        <w:spacing w:after="180" w:line="276" w:lineRule="auto"/>
        <w:ind w:left="2160"/>
        <w:rPr>
          <w:rFonts w:asciiTheme="majorHAnsi" w:hAnsiTheme="majorHAnsi"/>
        </w:rPr>
      </w:pPr>
      <w:r>
        <w:rPr>
          <w:rFonts w:asciiTheme="majorHAnsi" w:hAnsiTheme="majorHAnsi"/>
        </w:rPr>
        <w:t>I</w:t>
      </w:r>
      <w:r w:rsidR="0039282C">
        <w:rPr>
          <w:rFonts w:asciiTheme="majorHAnsi" w:hAnsiTheme="majorHAnsi"/>
        </w:rPr>
        <w:t xml:space="preserve">n </w:t>
      </w:r>
      <w:r w:rsidR="00FA3085">
        <w:rPr>
          <w:rFonts w:asciiTheme="majorHAnsi" w:hAnsiTheme="majorHAnsi"/>
        </w:rPr>
        <w:t xml:space="preserve">selecting the best practices for Multiple Method 1, </w:t>
      </w:r>
      <w:r w:rsidR="009550CB">
        <w:rPr>
          <w:rFonts w:asciiTheme="majorHAnsi" w:hAnsiTheme="majorHAnsi"/>
        </w:rPr>
        <w:t>the Advisory Committee</w:t>
      </w:r>
      <w:r w:rsidR="00FA3085">
        <w:rPr>
          <w:rFonts w:asciiTheme="majorHAnsi" w:hAnsiTheme="majorHAnsi"/>
        </w:rPr>
        <w:t xml:space="preserve"> focused on the districts that </w:t>
      </w:r>
      <w:r w:rsidR="00D83A17">
        <w:rPr>
          <w:rFonts w:asciiTheme="majorHAnsi" w:hAnsiTheme="majorHAnsi"/>
        </w:rPr>
        <w:t xml:space="preserve">exhibited </w:t>
      </w:r>
      <w:r w:rsidR="00FA3085">
        <w:rPr>
          <w:rFonts w:asciiTheme="majorHAnsi" w:hAnsiTheme="majorHAnsi"/>
        </w:rPr>
        <w:t>EEO Advisory Committees that had diverse membership</w:t>
      </w:r>
      <w:r>
        <w:rPr>
          <w:rFonts w:asciiTheme="majorHAnsi" w:hAnsiTheme="majorHAnsi"/>
        </w:rPr>
        <w:t xml:space="preserve">, </w:t>
      </w:r>
      <w:r w:rsidR="00FA3085">
        <w:rPr>
          <w:rFonts w:asciiTheme="majorHAnsi" w:hAnsiTheme="majorHAnsi"/>
        </w:rPr>
        <w:t>were established for a sustained period of time</w:t>
      </w:r>
      <w:r>
        <w:rPr>
          <w:rFonts w:asciiTheme="majorHAnsi" w:hAnsiTheme="majorHAnsi"/>
        </w:rPr>
        <w:t xml:space="preserve">, </w:t>
      </w:r>
      <w:r w:rsidR="00631970">
        <w:rPr>
          <w:rFonts w:asciiTheme="majorHAnsi" w:hAnsiTheme="majorHAnsi"/>
        </w:rPr>
        <w:t xml:space="preserve">and met regularly throughout the year. </w:t>
      </w:r>
      <w:r w:rsidR="0039282C">
        <w:rPr>
          <w:rFonts w:asciiTheme="majorHAnsi" w:hAnsiTheme="majorHAnsi"/>
        </w:rPr>
        <w:t xml:space="preserve"> </w:t>
      </w:r>
      <w:r w:rsidR="00FA3085">
        <w:rPr>
          <w:rFonts w:asciiTheme="majorHAnsi" w:hAnsiTheme="majorHAnsi"/>
        </w:rPr>
        <w:tab/>
      </w:r>
    </w:p>
    <w:p w:rsidR="006D0103" w:rsidRDefault="00C41201" w:rsidP="000560BD">
      <w:pPr>
        <w:spacing w:after="180" w:line="276" w:lineRule="auto"/>
        <w:ind w:left="1440" w:firstLine="720"/>
        <w:rPr>
          <w:rFonts w:asciiTheme="majorHAnsi" w:hAnsiTheme="majorHAnsi"/>
          <w:b/>
          <w:color w:val="002060"/>
        </w:rPr>
      </w:pPr>
      <w:r w:rsidRPr="00C41201">
        <w:rPr>
          <w:rFonts w:asciiTheme="majorHAnsi" w:hAnsiTheme="majorHAnsi"/>
          <w:b/>
          <w:color w:val="002060"/>
        </w:rPr>
        <w:t>a.</w:t>
      </w:r>
      <w:r w:rsidR="0093289B" w:rsidRPr="00C41201">
        <w:rPr>
          <w:rFonts w:asciiTheme="majorHAnsi" w:hAnsiTheme="majorHAnsi"/>
          <w:b/>
          <w:color w:val="002060"/>
        </w:rPr>
        <w:tab/>
      </w:r>
      <w:r w:rsidR="00640DF9" w:rsidRPr="00C41201">
        <w:rPr>
          <w:rFonts w:asciiTheme="majorHAnsi" w:hAnsiTheme="majorHAnsi"/>
          <w:b/>
          <w:color w:val="002060"/>
        </w:rPr>
        <w:t>Grossmont-Cuyamaca</w:t>
      </w:r>
      <w:r w:rsidR="00CB43D9">
        <w:rPr>
          <w:rFonts w:asciiTheme="majorHAnsi" w:hAnsiTheme="majorHAnsi"/>
          <w:b/>
          <w:color w:val="002060"/>
        </w:rPr>
        <w:t xml:space="preserve"> </w:t>
      </w:r>
    </w:p>
    <w:p w:rsidR="004C638B" w:rsidRDefault="0051618F" w:rsidP="000560BD">
      <w:pPr>
        <w:pStyle w:val="ListParagraph"/>
        <w:spacing w:after="180" w:line="276" w:lineRule="auto"/>
        <w:ind w:left="2160" w:hanging="720"/>
        <w:rPr>
          <w:rFonts w:asciiTheme="majorHAnsi" w:hAnsiTheme="majorHAnsi"/>
        </w:rPr>
      </w:pPr>
      <w:r>
        <w:rPr>
          <w:rFonts w:asciiTheme="majorHAnsi" w:hAnsiTheme="majorHAnsi"/>
          <w:noProof/>
        </w:rPr>
        <mc:AlternateContent>
          <mc:Choice Requires="wps">
            <w:drawing>
              <wp:anchor distT="0" distB="0" distL="114300" distR="114300" simplePos="0" relativeHeight="251665408" behindDoc="0" locked="0" layoutInCell="1" allowOverlap="1" wp14:anchorId="04784628" wp14:editId="152828ED">
                <wp:simplePos x="0" y="0"/>
                <wp:positionH relativeFrom="column">
                  <wp:posOffset>1371600</wp:posOffset>
                </wp:positionH>
                <wp:positionV relativeFrom="paragraph">
                  <wp:posOffset>700681</wp:posOffset>
                </wp:positionV>
                <wp:extent cx="4929809" cy="922351"/>
                <wp:effectExtent l="0" t="0" r="23495" b="11430"/>
                <wp:wrapNone/>
                <wp:docPr id="10" name="Text Box 10"/>
                <wp:cNvGraphicFramePr/>
                <a:graphic xmlns:a="http://schemas.openxmlformats.org/drawingml/2006/main">
                  <a:graphicData uri="http://schemas.microsoft.com/office/word/2010/wordprocessingShape">
                    <wps:wsp>
                      <wps:cNvSpPr txBox="1"/>
                      <wps:spPr>
                        <a:xfrm>
                          <a:off x="0" y="0"/>
                          <a:ext cx="4929809" cy="922351"/>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59CD" w:rsidRPr="002F4811" w:rsidRDefault="00EA59CD" w:rsidP="000560BD">
                            <w:pPr>
                              <w:spacing w:line="276" w:lineRule="auto"/>
                              <w:rPr>
                                <w:rFonts w:asciiTheme="majorHAnsi" w:hAnsiTheme="majorHAnsi"/>
                              </w:rPr>
                            </w:pPr>
                            <w:r>
                              <w:rPr>
                                <w:rFonts w:asciiTheme="majorHAnsi" w:hAnsiTheme="majorHAnsi"/>
                              </w:rPr>
                              <w:t>“</w:t>
                            </w:r>
                            <w:r w:rsidRPr="002F4811">
                              <w:rPr>
                                <w:rFonts w:asciiTheme="majorHAnsi" w:hAnsiTheme="majorHAnsi"/>
                              </w:rPr>
                              <w:t>The plan reflects the District’s commitment to diversity, equity, and inclusion in employment. An environment that supports and promotes diversity will be conducive to the principles of EEO as contained in the District’s Plan.</w:t>
                            </w:r>
                            <w:r>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8pt;margin-top:55.15pt;width:388.1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" fillcolor="white [3201]" strokecolor="#4f81bd [3204]" strokeweight="2pt">
                <v:textbox>
                  <w:txbxContent>
                    <w:p w:rsidR="00EA59CD" w:rsidRPr="002F4811" w:rsidRDefault="00EA59CD" w:rsidP="000560BD">
                      <w:pPr>
                        <w:spacing w:line="276" w:lineRule="auto"/>
                        <w:rPr>
                          <w:rFonts w:asciiTheme="majorHAnsi" w:hAnsiTheme="majorHAnsi"/>
                        </w:rPr>
                      </w:pPr>
                      <w:r>
                        <w:rPr>
                          <w:rFonts w:asciiTheme="majorHAnsi" w:hAnsiTheme="majorHAnsi"/>
                        </w:rPr>
                        <w:t>“</w:t>
                      </w:r>
                      <w:r w:rsidRPr="002F4811">
                        <w:rPr>
                          <w:rFonts w:asciiTheme="majorHAnsi" w:hAnsiTheme="majorHAnsi"/>
                        </w:rPr>
                        <w:t>The plan reflects the District’s commitment to diversity, equity, and inclusion in employment. An environment that supports and promotes diversity will be conducive to the principles of EEO as contained in the District’s Plan.</w:t>
                      </w:r>
                      <w:r>
                        <w:rPr>
                          <w:rFonts w:asciiTheme="majorHAnsi" w:hAnsiTheme="majorHAnsi"/>
                        </w:rPr>
                        <w:t>”</w:t>
                      </w:r>
                    </w:p>
                  </w:txbxContent>
                </v:textbox>
              </v:shape>
            </w:pict>
          </mc:Fallback>
        </mc:AlternateContent>
      </w:r>
      <w:r w:rsidR="00C03637">
        <w:rPr>
          <w:rFonts w:asciiTheme="majorHAnsi" w:hAnsiTheme="majorHAnsi"/>
        </w:rPr>
        <w:tab/>
      </w:r>
      <w:r w:rsidR="00783834">
        <w:rPr>
          <w:rFonts w:asciiTheme="majorHAnsi" w:hAnsiTheme="majorHAnsi"/>
        </w:rPr>
        <w:t xml:space="preserve">The </w:t>
      </w:r>
      <w:hyperlink r:id="rId22" w:history="1">
        <w:r w:rsidR="00783834" w:rsidRPr="005C62DE">
          <w:rPr>
            <w:rStyle w:val="Hyperlink"/>
            <w:rFonts w:asciiTheme="majorHAnsi" w:hAnsiTheme="majorHAnsi"/>
          </w:rPr>
          <w:t>GCC</w:t>
        </w:r>
        <w:r w:rsidR="00CB43D9" w:rsidRPr="005C62DE">
          <w:rPr>
            <w:rStyle w:val="Hyperlink"/>
            <w:rFonts w:asciiTheme="majorHAnsi" w:hAnsiTheme="majorHAnsi"/>
          </w:rPr>
          <w:t>C</w:t>
        </w:r>
        <w:r w:rsidR="00783834" w:rsidRPr="005C62DE">
          <w:rPr>
            <w:rStyle w:val="Hyperlink"/>
            <w:rFonts w:asciiTheme="majorHAnsi" w:hAnsiTheme="majorHAnsi"/>
          </w:rPr>
          <w:t>D Equal Employment Opportunity Pla</w:t>
        </w:r>
        <w:r w:rsidR="002467BC" w:rsidRPr="005C62DE">
          <w:rPr>
            <w:rStyle w:val="Hyperlink"/>
            <w:rFonts w:asciiTheme="majorHAnsi" w:hAnsiTheme="majorHAnsi"/>
          </w:rPr>
          <w:t>n</w:t>
        </w:r>
      </w:hyperlink>
      <w:r w:rsidR="002467BC">
        <w:rPr>
          <w:rFonts w:asciiTheme="majorHAnsi" w:hAnsiTheme="majorHAnsi"/>
        </w:rPr>
        <w:t xml:space="preserve"> was </w:t>
      </w:r>
      <w:r w:rsidR="00FE6F60">
        <w:rPr>
          <w:rFonts w:asciiTheme="majorHAnsi" w:hAnsiTheme="majorHAnsi"/>
        </w:rPr>
        <w:t>originally</w:t>
      </w:r>
      <w:r w:rsidR="002467BC">
        <w:rPr>
          <w:rFonts w:asciiTheme="majorHAnsi" w:hAnsiTheme="majorHAnsi"/>
        </w:rPr>
        <w:t xml:space="preserve"> adopted by the governing b</w:t>
      </w:r>
      <w:r w:rsidR="00783834">
        <w:rPr>
          <w:rFonts w:asciiTheme="majorHAnsi" w:hAnsiTheme="majorHAnsi"/>
        </w:rPr>
        <w:t xml:space="preserve">oard </w:t>
      </w:r>
      <w:r w:rsidR="00CB43D9">
        <w:rPr>
          <w:rFonts w:asciiTheme="majorHAnsi" w:hAnsiTheme="majorHAnsi"/>
        </w:rPr>
        <w:t xml:space="preserve">in </w:t>
      </w:r>
      <w:r w:rsidR="00783834">
        <w:rPr>
          <w:rFonts w:asciiTheme="majorHAnsi" w:hAnsiTheme="majorHAnsi"/>
        </w:rPr>
        <w:t xml:space="preserve">September </w:t>
      </w:r>
      <w:r w:rsidR="00631EA3">
        <w:rPr>
          <w:rFonts w:asciiTheme="majorHAnsi" w:hAnsiTheme="majorHAnsi"/>
        </w:rPr>
        <w:t>2009</w:t>
      </w:r>
      <w:r w:rsidR="00EE730D">
        <w:rPr>
          <w:rFonts w:asciiTheme="majorHAnsi" w:hAnsiTheme="majorHAnsi"/>
        </w:rPr>
        <w:t xml:space="preserve"> and</w:t>
      </w:r>
      <w:r w:rsidR="00631EA3">
        <w:rPr>
          <w:rFonts w:asciiTheme="majorHAnsi" w:hAnsiTheme="majorHAnsi"/>
        </w:rPr>
        <w:t xml:space="preserve"> was </w:t>
      </w:r>
      <w:r w:rsidR="00783834">
        <w:rPr>
          <w:rFonts w:asciiTheme="majorHAnsi" w:hAnsiTheme="majorHAnsi"/>
        </w:rPr>
        <w:t xml:space="preserve">updated </w:t>
      </w:r>
      <w:r w:rsidR="00CB43D9">
        <w:rPr>
          <w:rFonts w:asciiTheme="majorHAnsi" w:hAnsiTheme="majorHAnsi"/>
        </w:rPr>
        <w:t>i</w:t>
      </w:r>
      <w:r w:rsidR="00783834">
        <w:rPr>
          <w:rFonts w:asciiTheme="majorHAnsi" w:hAnsiTheme="majorHAnsi"/>
        </w:rPr>
        <w:t>n August 2013</w:t>
      </w:r>
      <w:r w:rsidR="00631EA3">
        <w:rPr>
          <w:rFonts w:asciiTheme="majorHAnsi" w:hAnsiTheme="majorHAnsi"/>
        </w:rPr>
        <w:t xml:space="preserve"> and</w:t>
      </w:r>
      <w:r w:rsidR="00783834">
        <w:rPr>
          <w:rFonts w:asciiTheme="majorHAnsi" w:hAnsiTheme="majorHAnsi"/>
        </w:rPr>
        <w:t xml:space="preserve"> June 2016.  </w:t>
      </w:r>
    </w:p>
    <w:p w:rsidR="00783834" w:rsidRDefault="00783834" w:rsidP="000560BD">
      <w:pPr>
        <w:autoSpaceDE w:val="0"/>
        <w:autoSpaceDN w:val="0"/>
        <w:adjustRightInd w:val="0"/>
        <w:spacing w:after="180" w:line="276" w:lineRule="auto"/>
        <w:ind w:left="2160"/>
        <w:rPr>
          <w:rFonts w:asciiTheme="majorHAnsi" w:hAnsiTheme="majorHAnsi"/>
        </w:rPr>
      </w:pPr>
    </w:p>
    <w:p w:rsidR="00783834" w:rsidRDefault="00783834" w:rsidP="000560BD">
      <w:pPr>
        <w:autoSpaceDE w:val="0"/>
        <w:autoSpaceDN w:val="0"/>
        <w:adjustRightInd w:val="0"/>
        <w:spacing w:after="180" w:line="276" w:lineRule="auto"/>
        <w:ind w:left="2160"/>
        <w:rPr>
          <w:rFonts w:asciiTheme="majorHAnsi" w:hAnsiTheme="majorHAnsi"/>
        </w:rPr>
      </w:pPr>
    </w:p>
    <w:p w:rsidR="00783834" w:rsidRDefault="00783834" w:rsidP="000560BD">
      <w:pPr>
        <w:autoSpaceDE w:val="0"/>
        <w:autoSpaceDN w:val="0"/>
        <w:adjustRightInd w:val="0"/>
        <w:spacing w:after="180" w:line="276" w:lineRule="auto"/>
        <w:ind w:left="2160"/>
        <w:rPr>
          <w:rFonts w:asciiTheme="majorHAnsi" w:hAnsiTheme="majorHAnsi"/>
        </w:rPr>
      </w:pPr>
    </w:p>
    <w:p w:rsidR="009C5924" w:rsidRPr="0045604E" w:rsidRDefault="00CC6766" w:rsidP="0045604E">
      <w:pPr>
        <w:autoSpaceDE w:val="0"/>
        <w:autoSpaceDN w:val="0"/>
        <w:adjustRightInd w:val="0"/>
        <w:spacing w:after="180" w:line="276" w:lineRule="auto"/>
        <w:ind w:left="2160" w:right="-198"/>
        <w:rPr>
          <w:rFonts w:asciiTheme="majorHAnsi" w:hAnsiTheme="majorHAnsi"/>
          <w:b/>
          <w:color w:val="002060"/>
        </w:rPr>
      </w:pPr>
      <w:r>
        <w:rPr>
          <w:rFonts w:asciiTheme="majorHAnsi" w:hAnsiTheme="majorHAnsi"/>
        </w:rPr>
        <w:t xml:space="preserve">GCCCD has established an Equal Employment Opportunity Advisory Committee to act as an advisory body to the EEO Officer and GCCCD as a whole to promote understanding and support of EEO policies and procedures. </w:t>
      </w:r>
      <w:r w:rsidR="00986B7C">
        <w:rPr>
          <w:rFonts w:asciiTheme="majorHAnsi" w:hAnsiTheme="majorHAnsi"/>
        </w:rPr>
        <w:t xml:space="preserve">The </w:t>
      </w:r>
      <w:r w:rsidR="00CB43D9">
        <w:rPr>
          <w:rFonts w:asciiTheme="majorHAnsi" w:hAnsiTheme="majorHAnsi"/>
        </w:rPr>
        <w:t>Committee</w:t>
      </w:r>
      <w:r w:rsidR="00BF25D1">
        <w:rPr>
          <w:rFonts w:asciiTheme="majorHAnsi" w:hAnsiTheme="majorHAnsi"/>
        </w:rPr>
        <w:t xml:space="preserve"> </w:t>
      </w:r>
      <w:r w:rsidR="00986B7C">
        <w:rPr>
          <w:rFonts w:asciiTheme="majorHAnsi" w:hAnsiTheme="majorHAnsi"/>
        </w:rPr>
        <w:t xml:space="preserve">includes a diverse </w:t>
      </w:r>
      <w:r w:rsidR="00986B7C" w:rsidRPr="002467BC">
        <w:rPr>
          <w:rFonts w:asciiTheme="majorHAnsi" w:hAnsiTheme="majorHAnsi"/>
        </w:rPr>
        <w:t xml:space="preserve">membership </w:t>
      </w:r>
      <w:r w:rsidR="002467BC" w:rsidRPr="002467BC">
        <w:rPr>
          <w:rFonts w:asciiTheme="majorHAnsi" w:hAnsiTheme="majorHAnsi"/>
        </w:rPr>
        <w:t xml:space="preserve">with </w:t>
      </w:r>
      <w:r w:rsidR="00986B7C" w:rsidRPr="002467BC">
        <w:rPr>
          <w:rFonts w:asciiTheme="majorHAnsi" w:hAnsiTheme="majorHAnsi"/>
        </w:rPr>
        <w:t xml:space="preserve">representatives from each </w:t>
      </w:r>
      <w:r w:rsidR="002467BC" w:rsidRPr="002467BC">
        <w:rPr>
          <w:rFonts w:asciiTheme="majorHAnsi" w:hAnsiTheme="majorHAnsi"/>
        </w:rPr>
        <w:t xml:space="preserve">college within </w:t>
      </w:r>
      <w:r w:rsidR="00226FC4">
        <w:rPr>
          <w:rFonts w:asciiTheme="majorHAnsi" w:hAnsiTheme="majorHAnsi"/>
        </w:rPr>
        <w:t>the d</w:t>
      </w:r>
      <w:r w:rsidR="00986B7C" w:rsidRPr="002467BC">
        <w:rPr>
          <w:rFonts w:asciiTheme="majorHAnsi" w:hAnsiTheme="majorHAnsi"/>
        </w:rPr>
        <w:t>istrict.</w:t>
      </w:r>
      <w:r w:rsidR="00D74BA0">
        <w:rPr>
          <w:rFonts w:asciiTheme="majorHAnsi" w:hAnsiTheme="majorHAnsi"/>
        </w:rPr>
        <w:t xml:space="preserve"> </w:t>
      </w:r>
      <w:r w:rsidR="00226FC4">
        <w:rPr>
          <w:rFonts w:asciiTheme="majorHAnsi" w:hAnsiTheme="majorHAnsi"/>
        </w:rPr>
        <w:t>The d</w:t>
      </w:r>
      <w:r w:rsidR="000801F4" w:rsidRPr="000801F4">
        <w:rPr>
          <w:rFonts w:asciiTheme="majorHAnsi" w:hAnsiTheme="majorHAnsi"/>
        </w:rPr>
        <w:t>istrict</w:t>
      </w:r>
      <w:r w:rsidR="008B5449">
        <w:rPr>
          <w:rFonts w:asciiTheme="majorHAnsi" w:hAnsiTheme="majorHAnsi"/>
        </w:rPr>
        <w:t xml:space="preserve"> also</w:t>
      </w:r>
      <w:r w:rsidR="000801F4" w:rsidRPr="000801F4">
        <w:rPr>
          <w:rFonts w:asciiTheme="majorHAnsi" w:hAnsiTheme="majorHAnsi"/>
        </w:rPr>
        <w:t xml:space="preserve"> launched the Diversity, Equity and Inclusion Council </w:t>
      </w:r>
      <w:r w:rsidR="008B5449">
        <w:rPr>
          <w:rFonts w:asciiTheme="majorHAnsi" w:hAnsiTheme="majorHAnsi"/>
        </w:rPr>
        <w:t>(</w:t>
      </w:r>
      <w:hyperlink r:id="rId23" w:history="1">
        <w:r w:rsidR="008B5449" w:rsidRPr="0093727F">
          <w:rPr>
            <w:rStyle w:val="Hyperlink"/>
            <w:rFonts w:asciiTheme="majorHAnsi" w:hAnsiTheme="majorHAnsi"/>
          </w:rPr>
          <w:t>DEI</w:t>
        </w:r>
      </w:hyperlink>
      <w:r w:rsidR="008B5449">
        <w:rPr>
          <w:rFonts w:asciiTheme="majorHAnsi" w:hAnsiTheme="majorHAnsi"/>
        </w:rPr>
        <w:t xml:space="preserve">) </w:t>
      </w:r>
      <w:r w:rsidR="000801F4" w:rsidRPr="000801F4">
        <w:rPr>
          <w:rFonts w:asciiTheme="majorHAnsi" w:hAnsiTheme="majorHAnsi"/>
        </w:rPr>
        <w:t>in February 2011 to take the many worthwhile efforts at both colleges and develop them into a more unified, comprehensive</w:t>
      </w:r>
      <w:r w:rsidR="00436A1F">
        <w:rPr>
          <w:rFonts w:asciiTheme="majorHAnsi" w:hAnsiTheme="majorHAnsi"/>
        </w:rPr>
        <w:t>,</w:t>
      </w:r>
      <w:r w:rsidR="000801F4" w:rsidRPr="000801F4">
        <w:rPr>
          <w:rFonts w:asciiTheme="majorHAnsi" w:hAnsiTheme="majorHAnsi"/>
        </w:rPr>
        <w:t xml:space="preserve"> and focused effort to promote diver</w:t>
      </w:r>
      <w:r w:rsidR="00A71814">
        <w:rPr>
          <w:rFonts w:asciiTheme="majorHAnsi" w:hAnsiTheme="majorHAnsi"/>
        </w:rPr>
        <w:t xml:space="preserve">sity and multiculturalism. </w:t>
      </w:r>
    </w:p>
    <w:p w:rsidR="00D83A17" w:rsidRDefault="00D83A17" w:rsidP="000560BD">
      <w:pPr>
        <w:autoSpaceDE w:val="0"/>
        <w:autoSpaceDN w:val="0"/>
        <w:adjustRightInd w:val="0"/>
        <w:spacing w:after="180" w:line="276" w:lineRule="auto"/>
        <w:ind w:left="2160"/>
        <w:rPr>
          <w:rFonts w:asciiTheme="majorHAnsi" w:hAnsiTheme="majorHAnsi"/>
          <w:b/>
          <w:color w:val="002060"/>
        </w:rPr>
      </w:pPr>
    </w:p>
    <w:p w:rsidR="00D83A17" w:rsidRDefault="00D83A17" w:rsidP="000560BD">
      <w:pPr>
        <w:autoSpaceDE w:val="0"/>
        <w:autoSpaceDN w:val="0"/>
        <w:adjustRightInd w:val="0"/>
        <w:spacing w:after="180" w:line="276" w:lineRule="auto"/>
        <w:ind w:left="2160"/>
        <w:rPr>
          <w:rFonts w:asciiTheme="majorHAnsi" w:hAnsiTheme="majorHAnsi"/>
          <w:b/>
          <w:color w:val="002060"/>
        </w:rPr>
      </w:pPr>
    </w:p>
    <w:p w:rsidR="00D83A17" w:rsidRPr="0045604E" w:rsidRDefault="00D83A17" w:rsidP="000560BD">
      <w:pPr>
        <w:autoSpaceDE w:val="0"/>
        <w:autoSpaceDN w:val="0"/>
        <w:adjustRightInd w:val="0"/>
        <w:spacing w:after="180" w:line="276" w:lineRule="auto"/>
        <w:ind w:left="2160"/>
        <w:rPr>
          <w:rFonts w:asciiTheme="majorHAnsi" w:hAnsiTheme="majorHAnsi"/>
          <w:b/>
          <w:color w:val="002060"/>
        </w:rPr>
      </w:pPr>
    </w:p>
    <w:p w:rsidR="006D0103" w:rsidRPr="00C41201" w:rsidRDefault="00D326AA" w:rsidP="000560BD">
      <w:pPr>
        <w:spacing w:after="180" w:line="276" w:lineRule="auto"/>
        <w:ind w:left="1440" w:firstLine="720"/>
        <w:rPr>
          <w:rFonts w:asciiTheme="majorHAnsi" w:hAnsiTheme="majorHAnsi"/>
          <w:b/>
          <w:color w:val="002060"/>
        </w:rPr>
      </w:pPr>
      <w:r w:rsidRPr="0045604E">
        <w:rPr>
          <w:rFonts w:asciiTheme="majorHAnsi" w:hAnsiTheme="majorHAnsi"/>
          <w:b/>
          <w:color w:val="002060"/>
        </w:rPr>
        <w:lastRenderedPageBreak/>
        <w:t>b</w:t>
      </w:r>
      <w:r w:rsidRPr="008F703B">
        <w:rPr>
          <w:rFonts w:asciiTheme="majorHAnsi" w:hAnsiTheme="majorHAnsi"/>
          <w:b/>
          <w:color w:val="002060"/>
        </w:rPr>
        <w:t>.</w:t>
      </w:r>
      <w:r w:rsidRPr="00C41201">
        <w:rPr>
          <w:rFonts w:asciiTheme="majorHAnsi" w:hAnsiTheme="majorHAnsi"/>
          <w:b/>
          <w:color w:val="002060"/>
        </w:rPr>
        <w:tab/>
        <w:t>Los Angeles</w:t>
      </w:r>
    </w:p>
    <w:p w:rsidR="00D83A17" w:rsidRDefault="00D83A17" w:rsidP="000560BD">
      <w:pPr>
        <w:pStyle w:val="Default"/>
        <w:spacing w:after="180" w:line="276" w:lineRule="auto"/>
        <w:ind w:left="2160"/>
        <w:rPr>
          <w:rFonts w:asciiTheme="majorHAnsi" w:hAnsiTheme="majorHAnsi" w:cs="Times New Roman"/>
        </w:rPr>
      </w:pPr>
      <w:r>
        <w:rPr>
          <w:rFonts w:asciiTheme="majorHAnsi" w:hAnsiTheme="majorHAnsi"/>
          <w:noProof/>
        </w:rPr>
        <mc:AlternateContent>
          <mc:Choice Requires="wps">
            <w:drawing>
              <wp:anchor distT="0" distB="0" distL="114300" distR="114300" simplePos="0" relativeHeight="251776000" behindDoc="0" locked="0" layoutInCell="1" allowOverlap="1" wp14:anchorId="40B6CF02" wp14:editId="4030616F">
                <wp:simplePos x="0" y="0"/>
                <wp:positionH relativeFrom="column">
                  <wp:posOffset>1387503</wp:posOffset>
                </wp:positionH>
                <wp:positionV relativeFrom="paragraph">
                  <wp:posOffset>41441</wp:posOffset>
                </wp:positionV>
                <wp:extent cx="4921857" cy="1414780"/>
                <wp:effectExtent l="0" t="0" r="12700" b="13970"/>
                <wp:wrapNone/>
                <wp:docPr id="40" name="Text Box 40"/>
                <wp:cNvGraphicFramePr/>
                <a:graphic xmlns:a="http://schemas.openxmlformats.org/drawingml/2006/main">
                  <a:graphicData uri="http://schemas.microsoft.com/office/word/2010/wordprocessingShape">
                    <wps:wsp>
                      <wps:cNvSpPr txBox="1"/>
                      <wps:spPr>
                        <a:xfrm>
                          <a:off x="0" y="0"/>
                          <a:ext cx="4921857" cy="1414780"/>
                        </a:xfrm>
                        <a:prstGeom prst="rect">
                          <a:avLst/>
                        </a:prstGeom>
                        <a:solidFill>
                          <a:sysClr val="window" lastClr="FFFFFF"/>
                        </a:solidFill>
                        <a:ln w="25400" cap="flat" cmpd="sng" algn="ctr">
                          <a:solidFill>
                            <a:srgbClr val="4F81BD"/>
                          </a:solidFill>
                          <a:prstDash val="solid"/>
                        </a:ln>
                        <a:effectLst/>
                      </wps:spPr>
                      <wps:txbx>
                        <w:txbxContent>
                          <w:p w:rsidR="00EA59CD" w:rsidRDefault="00EA59CD" w:rsidP="0045604E">
                            <w:pPr>
                              <w:pStyle w:val="Default"/>
                              <w:spacing w:after="180" w:line="276" w:lineRule="auto"/>
                              <w:rPr>
                                <w:rFonts w:asciiTheme="majorHAnsi" w:hAnsiTheme="majorHAnsi" w:cs="Times New Roman"/>
                              </w:rPr>
                            </w:pPr>
                            <w:r w:rsidRPr="00B112E1">
                              <w:rPr>
                                <w:rFonts w:asciiTheme="majorHAnsi" w:hAnsiTheme="majorHAnsi" w:cs="Times New Roman"/>
                              </w:rPr>
                              <w:t xml:space="preserve">The </w:t>
                            </w:r>
                            <w:hyperlink r:id="rId24" w:history="1">
                              <w:r w:rsidRPr="000801F4">
                                <w:rPr>
                                  <w:rStyle w:val="Hyperlink"/>
                                  <w:rFonts w:asciiTheme="majorHAnsi" w:hAnsiTheme="majorHAnsi" w:cs="Times New Roman"/>
                                </w:rPr>
                                <w:t>Los Angeles Community College District’s Equal Employment Opportunity Plan</w:t>
                              </w:r>
                              <w:r w:rsidRPr="00BA39A3">
                                <w:rPr>
                                  <w:rStyle w:val="Hyperlink"/>
                                  <w:rFonts w:asciiTheme="majorHAnsi" w:hAnsiTheme="majorHAnsi" w:cs="Times New Roman"/>
                                  <w:u w:val="none"/>
                                </w:rPr>
                                <w:t xml:space="preserve"> </w:t>
                              </w:r>
                            </w:hyperlink>
                            <w:r w:rsidRPr="00B112E1">
                              <w:rPr>
                                <w:rFonts w:asciiTheme="majorHAnsi" w:hAnsiTheme="majorHAnsi" w:cs="Times New Roman"/>
                              </w:rPr>
                              <w:t xml:space="preserve">was </w:t>
                            </w:r>
                            <w:r>
                              <w:rPr>
                                <w:rFonts w:asciiTheme="majorHAnsi" w:hAnsiTheme="majorHAnsi" w:cs="Times New Roman"/>
                              </w:rPr>
                              <w:t xml:space="preserve">approved in </w:t>
                            </w:r>
                            <w:r w:rsidRPr="00B112E1">
                              <w:rPr>
                                <w:rFonts w:asciiTheme="majorHAnsi" w:hAnsiTheme="majorHAnsi" w:cs="Times New Roman"/>
                              </w:rPr>
                              <w:t xml:space="preserve">September 2015. The EEO Advisory Committee consists of a diverse membership which includes representatives of all the LACCD’s unions, the Academic Senate, an unrepresented member appointed by the LACCD Chancellor; the EEO Training Administrator, Human Resources, and a student representative. </w:t>
                            </w:r>
                          </w:p>
                          <w:p w:rsidR="00EA59CD" w:rsidRPr="002F4811" w:rsidRDefault="00EA59CD" w:rsidP="00D83A17">
                            <w:pPr>
                              <w:spacing w:line="276" w:lineRule="auto"/>
                              <w:rPr>
                                <w:rFonts w:asciiTheme="majorHAnsi" w:hAnsiTheme="majorHAnsi"/>
                              </w:rPr>
                            </w:pPr>
                            <w:r w:rsidDel="00D83A17">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1" type="#_x0000_t202" style="position:absolute;left:0;text-align:left;margin-left:109.25pt;margin-top:3.25pt;width:387.55pt;height:111.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" fillcolor="window" strokecolor="#4f81bd" strokeweight="2pt">
                <v:textbox>
                  <w:txbxContent>
                    <w:p w:rsidR="00EA59CD" w:rsidRDefault="00EA59CD" w:rsidP="0045604E">
                      <w:pPr>
                        <w:pStyle w:val="Default"/>
                        <w:spacing w:after="180" w:line="276" w:lineRule="auto"/>
                        <w:rPr>
                          <w:rFonts w:asciiTheme="majorHAnsi" w:hAnsiTheme="majorHAnsi" w:cs="Times New Roman"/>
                        </w:rPr>
                      </w:pPr>
                      <w:r w:rsidRPr="00B112E1">
                        <w:rPr>
                          <w:rFonts w:asciiTheme="majorHAnsi" w:hAnsiTheme="majorHAnsi" w:cs="Times New Roman"/>
                        </w:rPr>
                        <w:t xml:space="preserve">The </w:t>
                      </w:r>
                      <w:hyperlink r:id="rId25" w:history="1">
                        <w:r w:rsidRPr="000801F4">
                          <w:rPr>
                            <w:rStyle w:val="Hyperlink"/>
                            <w:rFonts w:asciiTheme="majorHAnsi" w:hAnsiTheme="majorHAnsi" w:cs="Times New Roman"/>
                          </w:rPr>
                          <w:t>Los Angeles Community College District’s Equal Employment Opportunity Plan</w:t>
                        </w:r>
                        <w:r w:rsidRPr="00BA39A3">
                          <w:rPr>
                            <w:rStyle w:val="Hyperlink"/>
                            <w:rFonts w:asciiTheme="majorHAnsi" w:hAnsiTheme="majorHAnsi" w:cs="Times New Roman"/>
                            <w:u w:val="none"/>
                          </w:rPr>
                          <w:t xml:space="preserve"> </w:t>
                        </w:r>
                      </w:hyperlink>
                      <w:r w:rsidRPr="00B112E1">
                        <w:rPr>
                          <w:rFonts w:asciiTheme="majorHAnsi" w:hAnsiTheme="majorHAnsi" w:cs="Times New Roman"/>
                        </w:rPr>
                        <w:t xml:space="preserve">was </w:t>
                      </w:r>
                      <w:r>
                        <w:rPr>
                          <w:rFonts w:asciiTheme="majorHAnsi" w:hAnsiTheme="majorHAnsi" w:cs="Times New Roman"/>
                        </w:rPr>
                        <w:t xml:space="preserve">approved in </w:t>
                      </w:r>
                      <w:r w:rsidRPr="00B112E1">
                        <w:rPr>
                          <w:rFonts w:asciiTheme="majorHAnsi" w:hAnsiTheme="majorHAnsi" w:cs="Times New Roman"/>
                        </w:rPr>
                        <w:t xml:space="preserve">September 2015. The EEO Advisory Committee consists of a diverse membership which includes representatives of all the LACCD’s unions, the Academic Senate, an unrepresented member appointed by the LACCD Chancellor; the EEO Training Administrator, Human Resources, and a student representative. </w:t>
                      </w:r>
                    </w:p>
                    <w:p w:rsidR="00EA59CD" w:rsidRPr="002F4811" w:rsidRDefault="00EA59CD" w:rsidP="00D83A17">
                      <w:pPr>
                        <w:spacing w:line="276" w:lineRule="auto"/>
                        <w:rPr>
                          <w:rFonts w:asciiTheme="majorHAnsi" w:hAnsiTheme="majorHAnsi"/>
                        </w:rPr>
                      </w:pPr>
                      <w:r w:rsidDel="00D83A17">
                        <w:rPr>
                          <w:rFonts w:asciiTheme="majorHAnsi" w:hAnsiTheme="majorHAnsi"/>
                        </w:rPr>
                        <w:t xml:space="preserve"> </w:t>
                      </w:r>
                    </w:p>
                  </w:txbxContent>
                </v:textbox>
              </v:shape>
            </w:pict>
          </mc:Fallback>
        </mc:AlternateContent>
      </w:r>
    </w:p>
    <w:p w:rsidR="00D83A17" w:rsidRDefault="00D83A17" w:rsidP="000560BD">
      <w:pPr>
        <w:pStyle w:val="Default"/>
        <w:spacing w:after="180" w:line="276" w:lineRule="auto"/>
        <w:ind w:left="2160"/>
        <w:rPr>
          <w:rFonts w:asciiTheme="majorHAnsi" w:hAnsiTheme="majorHAnsi" w:cs="Times New Roman"/>
        </w:rPr>
      </w:pPr>
    </w:p>
    <w:p w:rsidR="00D83A17" w:rsidRDefault="00D83A17" w:rsidP="000560BD">
      <w:pPr>
        <w:pStyle w:val="Default"/>
        <w:spacing w:after="180" w:line="276" w:lineRule="auto"/>
        <w:ind w:left="2160"/>
        <w:rPr>
          <w:rFonts w:asciiTheme="majorHAnsi" w:hAnsiTheme="majorHAnsi" w:cs="Times New Roman"/>
        </w:rPr>
      </w:pPr>
    </w:p>
    <w:p w:rsidR="00D83A17" w:rsidRDefault="00D83A17" w:rsidP="000560BD">
      <w:pPr>
        <w:pStyle w:val="Default"/>
        <w:spacing w:after="180" w:line="276" w:lineRule="auto"/>
        <w:ind w:left="2160"/>
        <w:rPr>
          <w:rFonts w:asciiTheme="majorHAnsi" w:hAnsiTheme="majorHAnsi" w:cs="Times New Roman"/>
        </w:rPr>
      </w:pPr>
    </w:p>
    <w:p w:rsidR="00D83A17" w:rsidRDefault="00D83A17" w:rsidP="000560BD">
      <w:pPr>
        <w:pStyle w:val="Default"/>
        <w:spacing w:after="180" w:line="276" w:lineRule="auto"/>
        <w:ind w:left="2160"/>
        <w:rPr>
          <w:rFonts w:asciiTheme="majorHAnsi" w:hAnsiTheme="majorHAnsi" w:cs="Times New Roman"/>
        </w:rPr>
      </w:pPr>
    </w:p>
    <w:p w:rsidR="00761A2F" w:rsidRDefault="00D326AA" w:rsidP="000560BD">
      <w:pPr>
        <w:spacing w:after="180" w:line="276" w:lineRule="auto"/>
        <w:ind w:left="2160"/>
        <w:rPr>
          <w:rFonts w:asciiTheme="majorHAnsi" w:hAnsiTheme="majorHAnsi"/>
        </w:rPr>
      </w:pPr>
      <w:r>
        <w:rPr>
          <w:rFonts w:asciiTheme="majorHAnsi" w:hAnsiTheme="majorHAnsi"/>
        </w:rPr>
        <w:t xml:space="preserve">All </w:t>
      </w:r>
      <w:r w:rsidR="00EE730D">
        <w:rPr>
          <w:rFonts w:asciiTheme="majorHAnsi" w:hAnsiTheme="majorHAnsi"/>
        </w:rPr>
        <w:t xml:space="preserve">members of </w:t>
      </w:r>
      <w:r>
        <w:rPr>
          <w:rFonts w:asciiTheme="majorHAnsi" w:hAnsiTheme="majorHAnsi"/>
        </w:rPr>
        <w:t xml:space="preserve">selection </w:t>
      </w:r>
      <w:r w:rsidR="00FE6F60">
        <w:rPr>
          <w:rFonts w:asciiTheme="majorHAnsi" w:hAnsiTheme="majorHAnsi"/>
        </w:rPr>
        <w:t>committee</w:t>
      </w:r>
      <w:r>
        <w:rPr>
          <w:rFonts w:asciiTheme="majorHAnsi" w:hAnsiTheme="majorHAnsi"/>
        </w:rPr>
        <w:t xml:space="preserve"> for faculty positions must attest that they have received the required training on the </w:t>
      </w:r>
      <w:hyperlink r:id="rId26" w:history="1">
        <w:r w:rsidRPr="0093727F">
          <w:rPr>
            <w:rStyle w:val="Hyperlink"/>
            <w:rFonts w:asciiTheme="majorHAnsi" w:hAnsiTheme="majorHAnsi"/>
          </w:rPr>
          <w:t>HR Training form</w:t>
        </w:r>
      </w:hyperlink>
      <w:r>
        <w:rPr>
          <w:rFonts w:asciiTheme="majorHAnsi" w:hAnsiTheme="majorHAnsi"/>
        </w:rPr>
        <w:t xml:space="preserve">. </w:t>
      </w:r>
    </w:p>
    <w:p w:rsidR="006D0103" w:rsidRPr="00C41201" w:rsidRDefault="00D326AA" w:rsidP="000560BD">
      <w:pPr>
        <w:spacing w:after="180" w:line="276" w:lineRule="auto"/>
        <w:ind w:left="1440" w:firstLine="720"/>
        <w:rPr>
          <w:rFonts w:asciiTheme="majorHAnsi" w:hAnsiTheme="majorHAnsi"/>
          <w:b/>
          <w:color w:val="002060"/>
        </w:rPr>
      </w:pPr>
      <w:r>
        <w:rPr>
          <w:rFonts w:asciiTheme="majorHAnsi" w:hAnsiTheme="majorHAnsi"/>
          <w:b/>
          <w:color w:val="002060"/>
        </w:rPr>
        <w:t>c</w:t>
      </w:r>
      <w:r w:rsidR="00C41201" w:rsidRPr="00C41201">
        <w:rPr>
          <w:rFonts w:asciiTheme="majorHAnsi" w:hAnsiTheme="majorHAnsi"/>
          <w:b/>
          <w:color w:val="002060"/>
        </w:rPr>
        <w:t>.</w:t>
      </w:r>
      <w:r w:rsidR="00C41201" w:rsidRPr="00C41201">
        <w:rPr>
          <w:rFonts w:asciiTheme="majorHAnsi" w:hAnsiTheme="majorHAnsi"/>
          <w:b/>
          <w:color w:val="002060"/>
        </w:rPr>
        <w:tab/>
      </w:r>
      <w:r w:rsidR="00640DF9" w:rsidRPr="00C41201">
        <w:rPr>
          <w:rFonts w:asciiTheme="majorHAnsi" w:hAnsiTheme="majorHAnsi"/>
          <w:b/>
          <w:color w:val="002060"/>
        </w:rPr>
        <w:t>West Valley Mission</w:t>
      </w:r>
    </w:p>
    <w:p w:rsidR="00640DF9" w:rsidRDefault="00640DF9" w:rsidP="000560BD">
      <w:pPr>
        <w:autoSpaceDE w:val="0"/>
        <w:autoSpaceDN w:val="0"/>
        <w:adjustRightInd w:val="0"/>
        <w:spacing w:after="180" w:line="276" w:lineRule="auto"/>
        <w:ind w:left="2160"/>
        <w:rPr>
          <w:rFonts w:asciiTheme="majorHAnsi" w:hAnsiTheme="majorHAnsi"/>
        </w:rPr>
      </w:pPr>
      <w:r w:rsidRPr="00B112E1">
        <w:rPr>
          <w:rFonts w:asciiTheme="majorHAnsi" w:hAnsiTheme="majorHAnsi"/>
        </w:rPr>
        <w:t xml:space="preserve">The </w:t>
      </w:r>
      <w:hyperlink r:id="rId27" w:history="1">
        <w:r w:rsidRPr="00A73A2A">
          <w:rPr>
            <w:rStyle w:val="Hyperlink"/>
            <w:rFonts w:asciiTheme="majorHAnsi" w:hAnsiTheme="majorHAnsi"/>
          </w:rPr>
          <w:t xml:space="preserve">West Valley-Mission Community College District </w:t>
        </w:r>
        <w:r w:rsidR="00A73A2A" w:rsidRPr="00A73A2A">
          <w:rPr>
            <w:rStyle w:val="Hyperlink"/>
            <w:rFonts w:asciiTheme="majorHAnsi" w:hAnsiTheme="majorHAnsi"/>
          </w:rPr>
          <w:t>EEO Plan</w:t>
        </w:r>
      </w:hyperlink>
      <w:r w:rsidR="00A73A2A">
        <w:rPr>
          <w:rFonts w:asciiTheme="majorHAnsi" w:hAnsiTheme="majorHAnsi"/>
        </w:rPr>
        <w:t xml:space="preserve"> was adopted in 2009 and updated in </w:t>
      </w:r>
      <w:r w:rsidRPr="00B112E1">
        <w:rPr>
          <w:rFonts w:asciiTheme="majorHAnsi" w:hAnsiTheme="majorHAnsi"/>
        </w:rPr>
        <w:t xml:space="preserve">June 2014. </w:t>
      </w:r>
    </w:p>
    <w:p w:rsidR="00D0561E" w:rsidRDefault="00D0561E" w:rsidP="000560BD">
      <w:pPr>
        <w:autoSpaceDE w:val="0"/>
        <w:autoSpaceDN w:val="0"/>
        <w:adjustRightInd w:val="0"/>
        <w:spacing w:after="180" w:line="276" w:lineRule="auto"/>
        <w:ind w:left="2160"/>
        <w:rPr>
          <w:rFonts w:asciiTheme="majorHAnsi" w:hAnsiTheme="majorHAnsi"/>
          <w:color w:val="000000"/>
        </w:rPr>
      </w:pPr>
      <w:r>
        <w:rPr>
          <w:rFonts w:asciiTheme="majorHAnsi" w:hAnsiTheme="majorHAnsi"/>
          <w:noProof/>
        </w:rPr>
        <mc:AlternateContent>
          <mc:Choice Requires="wps">
            <w:drawing>
              <wp:anchor distT="0" distB="0" distL="114300" distR="114300" simplePos="0" relativeHeight="251715584" behindDoc="0" locked="0" layoutInCell="1" allowOverlap="1" wp14:anchorId="1B16B3C5" wp14:editId="50FB5B3E">
                <wp:simplePos x="0" y="0"/>
                <wp:positionH relativeFrom="column">
                  <wp:posOffset>1387504</wp:posOffset>
                </wp:positionH>
                <wp:positionV relativeFrom="paragraph">
                  <wp:posOffset>1360943</wp:posOffset>
                </wp:positionV>
                <wp:extent cx="4921250" cy="922020"/>
                <wp:effectExtent l="0" t="0" r="12700" b="11430"/>
                <wp:wrapNone/>
                <wp:docPr id="11" name="Text Box 11"/>
                <wp:cNvGraphicFramePr/>
                <a:graphic xmlns:a="http://schemas.openxmlformats.org/drawingml/2006/main">
                  <a:graphicData uri="http://schemas.microsoft.com/office/word/2010/wordprocessingShape">
                    <wps:wsp>
                      <wps:cNvSpPr txBox="1"/>
                      <wps:spPr>
                        <a:xfrm>
                          <a:off x="0" y="0"/>
                          <a:ext cx="4921250" cy="9220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59CD" w:rsidRPr="00B112E1" w:rsidRDefault="00EA59CD" w:rsidP="00B64BBA">
                            <w:pPr>
                              <w:autoSpaceDE w:val="0"/>
                              <w:autoSpaceDN w:val="0"/>
                              <w:adjustRightInd w:val="0"/>
                              <w:spacing w:line="276" w:lineRule="auto"/>
                              <w:rPr>
                                <w:rFonts w:asciiTheme="majorHAnsi" w:hAnsiTheme="majorHAnsi"/>
                                <w:color w:val="000000"/>
                              </w:rPr>
                            </w:pPr>
                            <w:r>
                              <w:rPr>
                                <w:rFonts w:asciiTheme="majorHAnsi" w:hAnsiTheme="majorHAnsi"/>
                                <w:color w:val="000000"/>
                              </w:rPr>
                              <w:t xml:space="preserve">The EEO/Diversity Advisory </w:t>
                            </w:r>
                            <w:r w:rsidRPr="00B112E1">
                              <w:rPr>
                                <w:rFonts w:asciiTheme="majorHAnsi" w:hAnsiTheme="majorHAnsi"/>
                                <w:color w:val="000000"/>
                              </w:rPr>
                              <w:t xml:space="preserve">Council representatives were </w:t>
                            </w:r>
                            <w:r>
                              <w:rPr>
                                <w:rFonts w:asciiTheme="majorHAnsi" w:hAnsiTheme="majorHAnsi"/>
                                <w:color w:val="000000"/>
                              </w:rPr>
                              <w:t xml:space="preserve">appointed and </w:t>
                            </w:r>
                            <w:r w:rsidRPr="00B112E1">
                              <w:rPr>
                                <w:rFonts w:asciiTheme="majorHAnsi" w:hAnsiTheme="majorHAnsi"/>
                                <w:color w:val="000000"/>
                              </w:rPr>
                              <w:t xml:space="preserve">began meeting in March 2015. The committee has met </w:t>
                            </w:r>
                            <w:r>
                              <w:rPr>
                                <w:rFonts w:asciiTheme="majorHAnsi" w:hAnsiTheme="majorHAnsi"/>
                                <w:color w:val="000000"/>
                              </w:rPr>
                              <w:t>six</w:t>
                            </w:r>
                            <w:r w:rsidRPr="00B112E1">
                              <w:rPr>
                                <w:rFonts w:asciiTheme="majorHAnsi" w:hAnsiTheme="majorHAnsi"/>
                                <w:color w:val="000000"/>
                              </w:rPr>
                              <w:t xml:space="preserve"> times during the period </w:t>
                            </w:r>
                            <w:r>
                              <w:rPr>
                                <w:rFonts w:asciiTheme="majorHAnsi" w:hAnsiTheme="majorHAnsi"/>
                                <w:color w:val="000000"/>
                              </w:rPr>
                              <w:t xml:space="preserve">of </w:t>
                            </w:r>
                            <w:r w:rsidRPr="00B112E1">
                              <w:rPr>
                                <w:rFonts w:asciiTheme="majorHAnsi" w:hAnsiTheme="majorHAnsi"/>
                                <w:color w:val="000000"/>
                              </w:rPr>
                              <w:t>March 2015 through June 2016. The Council is on track to continue meeting at least four times per year.</w:t>
                            </w:r>
                          </w:p>
                          <w:p w:rsidR="00EA59CD" w:rsidRPr="002F4811" w:rsidRDefault="00EA59CD" w:rsidP="005C62DE">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109.25pt;margin-top:107.15pt;width:387.5pt;height:7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" fillcolor="white [3201]" strokecolor="#4f81bd [3204]" strokeweight="2pt">
                <v:textbox>
                  <w:txbxContent>
                    <w:p w:rsidR="00EA59CD" w:rsidRPr="00B112E1" w:rsidRDefault="00EA59CD" w:rsidP="00B64BBA">
                      <w:pPr>
                        <w:autoSpaceDE w:val="0"/>
                        <w:autoSpaceDN w:val="0"/>
                        <w:adjustRightInd w:val="0"/>
                        <w:spacing w:line="276" w:lineRule="auto"/>
                        <w:rPr>
                          <w:rFonts w:asciiTheme="majorHAnsi" w:hAnsiTheme="majorHAnsi"/>
                          <w:color w:val="000000"/>
                        </w:rPr>
                      </w:pPr>
                      <w:r>
                        <w:rPr>
                          <w:rFonts w:asciiTheme="majorHAnsi" w:hAnsiTheme="majorHAnsi"/>
                          <w:color w:val="000000"/>
                        </w:rPr>
                        <w:t xml:space="preserve">The EEO/Diversity Advisory </w:t>
                      </w:r>
                      <w:r w:rsidRPr="00B112E1">
                        <w:rPr>
                          <w:rFonts w:asciiTheme="majorHAnsi" w:hAnsiTheme="majorHAnsi"/>
                          <w:color w:val="000000"/>
                        </w:rPr>
                        <w:t xml:space="preserve">Council representatives were </w:t>
                      </w:r>
                      <w:r>
                        <w:rPr>
                          <w:rFonts w:asciiTheme="majorHAnsi" w:hAnsiTheme="majorHAnsi"/>
                          <w:color w:val="000000"/>
                        </w:rPr>
                        <w:t xml:space="preserve">appointed and </w:t>
                      </w:r>
                      <w:r w:rsidRPr="00B112E1">
                        <w:rPr>
                          <w:rFonts w:asciiTheme="majorHAnsi" w:hAnsiTheme="majorHAnsi"/>
                          <w:color w:val="000000"/>
                        </w:rPr>
                        <w:t xml:space="preserve">began meeting in March 2015. The committee has met </w:t>
                      </w:r>
                      <w:r>
                        <w:rPr>
                          <w:rFonts w:asciiTheme="majorHAnsi" w:hAnsiTheme="majorHAnsi"/>
                          <w:color w:val="000000"/>
                        </w:rPr>
                        <w:t>six</w:t>
                      </w:r>
                      <w:r w:rsidRPr="00B112E1">
                        <w:rPr>
                          <w:rFonts w:asciiTheme="majorHAnsi" w:hAnsiTheme="majorHAnsi"/>
                          <w:color w:val="000000"/>
                        </w:rPr>
                        <w:t xml:space="preserve"> times during the period </w:t>
                      </w:r>
                      <w:r>
                        <w:rPr>
                          <w:rFonts w:asciiTheme="majorHAnsi" w:hAnsiTheme="majorHAnsi"/>
                          <w:color w:val="000000"/>
                        </w:rPr>
                        <w:t xml:space="preserve">of </w:t>
                      </w:r>
                      <w:r w:rsidRPr="00B112E1">
                        <w:rPr>
                          <w:rFonts w:asciiTheme="majorHAnsi" w:hAnsiTheme="majorHAnsi"/>
                          <w:color w:val="000000"/>
                        </w:rPr>
                        <w:t>March 2015 through June 2016. The Council is on track to continue meeting at least four times per year.</w:t>
                      </w:r>
                    </w:p>
                    <w:p w:rsidR="00EA59CD" w:rsidRPr="002F4811" w:rsidRDefault="00EA59CD" w:rsidP="005C62DE">
                      <w:pPr>
                        <w:rPr>
                          <w:rFonts w:asciiTheme="majorHAnsi" w:hAnsiTheme="majorHAnsi"/>
                        </w:rPr>
                      </w:pPr>
                    </w:p>
                  </w:txbxContent>
                </v:textbox>
              </v:shape>
            </w:pict>
          </mc:Fallback>
        </mc:AlternateContent>
      </w:r>
      <w:r w:rsidR="00226FC4">
        <w:rPr>
          <w:rFonts w:asciiTheme="majorHAnsi" w:hAnsiTheme="majorHAnsi"/>
          <w:color w:val="000000"/>
        </w:rPr>
        <w:t>Previously, the d</w:t>
      </w:r>
      <w:r w:rsidR="00640DF9" w:rsidRPr="00B112E1">
        <w:rPr>
          <w:rFonts w:asciiTheme="majorHAnsi" w:hAnsiTheme="majorHAnsi"/>
          <w:color w:val="000000"/>
        </w:rPr>
        <w:t>istrict EEO/Diversity Advisory Council membership had mirrored that of the District Council, the WVMCCD</w:t>
      </w:r>
      <w:r w:rsidR="007C4E9A">
        <w:rPr>
          <w:rFonts w:asciiTheme="majorHAnsi" w:hAnsiTheme="majorHAnsi"/>
          <w:color w:val="000000"/>
        </w:rPr>
        <w:t>’s</w:t>
      </w:r>
      <w:r w:rsidR="00640DF9" w:rsidRPr="00B112E1">
        <w:rPr>
          <w:rFonts w:asciiTheme="majorHAnsi" w:hAnsiTheme="majorHAnsi"/>
          <w:color w:val="000000"/>
        </w:rPr>
        <w:t xml:space="preserve"> highest level participatory governance body. Th</w:t>
      </w:r>
      <w:r w:rsidR="00AC3A85">
        <w:rPr>
          <w:rFonts w:asciiTheme="majorHAnsi" w:hAnsiTheme="majorHAnsi"/>
          <w:color w:val="000000"/>
        </w:rPr>
        <w:t xml:space="preserve">e District </w:t>
      </w:r>
      <w:r w:rsidR="00640DF9" w:rsidRPr="00B112E1">
        <w:rPr>
          <w:rFonts w:asciiTheme="majorHAnsi" w:hAnsiTheme="majorHAnsi"/>
          <w:color w:val="000000"/>
        </w:rPr>
        <w:t xml:space="preserve">Council determined that EEO/Diversity merited much more focused attention and properly identified the opportunity to increase participation and engagement, especially with an eye to increasing the opportunity for diversity on the EEO Council itself. </w:t>
      </w:r>
    </w:p>
    <w:p w:rsidR="00D0561E" w:rsidRDefault="00D0561E" w:rsidP="000560BD">
      <w:pPr>
        <w:autoSpaceDE w:val="0"/>
        <w:autoSpaceDN w:val="0"/>
        <w:adjustRightInd w:val="0"/>
        <w:spacing w:after="180" w:line="276" w:lineRule="auto"/>
        <w:ind w:left="2160"/>
        <w:rPr>
          <w:rFonts w:asciiTheme="majorHAnsi" w:hAnsiTheme="majorHAnsi"/>
          <w:color w:val="000000"/>
        </w:rPr>
      </w:pPr>
    </w:p>
    <w:p w:rsidR="00F35012" w:rsidRDefault="00F35012" w:rsidP="000560BD">
      <w:pPr>
        <w:autoSpaceDE w:val="0"/>
        <w:autoSpaceDN w:val="0"/>
        <w:adjustRightInd w:val="0"/>
        <w:spacing w:after="180" w:line="276" w:lineRule="auto"/>
        <w:ind w:left="2160"/>
        <w:rPr>
          <w:rFonts w:asciiTheme="majorHAnsi" w:hAnsiTheme="majorHAnsi"/>
          <w:color w:val="000000"/>
        </w:rPr>
      </w:pPr>
    </w:p>
    <w:p w:rsidR="00F35012" w:rsidRDefault="00F35012" w:rsidP="000560BD">
      <w:pPr>
        <w:autoSpaceDE w:val="0"/>
        <w:autoSpaceDN w:val="0"/>
        <w:adjustRightInd w:val="0"/>
        <w:spacing w:after="180" w:line="276" w:lineRule="auto"/>
        <w:ind w:left="2160"/>
        <w:rPr>
          <w:rFonts w:asciiTheme="majorHAnsi" w:hAnsiTheme="majorHAnsi"/>
          <w:color w:val="000000"/>
        </w:rPr>
      </w:pPr>
    </w:p>
    <w:p w:rsidR="00323D69" w:rsidRDefault="00D326AA" w:rsidP="0085565B">
      <w:pPr>
        <w:autoSpaceDE w:val="0"/>
        <w:autoSpaceDN w:val="0"/>
        <w:adjustRightInd w:val="0"/>
        <w:spacing w:after="180" w:line="276" w:lineRule="auto"/>
        <w:ind w:left="2160"/>
        <w:rPr>
          <w:rFonts w:asciiTheme="majorHAnsi" w:hAnsiTheme="majorHAnsi"/>
        </w:rPr>
      </w:pPr>
      <w:r>
        <w:rPr>
          <w:rFonts w:asciiTheme="majorHAnsi" w:hAnsiTheme="majorHAnsi"/>
          <w:b/>
          <w:color w:val="002060"/>
        </w:rPr>
        <w:t>d</w:t>
      </w:r>
      <w:r w:rsidR="00020C06" w:rsidRPr="00C41201">
        <w:rPr>
          <w:rFonts w:asciiTheme="majorHAnsi" w:hAnsiTheme="majorHAnsi"/>
          <w:b/>
          <w:color w:val="002060"/>
        </w:rPr>
        <w:t>.</w:t>
      </w:r>
      <w:r w:rsidR="00020C06" w:rsidRPr="00C41201">
        <w:rPr>
          <w:rFonts w:asciiTheme="majorHAnsi" w:hAnsiTheme="majorHAnsi"/>
          <w:b/>
          <w:color w:val="002060"/>
        </w:rPr>
        <w:tab/>
      </w:r>
      <w:r w:rsidR="00020C06">
        <w:rPr>
          <w:rFonts w:asciiTheme="majorHAnsi" w:hAnsiTheme="majorHAnsi"/>
          <w:b/>
          <w:color w:val="002060"/>
        </w:rPr>
        <w:t>Others</w:t>
      </w:r>
    </w:p>
    <w:p w:rsidR="009B5E38" w:rsidRPr="00114DA3" w:rsidRDefault="00323D69" w:rsidP="00817E65">
      <w:pPr>
        <w:spacing w:after="180" w:line="276" w:lineRule="auto"/>
        <w:ind w:left="2160" w:hanging="2160"/>
        <w:rPr>
          <w:rFonts w:asciiTheme="majorHAnsi" w:hAnsiTheme="majorHAnsi"/>
        </w:rPr>
      </w:pPr>
      <w:r>
        <w:rPr>
          <w:rFonts w:asciiTheme="majorHAnsi" w:hAnsiTheme="majorHAnsi"/>
        </w:rPr>
        <w:tab/>
      </w:r>
      <w:r w:rsidR="00FE6F60">
        <w:rPr>
          <w:rFonts w:asciiTheme="majorHAnsi" w:hAnsiTheme="majorHAnsi"/>
          <w:b/>
          <w:color w:val="002060"/>
        </w:rPr>
        <w:t>MiraCosta</w:t>
      </w:r>
      <w:r w:rsidR="00817E65">
        <w:rPr>
          <w:rFonts w:asciiTheme="majorHAnsi" w:hAnsiTheme="majorHAnsi"/>
          <w:b/>
          <w:color w:val="002060"/>
        </w:rPr>
        <w:t xml:space="preserve"> </w:t>
      </w:r>
      <w:r w:rsidR="00606FFA">
        <w:rPr>
          <w:rFonts w:asciiTheme="majorHAnsi" w:hAnsiTheme="majorHAnsi"/>
          <w:b/>
          <w:color w:val="002060"/>
        </w:rPr>
        <w:t>–</w:t>
      </w:r>
      <w:r w:rsidR="00817E65">
        <w:rPr>
          <w:rFonts w:asciiTheme="majorHAnsi" w:hAnsiTheme="majorHAnsi"/>
          <w:b/>
          <w:color w:val="002060"/>
        </w:rPr>
        <w:t xml:space="preserve"> </w:t>
      </w:r>
      <w:r w:rsidR="00817E65">
        <w:rPr>
          <w:rFonts w:asciiTheme="majorHAnsi" w:hAnsiTheme="majorHAnsi"/>
        </w:rPr>
        <w:t>Mi</w:t>
      </w:r>
      <w:r w:rsidR="009B5E38" w:rsidRPr="00114DA3">
        <w:rPr>
          <w:rFonts w:asciiTheme="majorHAnsi" w:hAnsiTheme="majorHAnsi"/>
        </w:rPr>
        <w:t>raCosta</w:t>
      </w:r>
      <w:r w:rsidR="00606FFA">
        <w:rPr>
          <w:rFonts w:asciiTheme="majorHAnsi" w:hAnsiTheme="majorHAnsi"/>
        </w:rPr>
        <w:t xml:space="preserve"> created a new web page to house their </w:t>
      </w:r>
      <w:hyperlink r:id="rId28" w:history="1">
        <w:r w:rsidR="009B5E38" w:rsidRPr="00606FFA">
          <w:rPr>
            <w:rStyle w:val="Hyperlink"/>
            <w:rFonts w:asciiTheme="majorHAnsi" w:hAnsiTheme="majorHAnsi"/>
          </w:rPr>
          <w:t>Multiple Method</w:t>
        </w:r>
        <w:r w:rsidR="00606FFA" w:rsidRPr="00606FFA">
          <w:rPr>
            <w:rStyle w:val="Hyperlink"/>
            <w:rFonts w:asciiTheme="majorHAnsi" w:hAnsiTheme="majorHAnsi"/>
          </w:rPr>
          <w:t xml:space="preserve"> evidence</w:t>
        </w:r>
      </w:hyperlink>
      <w:r w:rsidR="00606FFA">
        <w:rPr>
          <w:rFonts w:asciiTheme="majorHAnsi" w:hAnsiTheme="majorHAnsi"/>
        </w:rPr>
        <w:t>.</w:t>
      </w:r>
      <w:r w:rsidR="009B5E38" w:rsidRPr="00114DA3">
        <w:rPr>
          <w:rFonts w:asciiTheme="majorHAnsi" w:hAnsiTheme="majorHAnsi"/>
        </w:rPr>
        <w:t xml:space="preserve"> </w:t>
      </w:r>
      <w:r w:rsidR="00606FFA">
        <w:rPr>
          <w:rFonts w:asciiTheme="majorHAnsi" w:hAnsiTheme="majorHAnsi"/>
        </w:rPr>
        <w:t xml:space="preserve">Their </w:t>
      </w:r>
      <w:r w:rsidR="009B5E38" w:rsidRPr="00114DA3">
        <w:rPr>
          <w:rFonts w:asciiTheme="majorHAnsi" w:hAnsiTheme="majorHAnsi"/>
        </w:rPr>
        <w:t>Certification form and all relevant supporting documentation are clearly outlined</w:t>
      </w:r>
      <w:r w:rsidR="001B2BEC">
        <w:rPr>
          <w:rFonts w:asciiTheme="majorHAnsi" w:hAnsiTheme="majorHAnsi"/>
        </w:rPr>
        <w:t xml:space="preserve"> on this site. </w:t>
      </w:r>
      <w:r w:rsidR="00606FFA">
        <w:rPr>
          <w:rFonts w:asciiTheme="majorHAnsi" w:hAnsiTheme="majorHAnsi"/>
        </w:rPr>
        <w:t>Mi</w:t>
      </w:r>
      <w:r w:rsidR="00FE6F60" w:rsidRPr="00114DA3">
        <w:rPr>
          <w:rFonts w:asciiTheme="majorHAnsi" w:hAnsiTheme="majorHAnsi"/>
        </w:rPr>
        <w:t>raCosta</w:t>
      </w:r>
      <w:r w:rsidRPr="00114DA3">
        <w:rPr>
          <w:rFonts w:asciiTheme="majorHAnsi" w:hAnsiTheme="majorHAnsi"/>
        </w:rPr>
        <w:t xml:space="preserve"> has </w:t>
      </w:r>
      <w:r w:rsidR="00114DA3">
        <w:rPr>
          <w:rFonts w:asciiTheme="majorHAnsi" w:hAnsiTheme="majorHAnsi"/>
        </w:rPr>
        <w:t xml:space="preserve">also </w:t>
      </w:r>
      <w:r w:rsidRPr="00114DA3">
        <w:rPr>
          <w:rFonts w:asciiTheme="majorHAnsi" w:hAnsiTheme="majorHAnsi"/>
        </w:rPr>
        <w:t xml:space="preserve">had an </w:t>
      </w:r>
      <w:hyperlink r:id="rId29" w:history="1">
        <w:r w:rsidRPr="00114DA3">
          <w:rPr>
            <w:rStyle w:val="Hyperlink"/>
            <w:rFonts w:asciiTheme="majorHAnsi" w:hAnsiTheme="majorHAnsi"/>
          </w:rPr>
          <w:t xml:space="preserve">EEO </w:t>
        </w:r>
        <w:r w:rsidR="00A71814" w:rsidRPr="00114DA3">
          <w:rPr>
            <w:rStyle w:val="Hyperlink"/>
            <w:rFonts w:asciiTheme="majorHAnsi" w:hAnsiTheme="majorHAnsi"/>
          </w:rPr>
          <w:t>P</w:t>
        </w:r>
        <w:r w:rsidRPr="00114DA3">
          <w:rPr>
            <w:rStyle w:val="Hyperlink"/>
            <w:rFonts w:asciiTheme="majorHAnsi" w:hAnsiTheme="majorHAnsi"/>
          </w:rPr>
          <w:t>lan</w:t>
        </w:r>
      </w:hyperlink>
      <w:r w:rsidR="00A71814" w:rsidRPr="00114DA3">
        <w:rPr>
          <w:rFonts w:asciiTheme="majorHAnsi" w:hAnsiTheme="majorHAnsi"/>
        </w:rPr>
        <w:t xml:space="preserve"> in place since 2008 and the P</w:t>
      </w:r>
      <w:r w:rsidRPr="00114DA3">
        <w:rPr>
          <w:rFonts w:asciiTheme="majorHAnsi" w:hAnsiTheme="majorHAnsi"/>
        </w:rPr>
        <w:t>lan has been updated annually</w:t>
      </w:r>
      <w:r w:rsidR="00436A1F">
        <w:rPr>
          <w:rFonts w:asciiTheme="majorHAnsi" w:hAnsiTheme="majorHAnsi"/>
        </w:rPr>
        <w:t>,</w:t>
      </w:r>
      <w:r w:rsidRPr="00114DA3">
        <w:rPr>
          <w:rFonts w:asciiTheme="majorHAnsi" w:hAnsiTheme="majorHAnsi"/>
        </w:rPr>
        <w:t xml:space="preserve"> which exceeds the regulatory requirement for updates every three </w:t>
      </w:r>
      <w:r w:rsidR="00FE6F60" w:rsidRPr="00114DA3">
        <w:rPr>
          <w:rFonts w:asciiTheme="majorHAnsi" w:hAnsiTheme="majorHAnsi"/>
        </w:rPr>
        <w:t>years. The</w:t>
      </w:r>
      <w:r w:rsidR="00226FC4" w:rsidRPr="00114DA3">
        <w:rPr>
          <w:rFonts w:asciiTheme="majorHAnsi" w:hAnsiTheme="majorHAnsi"/>
        </w:rPr>
        <w:t xml:space="preserve"> d</w:t>
      </w:r>
      <w:r w:rsidRPr="00114DA3">
        <w:rPr>
          <w:rFonts w:asciiTheme="majorHAnsi" w:hAnsiTheme="majorHAnsi"/>
        </w:rPr>
        <w:t>istrict’s EEO Advisory Committee has been in continuous operation since the 1990s.</w:t>
      </w:r>
      <w:r w:rsidR="00A57183" w:rsidRPr="00114DA3">
        <w:rPr>
          <w:rFonts w:asciiTheme="majorHAnsi" w:hAnsiTheme="majorHAnsi"/>
        </w:rPr>
        <w:t xml:space="preserve"> </w:t>
      </w:r>
    </w:p>
    <w:p w:rsidR="00323D69" w:rsidRDefault="00D326AA" w:rsidP="00817E65">
      <w:pPr>
        <w:spacing w:after="180" w:line="276" w:lineRule="auto"/>
        <w:ind w:left="2160"/>
        <w:rPr>
          <w:rFonts w:asciiTheme="majorHAnsi" w:hAnsiTheme="majorHAnsi"/>
        </w:rPr>
      </w:pPr>
      <w:r>
        <w:rPr>
          <w:rFonts w:asciiTheme="majorHAnsi" w:hAnsiTheme="majorHAnsi"/>
          <w:b/>
          <w:color w:val="002060"/>
        </w:rPr>
        <w:t>San Joaquin-Delta</w:t>
      </w:r>
      <w:r w:rsidR="00817E65">
        <w:rPr>
          <w:rFonts w:asciiTheme="majorHAnsi" w:hAnsiTheme="majorHAnsi"/>
          <w:b/>
          <w:color w:val="002060"/>
        </w:rPr>
        <w:t xml:space="preserve"> - </w:t>
      </w:r>
      <w:r w:rsidR="00785EAF">
        <w:rPr>
          <w:rFonts w:asciiTheme="majorHAnsi" w:hAnsiTheme="majorHAnsi"/>
        </w:rPr>
        <w:t>The d</w:t>
      </w:r>
      <w:r w:rsidR="00323D69" w:rsidRPr="00323D69">
        <w:rPr>
          <w:rFonts w:asciiTheme="majorHAnsi" w:hAnsiTheme="majorHAnsi"/>
        </w:rPr>
        <w:t xml:space="preserve">istrict’s </w:t>
      </w:r>
      <w:r w:rsidR="00FE6F60" w:rsidRPr="00323D69">
        <w:rPr>
          <w:rFonts w:asciiTheme="majorHAnsi" w:hAnsiTheme="majorHAnsi"/>
        </w:rPr>
        <w:t>Diversity</w:t>
      </w:r>
      <w:r w:rsidR="00323D69" w:rsidRPr="00323D69">
        <w:rPr>
          <w:rFonts w:asciiTheme="majorHAnsi" w:hAnsiTheme="majorHAnsi"/>
        </w:rPr>
        <w:t xml:space="preserve"> Committee is composed of: Director of Human Resources and Risk Management</w:t>
      </w:r>
      <w:r w:rsidR="000C6888">
        <w:rPr>
          <w:rFonts w:asciiTheme="majorHAnsi" w:hAnsiTheme="majorHAnsi"/>
        </w:rPr>
        <w:t>;</w:t>
      </w:r>
      <w:r w:rsidR="00323D69" w:rsidRPr="00323D69">
        <w:rPr>
          <w:rFonts w:asciiTheme="majorHAnsi" w:hAnsiTheme="majorHAnsi"/>
        </w:rPr>
        <w:t xml:space="preserve"> Director of Career, </w:t>
      </w:r>
      <w:r w:rsidR="00323D69" w:rsidRPr="00323D69">
        <w:rPr>
          <w:rFonts w:asciiTheme="majorHAnsi" w:hAnsiTheme="majorHAnsi"/>
        </w:rPr>
        <w:lastRenderedPageBreak/>
        <w:t>Transfer and Outreach</w:t>
      </w:r>
      <w:r w:rsidR="000C6888">
        <w:rPr>
          <w:rFonts w:asciiTheme="majorHAnsi" w:hAnsiTheme="majorHAnsi"/>
        </w:rPr>
        <w:t>;</w:t>
      </w:r>
      <w:r w:rsidR="00323D69" w:rsidRPr="00323D69">
        <w:rPr>
          <w:rFonts w:asciiTheme="majorHAnsi" w:hAnsiTheme="majorHAnsi"/>
        </w:rPr>
        <w:t xml:space="preserve"> one division dean/director</w:t>
      </w:r>
      <w:r w:rsidR="000C6888">
        <w:rPr>
          <w:rFonts w:asciiTheme="majorHAnsi" w:hAnsiTheme="majorHAnsi"/>
        </w:rPr>
        <w:t>;</w:t>
      </w:r>
      <w:r w:rsidR="00323D69" w:rsidRPr="00323D69">
        <w:rPr>
          <w:rFonts w:asciiTheme="majorHAnsi" w:hAnsiTheme="majorHAnsi"/>
        </w:rPr>
        <w:t xml:space="preserve"> Director of Student Support Services</w:t>
      </w:r>
      <w:r w:rsidR="000C6888">
        <w:rPr>
          <w:rFonts w:asciiTheme="majorHAnsi" w:hAnsiTheme="majorHAnsi"/>
        </w:rPr>
        <w:t>;</w:t>
      </w:r>
      <w:r w:rsidR="00323D69" w:rsidRPr="00323D69">
        <w:rPr>
          <w:rFonts w:asciiTheme="majorHAnsi" w:hAnsiTheme="majorHAnsi"/>
        </w:rPr>
        <w:t xml:space="preserve"> Director of Student Activities</w:t>
      </w:r>
      <w:r w:rsidR="000C6888">
        <w:rPr>
          <w:rFonts w:asciiTheme="majorHAnsi" w:hAnsiTheme="majorHAnsi"/>
        </w:rPr>
        <w:t>;</w:t>
      </w:r>
      <w:r w:rsidR="00323D69" w:rsidRPr="00323D69">
        <w:rPr>
          <w:rFonts w:asciiTheme="majorHAnsi" w:hAnsiTheme="majorHAnsi"/>
        </w:rPr>
        <w:t xml:space="preserve"> t</w:t>
      </w:r>
      <w:r w:rsidR="000C6888">
        <w:rPr>
          <w:rFonts w:asciiTheme="majorHAnsi" w:hAnsiTheme="majorHAnsi"/>
        </w:rPr>
        <w:t xml:space="preserve">hree faculty members </w:t>
      </w:r>
      <w:r w:rsidR="00323D69" w:rsidRPr="00323D69">
        <w:rPr>
          <w:rFonts w:asciiTheme="majorHAnsi" w:hAnsiTheme="majorHAnsi"/>
        </w:rPr>
        <w:t>(two appointed by the California’s Teacher’s Association and one ap</w:t>
      </w:r>
      <w:r w:rsidR="000C6888">
        <w:rPr>
          <w:rFonts w:asciiTheme="majorHAnsi" w:hAnsiTheme="majorHAnsi"/>
        </w:rPr>
        <w:t>pointed by the Academic Senate);</w:t>
      </w:r>
      <w:r w:rsidR="00323D69" w:rsidRPr="00323D69">
        <w:rPr>
          <w:rFonts w:asciiTheme="majorHAnsi" w:hAnsiTheme="majorHAnsi"/>
        </w:rPr>
        <w:t xml:space="preserve"> two classified </w:t>
      </w:r>
      <w:r w:rsidR="00FE6F60" w:rsidRPr="00323D69">
        <w:rPr>
          <w:rFonts w:asciiTheme="majorHAnsi" w:hAnsiTheme="majorHAnsi"/>
        </w:rPr>
        <w:t>members</w:t>
      </w:r>
      <w:r w:rsidR="00FE6F60">
        <w:rPr>
          <w:rFonts w:asciiTheme="majorHAnsi" w:hAnsiTheme="majorHAnsi"/>
        </w:rPr>
        <w:t>;</w:t>
      </w:r>
      <w:r w:rsidR="00FE6F60" w:rsidRPr="00323D69">
        <w:rPr>
          <w:rFonts w:asciiTheme="majorHAnsi" w:hAnsiTheme="majorHAnsi"/>
        </w:rPr>
        <w:t xml:space="preserve"> and</w:t>
      </w:r>
      <w:r w:rsidR="00323D69" w:rsidRPr="00323D69">
        <w:rPr>
          <w:rFonts w:asciiTheme="majorHAnsi" w:hAnsiTheme="majorHAnsi"/>
        </w:rPr>
        <w:t xml:space="preserve"> two students</w:t>
      </w:r>
      <w:r w:rsidR="000C6888">
        <w:rPr>
          <w:rFonts w:asciiTheme="majorHAnsi" w:hAnsiTheme="majorHAnsi"/>
        </w:rPr>
        <w:t>.</w:t>
      </w:r>
    </w:p>
    <w:p w:rsidR="00756834" w:rsidRPr="00323D69" w:rsidRDefault="00756834" w:rsidP="00817E65">
      <w:pPr>
        <w:spacing w:after="180" w:line="276" w:lineRule="auto"/>
        <w:ind w:left="2160"/>
        <w:rPr>
          <w:rFonts w:asciiTheme="majorHAnsi" w:hAnsiTheme="majorHAnsi"/>
        </w:rPr>
      </w:pPr>
    </w:p>
    <w:p w:rsidR="00A93E1E" w:rsidRDefault="00C01C20" w:rsidP="00B64BBA">
      <w:pPr>
        <w:spacing w:after="180" w:line="276" w:lineRule="auto"/>
        <w:ind w:left="1440"/>
        <w:rPr>
          <w:rFonts w:asciiTheme="majorHAnsi" w:hAnsiTheme="majorHAnsi"/>
          <w:b/>
          <w:color w:val="002060"/>
        </w:rPr>
      </w:pPr>
      <w:r w:rsidRPr="00C01C20">
        <w:rPr>
          <w:rFonts w:asciiTheme="majorHAnsi" w:hAnsiTheme="majorHAnsi"/>
          <w:b/>
          <w:color w:val="002060"/>
        </w:rPr>
        <w:t>ii.</w:t>
      </w:r>
      <w:r w:rsidRPr="00C01C20">
        <w:rPr>
          <w:rFonts w:asciiTheme="majorHAnsi" w:hAnsiTheme="majorHAnsi"/>
          <w:b/>
          <w:color w:val="002060"/>
        </w:rPr>
        <w:tab/>
      </w:r>
      <w:r w:rsidR="00A93E1E">
        <w:rPr>
          <w:rFonts w:asciiTheme="majorHAnsi" w:hAnsiTheme="majorHAnsi"/>
          <w:b/>
          <w:color w:val="002060"/>
        </w:rPr>
        <w:t>Multiple Method 2</w:t>
      </w:r>
    </w:p>
    <w:p w:rsidR="00640DF9" w:rsidRPr="00B112E1" w:rsidRDefault="00D17060" w:rsidP="00B64BBA">
      <w:pPr>
        <w:spacing w:after="180" w:line="276" w:lineRule="auto"/>
        <w:ind w:left="1440" w:firstLine="720"/>
        <w:rPr>
          <w:rFonts w:asciiTheme="majorHAnsi" w:hAnsiTheme="majorHAnsi"/>
        </w:rPr>
      </w:pPr>
      <w:r>
        <w:rPr>
          <w:rFonts w:asciiTheme="majorHAnsi" w:hAnsiTheme="majorHAnsi"/>
          <w:noProof/>
        </w:rPr>
        <mc:AlternateContent>
          <mc:Choice Requires="wps">
            <w:drawing>
              <wp:anchor distT="0" distB="0" distL="114300" distR="114300" simplePos="0" relativeHeight="251699200" behindDoc="0" locked="0" layoutInCell="1" allowOverlap="1" wp14:anchorId="55E828B9" wp14:editId="466F1AD2">
                <wp:simplePos x="0" y="0"/>
                <wp:positionH relativeFrom="column">
                  <wp:posOffset>-213360</wp:posOffset>
                </wp:positionH>
                <wp:positionV relativeFrom="paragraph">
                  <wp:posOffset>178600</wp:posOffset>
                </wp:positionV>
                <wp:extent cx="1524000" cy="2000885"/>
                <wp:effectExtent l="76200" t="57150" r="114300" b="132715"/>
                <wp:wrapNone/>
                <wp:docPr id="23" name="Rounded Rectangle 23"/>
                <wp:cNvGraphicFramePr/>
                <a:graphic xmlns:a="http://schemas.openxmlformats.org/drawingml/2006/main">
                  <a:graphicData uri="http://schemas.microsoft.com/office/word/2010/wordprocessingShape">
                    <wps:wsp>
                      <wps:cNvSpPr/>
                      <wps:spPr>
                        <a:xfrm>
                          <a:off x="0" y="0"/>
                          <a:ext cx="1524000" cy="2000885"/>
                        </a:xfrm>
                        <a:prstGeom prst="roundRect">
                          <a:avLst/>
                        </a:prstGeom>
                        <a:solidFill>
                          <a:schemeClr val="accent1">
                            <a:lumMod val="20000"/>
                            <a:lumOff val="80000"/>
                          </a:schemeClr>
                        </a:solidFill>
                        <a:ln w="19050"/>
                        <a:scene3d>
                          <a:camera prst="orthographicFront"/>
                          <a:lightRig rig="threePt" dir="t"/>
                        </a:scene3d>
                        <a:sp3d>
                          <a:bevelT w="165100" prst="coolSlant"/>
                        </a:sp3d>
                      </wps:spPr>
                      <wps:style>
                        <a:lnRef idx="1">
                          <a:schemeClr val="accent1"/>
                        </a:lnRef>
                        <a:fillRef idx="3">
                          <a:schemeClr val="accent1"/>
                        </a:fillRef>
                        <a:effectRef idx="2">
                          <a:schemeClr val="accent1"/>
                        </a:effectRef>
                        <a:fontRef idx="minor">
                          <a:schemeClr val="lt1"/>
                        </a:fontRef>
                      </wps:style>
                      <wps:txbx>
                        <w:txbxContent>
                          <w:p w:rsidR="00EA59CD" w:rsidRPr="00686552" w:rsidRDefault="00EA59CD" w:rsidP="00A26BE7">
                            <w:pPr>
                              <w:rPr>
                                <w:rFonts w:asciiTheme="majorHAnsi" w:hAnsiTheme="majorHAnsi"/>
                                <w:color w:val="000000" w:themeColor="text1"/>
                              </w:rPr>
                            </w:pPr>
                            <w:r w:rsidRPr="00686552">
                              <w:rPr>
                                <w:rFonts w:asciiTheme="majorHAnsi" w:hAnsiTheme="majorHAnsi"/>
                                <w:color w:val="000000" w:themeColor="text1"/>
                              </w:rPr>
                              <w:t>Multiple Method 2 requires each district to:</w:t>
                            </w:r>
                          </w:p>
                          <w:p w:rsidR="00EA59CD" w:rsidRPr="00686552" w:rsidRDefault="00EA59CD" w:rsidP="00A26BE7">
                            <w:pPr>
                              <w:rPr>
                                <w:rFonts w:asciiTheme="majorHAnsi" w:hAnsiTheme="majorHAnsi"/>
                                <w:color w:val="000000" w:themeColor="text1"/>
                              </w:rPr>
                            </w:pPr>
                          </w:p>
                          <w:p w:rsidR="00EA59CD" w:rsidRPr="00686552" w:rsidRDefault="00EA59CD" w:rsidP="002016C9">
                            <w:pPr>
                              <w:pStyle w:val="ListParagraph"/>
                              <w:numPr>
                                <w:ilvl w:val="0"/>
                                <w:numId w:val="14"/>
                              </w:numPr>
                              <w:rPr>
                                <w:rFonts w:asciiTheme="majorHAnsi" w:hAnsiTheme="majorHAnsi"/>
                                <w:color w:val="000000" w:themeColor="text1"/>
                              </w:rPr>
                            </w:pPr>
                            <w:r w:rsidRPr="00686552">
                              <w:rPr>
                                <w:rFonts w:asciiTheme="majorHAnsi" w:hAnsiTheme="majorHAnsi"/>
                                <w:color w:val="000000" w:themeColor="text1"/>
                              </w:rPr>
                              <w:t>Create and follow board policies and adopted resolutions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3" style="position:absolute;left:0;text-align:left;margin-left:-16.8pt;margin-top:14.05pt;width:120pt;height:15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" fillcolor="#dbe5f1 [660]" strokecolor="#4579b8 [3044]" strokeweight="1.5pt">
                <v:shadow on="t" color="black" opacity="22937f" origin=",.5" offset="0,.63889mm"/>
                <v:textbox>
                  <w:txbxContent>
                    <w:p w:rsidR="00EA59CD" w:rsidRPr="00686552" w:rsidRDefault="00EA59CD" w:rsidP="00A26BE7">
                      <w:pPr>
                        <w:rPr>
                          <w:rFonts w:asciiTheme="majorHAnsi" w:hAnsiTheme="majorHAnsi"/>
                          <w:color w:val="000000" w:themeColor="text1"/>
                        </w:rPr>
                      </w:pPr>
                      <w:proofErr w:type="gramStart"/>
                      <w:r w:rsidRPr="00686552">
                        <w:rPr>
                          <w:rFonts w:asciiTheme="majorHAnsi" w:hAnsiTheme="majorHAnsi"/>
                          <w:color w:val="000000" w:themeColor="text1"/>
                        </w:rPr>
                        <w:t>Multiple Method 2</w:t>
                      </w:r>
                      <w:proofErr w:type="gramEnd"/>
                      <w:r w:rsidRPr="00686552">
                        <w:rPr>
                          <w:rFonts w:asciiTheme="majorHAnsi" w:hAnsiTheme="majorHAnsi"/>
                          <w:color w:val="000000" w:themeColor="text1"/>
                        </w:rPr>
                        <w:t xml:space="preserve"> requires each district to:</w:t>
                      </w:r>
                    </w:p>
                    <w:p w:rsidR="00EA59CD" w:rsidRPr="00686552" w:rsidRDefault="00EA59CD" w:rsidP="00A26BE7">
                      <w:pPr>
                        <w:rPr>
                          <w:rFonts w:asciiTheme="majorHAnsi" w:hAnsiTheme="majorHAnsi"/>
                          <w:color w:val="000000" w:themeColor="text1"/>
                        </w:rPr>
                      </w:pPr>
                    </w:p>
                    <w:p w:rsidR="00EA59CD" w:rsidRPr="00686552" w:rsidRDefault="00EA59CD" w:rsidP="002016C9">
                      <w:pPr>
                        <w:pStyle w:val="ListParagraph"/>
                        <w:numPr>
                          <w:ilvl w:val="0"/>
                          <w:numId w:val="14"/>
                        </w:numPr>
                        <w:rPr>
                          <w:rFonts w:asciiTheme="majorHAnsi" w:hAnsiTheme="majorHAnsi"/>
                          <w:color w:val="000000" w:themeColor="text1"/>
                        </w:rPr>
                      </w:pPr>
                      <w:r w:rsidRPr="00686552">
                        <w:rPr>
                          <w:rFonts w:asciiTheme="majorHAnsi" w:hAnsiTheme="majorHAnsi"/>
                          <w:color w:val="000000" w:themeColor="text1"/>
                        </w:rPr>
                        <w:t>Create and follow board policies and adopted resolutions</w:t>
                      </w:r>
                    </w:p>
                  </w:txbxContent>
                </v:textbox>
              </v:roundrect>
            </w:pict>
          </mc:Fallback>
        </mc:AlternateContent>
      </w:r>
      <w:r w:rsidR="00640DF9" w:rsidRPr="00C01C20">
        <w:rPr>
          <w:rFonts w:asciiTheme="majorHAnsi" w:hAnsiTheme="majorHAnsi"/>
          <w:b/>
          <w:color w:val="002060"/>
        </w:rPr>
        <w:t>Board Policies and Adopted Resolutions</w:t>
      </w:r>
    </w:p>
    <w:p w:rsidR="002D7387" w:rsidRPr="00B112E1" w:rsidRDefault="00640DF9" w:rsidP="00B64BBA">
      <w:pPr>
        <w:spacing w:after="180" w:line="276" w:lineRule="auto"/>
        <w:ind w:left="2160"/>
        <w:rPr>
          <w:rFonts w:asciiTheme="majorHAnsi" w:hAnsiTheme="majorHAnsi"/>
        </w:rPr>
      </w:pPr>
      <w:r w:rsidRPr="00B112E1">
        <w:rPr>
          <w:rFonts w:asciiTheme="majorHAnsi" w:hAnsiTheme="majorHAnsi"/>
        </w:rPr>
        <w:t xml:space="preserve">Multiple Method 2 requires that each district create and follow board policies and adopted resolutions. These policies may include: </w:t>
      </w:r>
    </w:p>
    <w:p w:rsidR="00640DF9" w:rsidRPr="00B112E1" w:rsidRDefault="00640DF9" w:rsidP="00B64BBA">
      <w:pPr>
        <w:pStyle w:val="ListParagraph"/>
        <w:numPr>
          <w:ilvl w:val="0"/>
          <w:numId w:val="1"/>
        </w:numPr>
        <w:spacing w:after="180" w:line="276" w:lineRule="auto"/>
        <w:ind w:left="2880" w:hanging="720"/>
        <w:rPr>
          <w:rFonts w:asciiTheme="majorHAnsi" w:hAnsiTheme="majorHAnsi"/>
        </w:rPr>
      </w:pPr>
      <w:r w:rsidRPr="00B112E1">
        <w:rPr>
          <w:rFonts w:asciiTheme="majorHAnsi" w:hAnsiTheme="majorHAnsi"/>
        </w:rPr>
        <w:t>The district board of trustees receiv</w:t>
      </w:r>
      <w:r w:rsidR="00FA7DFF">
        <w:rPr>
          <w:rFonts w:asciiTheme="majorHAnsi" w:hAnsiTheme="majorHAnsi"/>
        </w:rPr>
        <w:t>es</w:t>
      </w:r>
      <w:r w:rsidRPr="00B112E1">
        <w:rPr>
          <w:rFonts w:asciiTheme="majorHAnsi" w:hAnsiTheme="majorHAnsi"/>
        </w:rPr>
        <w:t xml:space="preserve"> training in the elimination of bias in hiring and employment at least once every election cycle. </w:t>
      </w:r>
      <w:r w:rsidR="00436A1F">
        <w:rPr>
          <w:rFonts w:asciiTheme="majorHAnsi" w:hAnsiTheme="majorHAnsi"/>
        </w:rPr>
        <w:t xml:space="preserve">    </w:t>
      </w:r>
      <w:r w:rsidR="002D7387">
        <w:rPr>
          <w:rFonts w:asciiTheme="majorHAnsi" w:hAnsiTheme="majorHAnsi"/>
        </w:rPr>
        <w:t>Title 5, s</w:t>
      </w:r>
      <w:r w:rsidRPr="00B112E1">
        <w:rPr>
          <w:rFonts w:asciiTheme="majorHAnsi" w:hAnsiTheme="majorHAnsi"/>
        </w:rPr>
        <w:t xml:space="preserve">ection </w:t>
      </w:r>
      <w:r w:rsidR="002D7387">
        <w:rPr>
          <w:rFonts w:asciiTheme="majorHAnsi" w:hAnsiTheme="majorHAnsi"/>
        </w:rPr>
        <w:t>5</w:t>
      </w:r>
      <w:r w:rsidR="00436A1F">
        <w:rPr>
          <w:rFonts w:asciiTheme="majorHAnsi" w:hAnsiTheme="majorHAnsi"/>
        </w:rPr>
        <w:t>302</w:t>
      </w:r>
      <w:r w:rsidRPr="00B112E1">
        <w:rPr>
          <w:rFonts w:asciiTheme="majorHAnsi" w:hAnsiTheme="majorHAnsi"/>
        </w:rPr>
        <w:t>4.1(g)</w:t>
      </w:r>
      <w:r w:rsidR="000D4ABE">
        <w:rPr>
          <w:rFonts w:asciiTheme="majorHAnsi" w:hAnsiTheme="majorHAnsi"/>
        </w:rPr>
        <w:t>.</w:t>
      </w:r>
    </w:p>
    <w:p w:rsidR="00640DF9" w:rsidRPr="00B112E1" w:rsidRDefault="00640DF9" w:rsidP="00B64BBA">
      <w:pPr>
        <w:pStyle w:val="ListParagraph"/>
        <w:numPr>
          <w:ilvl w:val="0"/>
          <w:numId w:val="1"/>
        </w:numPr>
        <w:spacing w:after="180" w:line="276" w:lineRule="auto"/>
        <w:ind w:left="2880" w:hanging="720"/>
        <w:rPr>
          <w:rFonts w:asciiTheme="majorHAnsi" w:hAnsiTheme="majorHAnsi"/>
        </w:rPr>
      </w:pPr>
      <w:r w:rsidRPr="00B112E1">
        <w:rPr>
          <w:rFonts w:asciiTheme="majorHAnsi" w:hAnsiTheme="majorHAnsi"/>
        </w:rPr>
        <w:t xml:space="preserve">The district’s mission statement conveys its commitment to diversity and inclusion, and recognition that a diverse and inclusive workforce promotes its educational goals and values. </w:t>
      </w:r>
      <w:r w:rsidR="002D7387">
        <w:rPr>
          <w:rFonts w:asciiTheme="majorHAnsi" w:hAnsiTheme="majorHAnsi"/>
        </w:rPr>
        <w:t>Title 5, s</w:t>
      </w:r>
      <w:r w:rsidRPr="00B112E1">
        <w:rPr>
          <w:rFonts w:asciiTheme="majorHAnsi" w:hAnsiTheme="majorHAnsi"/>
        </w:rPr>
        <w:t>ection 53024.1(k)</w:t>
      </w:r>
      <w:r w:rsidR="002D7387">
        <w:rPr>
          <w:rFonts w:asciiTheme="majorHAnsi" w:hAnsiTheme="majorHAnsi"/>
        </w:rPr>
        <w:t>.</w:t>
      </w:r>
    </w:p>
    <w:p w:rsidR="00640DF9" w:rsidRPr="00B112E1" w:rsidRDefault="00640DF9" w:rsidP="00B64BBA">
      <w:pPr>
        <w:pStyle w:val="ListParagraph"/>
        <w:numPr>
          <w:ilvl w:val="0"/>
          <w:numId w:val="1"/>
        </w:numPr>
        <w:spacing w:after="180" w:line="276" w:lineRule="auto"/>
        <w:ind w:left="2880" w:hanging="720"/>
        <w:rPr>
          <w:rFonts w:asciiTheme="majorHAnsi" w:hAnsiTheme="majorHAnsi"/>
        </w:rPr>
      </w:pPr>
      <w:r w:rsidRPr="00B112E1">
        <w:rPr>
          <w:rFonts w:asciiTheme="majorHAnsi" w:hAnsiTheme="majorHAnsi"/>
        </w:rPr>
        <w:t xml:space="preserve">The district maintains updated curricula, texts, and/or course descriptions to expand the global perspective of the particular course, readings, or discipline. </w:t>
      </w:r>
      <w:r w:rsidR="002D7387">
        <w:rPr>
          <w:rFonts w:asciiTheme="majorHAnsi" w:hAnsiTheme="majorHAnsi"/>
        </w:rPr>
        <w:t>Title 5, s</w:t>
      </w:r>
      <w:r w:rsidRPr="00B112E1">
        <w:rPr>
          <w:rFonts w:asciiTheme="majorHAnsi" w:hAnsiTheme="majorHAnsi"/>
        </w:rPr>
        <w:t>ection 53024.1(n)</w:t>
      </w:r>
      <w:r w:rsidR="002D7387">
        <w:rPr>
          <w:rFonts w:asciiTheme="majorHAnsi" w:hAnsiTheme="majorHAnsi"/>
        </w:rPr>
        <w:t>.</w:t>
      </w:r>
    </w:p>
    <w:p w:rsidR="00640DF9" w:rsidRPr="00B112E1" w:rsidRDefault="00640DF9" w:rsidP="00B64BBA">
      <w:pPr>
        <w:pStyle w:val="ListParagraph"/>
        <w:numPr>
          <w:ilvl w:val="0"/>
          <w:numId w:val="1"/>
        </w:numPr>
        <w:spacing w:after="180" w:line="276" w:lineRule="auto"/>
        <w:ind w:left="2880" w:hanging="720"/>
        <w:rPr>
          <w:rFonts w:asciiTheme="majorHAnsi" w:hAnsiTheme="majorHAnsi"/>
        </w:rPr>
      </w:pPr>
      <w:r w:rsidRPr="00B112E1">
        <w:rPr>
          <w:rFonts w:asciiTheme="majorHAnsi" w:hAnsiTheme="majorHAnsi"/>
        </w:rPr>
        <w:t xml:space="preserve">The district addresses issues of inclusion/exclusion in a transparent and collaborative fashion. </w:t>
      </w:r>
      <w:r w:rsidR="002D7387">
        <w:rPr>
          <w:rFonts w:asciiTheme="majorHAnsi" w:hAnsiTheme="majorHAnsi"/>
        </w:rPr>
        <w:t>Title 5, s</w:t>
      </w:r>
      <w:r w:rsidRPr="00B112E1">
        <w:rPr>
          <w:rFonts w:asciiTheme="majorHAnsi" w:hAnsiTheme="majorHAnsi"/>
        </w:rPr>
        <w:t>ection 53024.1(o)</w:t>
      </w:r>
      <w:r w:rsidR="002D7387">
        <w:rPr>
          <w:rFonts w:asciiTheme="majorHAnsi" w:hAnsiTheme="majorHAnsi"/>
        </w:rPr>
        <w:t>.</w:t>
      </w:r>
    </w:p>
    <w:p w:rsidR="000E5478" w:rsidRDefault="000E5478" w:rsidP="00B64BBA">
      <w:pPr>
        <w:pStyle w:val="ListParagraph"/>
        <w:spacing w:after="180" w:line="276" w:lineRule="auto"/>
        <w:ind w:left="2160"/>
        <w:rPr>
          <w:rFonts w:asciiTheme="majorHAnsi" w:hAnsiTheme="majorHAnsi"/>
        </w:rPr>
      </w:pPr>
    </w:p>
    <w:p w:rsidR="00F10865" w:rsidRDefault="00FA3085" w:rsidP="00B64BBA">
      <w:pPr>
        <w:pStyle w:val="ListParagraph"/>
        <w:spacing w:after="180" w:line="276" w:lineRule="auto"/>
        <w:ind w:left="2160"/>
        <w:rPr>
          <w:rFonts w:asciiTheme="majorHAnsi" w:hAnsiTheme="majorHAnsi"/>
        </w:rPr>
      </w:pPr>
      <w:r>
        <w:rPr>
          <w:rFonts w:asciiTheme="majorHAnsi" w:hAnsiTheme="majorHAnsi"/>
        </w:rPr>
        <w:t>For best pr</w:t>
      </w:r>
      <w:r w:rsidR="002164B4">
        <w:rPr>
          <w:rFonts w:asciiTheme="majorHAnsi" w:hAnsiTheme="majorHAnsi"/>
        </w:rPr>
        <w:t>actic</w:t>
      </w:r>
      <w:r w:rsidR="009550CB">
        <w:rPr>
          <w:rFonts w:asciiTheme="majorHAnsi" w:hAnsiTheme="majorHAnsi"/>
        </w:rPr>
        <w:t>es of Multiple Method 2, the Advisory</w:t>
      </w:r>
      <w:r w:rsidR="002164B4">
        <w:rPr>
          <w:rFonts w:asciiTheme="majorHAnsi" w:hAnsiTheme="majorHAnsi"/>
        </w:rPr>
        <w:t xml:space="preserve"> Committee</w:t>
      </w:r>
      <w:r>
        <w:rPr>
          <w:rFonts w:asciiTheme="majorHAnsi" w:hAnsiTheme="majorHAnsi"/>
        </w:rPr>
        <w:t xml:space="preserve"> </w:t>
      </w:r>
      <w:r w:rsidR="000C6888">
        <w:rPr>
          <w:rFonts w:asciiTheme="majorHAnsi" w:hAnsiTheme="majorHAnsi"/>
        </w:rPr>
        <w:t>looked</w:t>
      </w:r>
      <w:r>
        <w:rPr>
          <w:rFonts w:asciiTheme="majorHAnsi" w:hAnsiTheme="majorHAnsi"/>
        </w:rPr>
        <w:t xml:space="preserve"> for the Board’s active engagement with its policies</w:t>
      </w:r>
      <w:r w:rsidR="002D7387">
        <w:rPr>
          <w:rFonts w:asciiTheme="majorHAnsi" w:hAnsiTheme="majorHAnsi"/>
        </w:rPr>
        <w:t>,</w:t>
      </w:r>
      <w:r>
        <w:rPr>
          <w:rFonts w:asciiTheme="majorHAnsi" w:hAnsiTheme="majorHAnsi"/>
        </w:rPr>
        <w:t xml:space="preserve"> and policies that promote diversity</w:t>
      </w:r>
      <w:r w:rsidR="009C4F3F">
        <w:rPr>
          <w:rFonts w:asciiTheme="majorHAnsi" w:hAnsiTheme="majorHAnsi"/>
        </w:rPr>
        <w:t xml:space="preserve"> and multi-cultural competency. In particular, training for board members is a specific </w:t>
      </w:r>
      <w:r w:rsidR="005D5840">
        <w:rPr>
          <w:rFonts w:asciiTheme="majorHAnsi" w:hAnsiTheme="majorHAnsi"/>
        </w:rPr>
        <w:t xml:space="preserve">best </w:t>
      </w:r>
      <w:r w:rsidR="009C4F3F">
        <w:rPr>
          <w:rFonts w:asciiTheme="majorHAnsi" w:hAnsiTheme="majorHAnsi"/>
        </w:rPr>
        <w:t>practice</w:t>
      </w:r>
      <w:r w:rsidR="00E74748">
        <w:rPr>
          <w:rFonts w:asciiTheme="majorHAnsi" w:hAnsiTheme="majorHAnsi"/>
        </w:rPr>
        <w:t>.</w:t>
      </w:r>
      <w:r w:rsidR="009C4F3F">
        <w:rPr>
          <w:rFonts w:asciiTheme="majorHAnsi" w:hAnsiTheme="majorHAnsi"/>
        </w:rPr>
        <w:t xml:space="preserve"> </w:t>
      </w:r>
    </w:p>
    <w:p w:rsidR="006D0103" w:rsidRPr="001F4E46" w:rsidRDefault="00F10865" w:rsidP="00B64BBA">
      <w:pPr>
        <w:spacing w:after="180" w:line="276" w:lineRule="auto"/>
        <w:ind w:left="1440" w:firstLine="720"/>
        <w:rPr>
          <w:rFonts w:asciiTheme="majorHAnsi" w:hAnsiTheme="majorHAnsi"/>
          <w:b/>
          <w:color w:val="002060"/>
        </w:rPr>
      </w:pPr>
      <w:r>
        <w:rPr>
          <w:rFonts w:asciiTheme="majorHAnsi" w:hAnsiTheme="majorHAnsi"/>
          <w:b/>
          <w:color w:val="002060"/>
        </w:rPr>
        <w:t>a</w:t>
      </w:r>
      <w:r w:rsidRPr="001F4E46">
        <w:rPr>
          <w:rFonts w:asciiTheme="majorHAnsi" w:hAnsiTheme="majorHAnsi"/>
          <w:b/>
          <w:color w:val="002060"/>
        </w:rPr>
        <w:t>.</w:t>
      </w:r>
      <w:r w:rsidRPr="001F4E46">
        <w:rPr>
          <w:rFonts w:asciiTheme="majorHAnsi" w:hAnsiTheme="majorHAnsi"/>
          <w:b/>
          <w:color w:val="002060"/>
        </w:rPr>
        <w:tab/>
        <w:t>Los Rios</w:t>
      </w:r>
    </w:p>
    <w:p w:rsidR="00937CD6" w:rsidRDefault="00F10865" w:rsidP="00B64BBA">
      <w:pPr>
        <w:pStyle w:val="ListParagraph"/>
        <w:spacing w:after="180" w:line="276" w:lineRule="auto"/>
        <w:ind w:left="2160"/>
        <w:contextualSpacing w:val="0"/>
        <w:rPr>
          <w:rFonts w:asciiTheme="majorHAnsi" w:hAnsiTheme="majorHAnsi"/>
        </w:rPr>
      </w:pPr>
      <w:r w:rsidRPr="00B112E1">
        <w:rPr>
          <w:rFonts w:asciiTheme="majorHAnsi" w:hAnsiTheme="majorHAnsi"/>
        </w:rPr>
        <w:t>Los Rios Board Policies and Regulations on hiring committees require that a trained Equity Representative serve on each committee. Equity Representatives must receive</w:t>
      </w:r>
      <w:r w:rsidR="000C6888">
        <w:rPr>
          <w:rFonts w:asciiTheme="majorHAnsi" w:hAnsiTheme="majorHAnsi"/>
        </w:rPr>
        <w:t xml:space="preserve"> training updates by campus EEO</w:t>
      </w:r>
      <w:r w:rsidRPr="00B112E1">
        <w:rPr>
          <w:rFonts w:asciiTheme="majorHAnsi" w:hAnsiTheme="majorHAnsi"/>
        </w:rPr>
        <w:t xml:space="preserve">s at least every two years per the Los Rios CCD </w:t>
      </w:r>
      <w:hyperlink r:id="rId30" w:history="1">
        <w:r w:rsidR="00AD601A" w:rsidRPr="0093727F">
          <w:rPr>
            <w:rStyle w:val="Hyperlink"/>
            <w:rFonts w:asciiTheme="majorHAnsi" w:hAnsiTheme="majorHAnsi"/>
          </w:rPr>
          <w:t>Equity Hiring Handbook</w:t>
        </w:r>
      </w:hyperlink>
      <w:r w:rsidRPr="00B112E1">
        <w:rPr>
          <w:rFonts w:asciiTheme="majorHAnsi" w:hAnsiTheme="majorHAnsi"/>
        </w:rPr>
        <w:t xml:space="preserve">. This training </w:t>
      </w:r>
      <w:r w:rsidRPr="008374AE">
        <w:rPr>
          <w:rFonts w:asciiTheme="majorHAnsi" w:hAnsiTheme="majorHAnsi"/>
          <w:i/>
        </w:rPr>
        <w:t>is in addition to</w:t>
      </w:r>
      <w:r w:rsidRPr="00B112E1">
        <w:rPr>
          <w:rFonts w:asciiTheme="majorHAnsi" w:hAnsiTheme="majorHAnsi"/>
        </w:rPr>
        <w:t xml:space="preserve"> the Equity training required of all committee members. </w:t>
      </w:r>
      <w:r>
        <w:rPr>
          <w:rFonts w:asciiTheme="majorHAnsi" w:hAnsiTheme="majorHAnsi"/>
        </w:rPr>
        <w:t xml:space="preserve">Los Rios also has an </w:t>
      </w:r>
      <w:r w:rsidRPr="001E0B3A">
        <w:rPr>
          <w:rFonts w:asciiTheme="majorHAnsi" w:hAnsiTheme="majorHAnsi"/>
        </w:rPr>
        <w:t>Equity Representative</w:t>
      </w:r>
      <w:r>
        <w:rPr>
          <w:rFonts w:asciiTheme="majorHAnsi" w:hAnsiTheme="majorHAnsi"/>
        </w:rPr>
        <w:t xml:space="preserve"> who </w:t>
      </w:r>
      <w:r w:rsidR="00F667A0">
        <w:rPr>
          <w:rFonts w:asciiTheme="majorHAnsi" w:hAnsiTheme="majorHAnsi"/>
        </w:rPr>
        <w:t xml:space="preserve">determines </w:t>
      </w:r>
      <w:r>
        <w:rPr>
          <w:rFonts w:asciiTheme="majorHAnsi" w:hAnsiTheme="majorHAnsi"/>
        </w:rPr>
        <w:t xml:space="preserve">how often training is needed. </w:t>
      </w:r>
    </w:p>
    <w:p w:rsidR="00606FFA" w:rsidRPr="002F4811" w:rsidRDefault="00606FFA" w:rsidP="0045604E">
      <w:pPr>
        <w:pStyle w:val="ListParagraph"/>
        <w:spacing w:after="180" w:line="276" w:lineRule="auto"/>
        <w:ind w:left="2160"/>
        <w:contextualSpacing w:val="0"/>
        <w:rPr>
          <w:rFonts w:asciiTheme="majorHAnsi" w:hAnsiTheme="majorHAnsi"/>
        </w:rPr>
      </w:pPr>
      <w:r w:rsidRPr="00F667A0">
        <w:rPr>
          <w:rFonts w:asciiTheme="majorHAnsi" w:hAnsiTheme="majorHAnsi"/>
        </w:rPr>
        <w:lastRenderedPageBreak/>
        <w:t xml:space="preserve">The Los Rios Board of Trustees has developed a formal </w:t>
      </w:r>
      <w:hyperlink r:id="rId31" w:history="1">
        <w:r w:rsidRPr="0093727F">
          <w:rPr>
            <w:rStyle w:val="Hyperlink"/>
            <w:rFonts w:asciiTheme="majorHAnsi" w:hAnsiTheme="majorHAnsi"/>
          </w:rPr>
          <w:t>Strategic Plan</w:t>
        </w:r>
      </w:hyperlink>
      <w:r w:rsidRPr="00F667A0">
        <w:rPr>
          <w:rFonts w:asciiTheme="majorHAnsi" w:hAnsiTheme="majorHAnsi"/>
        </w:rPr>
        <w:t xml:space="preserve"> that highlights their desire to foster an outstanding working and learning environment and provide exemplary teaching and learning opportunities. </w:t>
      </w:r>
    </w:p>
    <w:p w:rsidR="00606FFA" w:rsidRDefault="00606FFA" w:rsidP="00B64BBA">
      <w:pPr>
        <w:pStyle w:val="ListParagraph"/>
        <w:spacing w:after="180" w:line="276" w:lineRule="auto"/>
        <w:ind w:left="2160"/>
        <w:rPr>
          <w:rFonts w:asciiTheme="majorHAnsi" w:hAnsiTheme="majorHAnsi"/>
        </w:rPr>
      </w:pPr>
      <w:r>
        <w:rPr>
          <w:rFonts w:asciiTheme="majorHAnsi" w:hAnsiTheme="majorHAnsi"/>
          <w:noProof/>
        </w:rPr>
        <mc:AlternateContent>
          <mc:Choice Requires="wps">
            <w:drawing>
              <wp:anchor distT="0" distB="0" distL="114300" distR="114300" simplePos="0" relativeHeight="251723776" behindDoc="0" locked="0" layoutInCell="1" allowOverlap="1" wp14:anchorId="2F64CD6C" wp14:editId="492967A0">
                <wp:simplePos x="0" y="0"/>
                <wp:positionH relativeFrom="column">
                  <wp:posOffset>1379551</wp:posOffset>
                </wp:positionH>
                <wp:positionV relativeFrom="paragraph">
                  <wp:posOffset>35781</wp:posOffset>
                </wp:positionV>
                <wp:extent cx="4913906" cy="1160890"/>
                <wp:effectExtent l="0" t="0" r="20320" b="20320"/>
                <wp:wrapNone/>
                <wp:docPr id="15" name="Text Box 15"/>
                <wp:cNvGraphicFramePr/>
                <a:graphic xmlns:a="http://schemas.openxmlformats.org/drawingml/2006/main">
                  <a:graphicData uri="http://schemas.microsoft.com/office/word/2010/wordprocessingShape">
                    <wps:wsp>
                      <wps:cNvSpPr txBox="1"/>
                      <wps:spPr>
                        <a:xfrm>
                          <a:off x="0" y="0"/>
                          <a:ext cx="4913906" cy="1160890"/>
                        </a:xfrm>
                        <a:prstGeom prst="rect">
                          <a:avLst/>
                        </a:prstGeom>
                        <a:solidFill>
                          <a:sysClr val="window" lastClr="FFFFFF"/>
                        </a:solidFill>
                        <a:ln w="25400" cap="flat" cmpd="sng" algn="ctr">
                          <a:solidFill>
                            <a:srgbClr val="4F81BD"/>
                          </a:solidFill>
                          <a:prstDash val="solid"/>
                        </a:ln>
                        <a:effectLst/>
                      </wps:spPr>
                      <wps:txbx>
                        <w:txbxContent>
                          <w:p w:rsidR="00EA59CD" w:rsidRPr="002F4811" w:rsidRDefault="00EA59CD" w:rsidP="0045604E">
                            <w:pPr>
                              <w:spacing w:after="180" w:line="276" w:lineRule="auto"/>
                              <w:rPr>
                                <w:rFonts w:asciiTheme="majorHAnsi" w:hAnsiTheme="majorHAnsi"/>
                              </w:rPr>
                            </w:pPr>
                            <w:r w:rsidRPr="0045604E">
                              <w:rPr>
                                <w:rFonts w:asciiTheme="majorHAnsi" w:hAnsiTheme="majorHAnsi"/>
                              </w:rPr>
                              <w:t xml:space="preserve">The Los Rios </w:t>
                            </w:r>
                            <w:hyperlink r:id="rId32" w:history="1">
                              <w:r w:rsidRPr="0093727F">
                                <w:rPr>
                                  <w:rStyle w:val="Hyperlink"/>
                                  <w:rFonts w:asciiTheme="majorHAnsi" w:hAnsiTheme="majorHAnsi"/>
                                </w:rPr>
                                <w:t>Hiring Manual</w:t>
                              </w:r>
                            </w:hyperlink>
                            <w:r w:rsidRPr="0045604E">
                              <w:rPr>
                                <w:rFonts w:asciiTheme="majorHAnsi" w:hAnsiTheme="majorHAnsi"/>
                              </w:rPr>
                              <w:t xml:space="preserve"> was approved by the Board of Trustees in December 2015, and was prepared jointly by the district Academic Senate and the Los Rios CCD. This 52-page guide covers diversity and cultural competence, screening for eligibility, screening applications, the interview, and other relevant topics.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108.65pt;margin-top:2.8pt;width:386.9pt;height:9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" fillcolor="window" strokecolor="#4f81bd" strokeweight="2pt">
                <v:textbox>
                  <w:txbxContent>
                    <w:p w:rsidR="00EA59CD" w:rsidRPr="002F4811" w:rsidRDefault="00EA59CD" w:rsidP="0045604E">
                      <w:pPr>
                        <w:spacing w:after="180" w:line="276" w:lineRule="auto"/>
                        <w:rPr>
                          <w:rFonts w:asciiTheme="majorHAnsi" w:hAnsiTheme="majorHAnsi"/>
                        </w:rPr>
                      </w:pPr>
                      <w:r w:rsidRPr="0045604E">
                        <w:rPr>
                          <w:rFonts w:asciiTheme="majorHAnsi" w:hAnsiTheme="majorHAnsi"/>
                        </w:rPr>
                        <w:t xml:space="preserve">The Los Rios </w:t>
                      </w:r>
                      <w:hyperlink r:id="rId33" w:history="1">
                        <w:r w:rsidRPr="0093727F">
                          <w:rPr>
                            <w:rStyle w:val="Hyperlink"/>
                            <w:rFonts w:asciiTheme="majorHAnsi" w:hAnsiTheme="majorHAnsi"/>
                          </w:rPr>
                          <w:t>Hiring Manual</w:t>
                        </w:r>
                      </w:hyperlink>
                      <w:r w:rsidRPr="0045604E">
                        <w:rPr>
                          <w:rFonts w:asciiTheme="majorHAnsi" w:hAnsiTheme="majorHAnsi"/>
                        </w:rPr>
                        <w:t xml:space="preserve"> was approved by the Board of Trustees in December 2015, and was prepared jointly by the district Academic Senate and the Los Rios CCD. This 52-page guide covers diversity and cultural competence, screening for eligibility, screening applications, the interview, and other relevant topics. </w:t>
                      </w:r>
                    </w:p>
                  </w:txbxContent>
                </v:textbox>
              </v:shape>
            </w:pict>
          </mc:Fallback>
        </mc:AlternateContent>
      </w:r>
    </w:p>
    <w:p w:rsidR="00606FFA" w:rsidRDefault="00606FFA" w:rsidP="00B64BBA">
      <w:pPr>
        <w:pStyle w:val="ListParagraph"/>
        <w:spacing w:after="180" w:line="276" w:lineRule="auto"/>
        <w:ind w:left="2160"/>
        <w:rPr>
          <w:rFonts w:asciiTheme="majorHAnsi" w:hAnsiTheme="majorHAnsi"/>
        </w:rPr>
      </w:pPr>
    </w:p>
    <w:p w:rsidR="00606FFA" w:rsidRDefault="00606FFA" w:rsidP="00B64BBA">
      <w:pPr>
        <w:pStyle w:val="ListParagraph"/>
        <w:spacing w:after="180" w:line="276" w:lineRule="auto"/>
        <w:ind w:left="2160"/>
        <w:rPr>
          <w:rFonts w:asciiTheme="majorHAnsi" w:hAnsiTheme="majorHAnsi"/>
        </w:rPr>
      </w:pPr>
    </w:p>
    <w:p w:rsidR="00F667A0" w:rsidRDefault="00F667A0" w:rsidP="00B64BBA">
      <w:pPr>
        <w:pStyle w:val="ListParagraph"/>
        <w:spacing w:after="180" w:line="276" w:lineRule="auto"/>
        <w:ind w:left="2160"/>
        <w:rPr>
          <w:rFonts w:asciiTheme="majorHAnsi" w:hAnsiTheme="majorHAnsi"/>
        </w:rPr>
      </w:pPr>
    </w:p>
    <w:p w:rsidR="00F667A0" w:rsidRDefault="00F667A0" w:rsidP="00B64BBA">
      <w:pPr>
        <w:pStyle w:val="ListParagraph"/>
        <w:spacing w:after="180" w:line="276" w:lineRule="auto"/>
        <w:ind w:left="2160"/>
        <w:rPr>
          <w:rFonts w:asciiTheme="majorHAnsi" w:hAnsiTheme="majorHAnsi"/>
        </w:rPr>
      </w:pPr>
    </w:p>
    <w:p w:rsidR="00F667A0" w:rsidRDefault="00F667A0" w:rsidP="00B64BBA">
      <w:pPr>
        <w:pStyle w:val="ListParagraph"/>
        <w:spacing w:after="180" w:line="276" w:lineRule="auto"/>
        <w:ind w:left="2160"/>
        <w:rPr>
          <w:rFonts w:asciiTheme="majorHAnsi" w:hAnsiTheme="majorHAnsi"/>
        </w:rPr>
      </w:pPr>
    </w:p>
    <w:p w:rsidR="00E211A9" w:rsidRDefault="00F10865" w:rsidP="00B64BBA">
      <w:pPr>
        <w:spacing w:after="180" w:line="276" w:lineRule="auto"/>
        <w:ind w:left="1440" w:firstLine="720"/>
        <w:rPr>
          <w:rFonts w:asciiTheme="majorHAnsi" w:hAnsiTheme="majorHAnsi"/>
        </w:rPr>
      </w:pPr>
      <w:r w:rsidRPr="00C01C20">
        <w:rPr>
          <w:rFonts w:asciiTheme="majorHAnsi" w:hAnsiTheme="majorHAnsi"/>
          <w:b/>
          <w:color w:val="002060"/>
        </w:rPr>
        <w:t>b.</w:t>
      </w:r>
      <w:r w:rsidRPr="00C01C20">
        <w:rPr>
          <w:rFonts w:asciiTheme="majorHAnsi" w:hAnsiTheme="majorHAnsi"/>
          <w:b/>
          <w:color w:val="002060"/>
        </w:rPr>
        <w:tab/>
        <w:t>Ohlone</w:t>
      </w:r>
    </w:p>
    <w:p w:rsidR="007E0EE3" w:rsidRPr="00E211A9" w:rsidRDefault="007E0EE3" w:rsidP="00B64BBA">
      <w:pPr>
        <w:pStyle w:val="ListParagraph"/>
        <w:tabs>
          <w:tab w:val="left" w:pos="2160"/>
        </w:tabs>
        <w:spacing w:after="180" w:line="276" w:lineRule="auto"/>
        <w:ind w:left="2160"/>
        <w:rPr>
          <w:rFonts w:asciiTheme="majorHAnsi" w:hAnsiTheme="majorHAnsi"/>
        </w:rPr>
      </w:pPr>
      <w:r w:rsidRPr="00E211A9">
        <w:rPr>
          <w:rFonts w:asciiTheme="majorHAnsi" w:hAnsiTheme="majorHAnsi"/>
        </w:rPr>
        <w:t xml:space="preserve">The Board </w:t>
      </w:r>
      <w:r w:rsidR="002D32AE">
        <w:rPr>
          <w:rFonts w:asciiTheme="majorHAnsi" w:hAnsiTheme="majorHAnsi"/>
        </w:rPr>
        <w:t xml:space="preserve">conducts an </w:t>
      </w:r>
      <w:r w:rsidRPr="00E211A9">
        <w:rPr>
          <w:rFonts w:asciiTheme="majorHAnsi" w:hAnsiTheme="majorHAnsi"/>
        </w:rPr>
        <w:t xml:space="preserve">annual review </w:t>
      </w:r>
      <w:r w:rsidR="002D32AE">
        <w:rPr>
          <w:rFonts w:asciiTheme="majorHAnsi" w:hAnsiTheme="majorHAnsi"/>
        </w:rPr>
        <w:t xml:space="preserve">of </w:t>
      </w:r>
      <w:r w:rsidRPr="00E211A9">
        <w:rPr>
          <w:rFonts w:asciiTheme="majorHAnsi" w:hAnsiTheme="majorHAnsi"/>
        </w:rPr>
        <w:t xml:space="preserve">all </w:t>
      </w:r>
      <w:hyperlink r:id="rId34" w:history="1">
        <w:r w:rsidRPr="000C6888">
          <w:rPr>
            <w:rStyle w:val="Hyperlink"/>
            <w:rFonts w:asciiTheme="majorHAnsi" w:hAnsiTheme="majorHAnsi"/>
          </w:rPr>
          <w:t>board policies and procedures</w:t>
        </w:r>
      </w:hyperlink>
      <w:r w:rsidRPr="00E211A9">
        <w:rPr>
          <w:rFonts w:asciiTheme="majorHAnsi" w:hAnsiTheme="majorHAnsi"/>
        </w:rPr>
        <w:t xml:space="preserve"> to ensure they are current and updated. The Board of Trustees has adopted several policies concerning non-discrimination, in particular, BP3410, BP3420, BP3430, and BP7100, AP3435. </w:t>
      </w:r>
    </w:p>
    <w:p w:rsidR="00E211A9" w:rsidRDefault="007E0EE3" w:rsidP="00B64BBA">
      <w:pPr>
        <w:pStyle w:val="ListParagraph"/>
        <w:tabs>
          <w:tab w:val="left" w:pos="2160"/>
        </w:tabs>
        <w:spacing w:after="180" w:line="276" w:lineRule="auto"/>
        <w:ind w:left="2160"/>
        <w:rPr>
          <w:rFonts w:asciiTheme="majorHAnsi" w:hAnsiTheme="majorHAnsi"/>
        </w:rPr>
      </w:pPr>
      <w:r>
        <w:rPr>
          <w:rFonts w:asciiTheme="majorHAnsi" w:hAnsiTheme="majorHAnsi"/>
          <w:noProof/>
        </w:rPr>
        <mc:AlternateContent>
          <mc:Choice Requires="wps">
            <w:drawing>
              <wp:anchor distT="0" distB="0" distL="114300" distR="114300" simplePos="0" relativeHeight="251729920" behindDoc="0" locked="0" layoutInCell="1" allowOverlap="1" wp14:anchorId="5479323A" wp14:editId="4888B163">
                <wp:simplePos x="0" y="0"/>
                <wp:positionH relativeFrom="column">
                  <wp:posOffset>1379551</wp:posOffset>
                </wp:positionH>
                <wp:positionV relativeFrom="paragraph">
                  <wp:posOffset>111677</wp:posOffset>
                </wp:positionV>
                <wp:extent cx="4913630" cy="983411"/>
                <wp:effectExtent l="0" t="0" r="20320" b="26670"/>
                <wp:wrapNone/>
                <wp:docPr id="18" name="Text Box 18"/>
                <wp:cNvGraphicFramePr/>
                <a:graphic xmlns:a="http://schemas.openxmlformats.org/drawingml/2006/main">
                  <a:graphicData uri="http://schemas.microsoft.com/office/word/2010/wordprocessingShape">
                    <wps:wsp>
                      <wps:cNvSpPr txBox="1"/>
                      <wps:spPr>
                        <a:xfrm>
                          <a:off x="0" y="0"/>
                          <a:ext cx="4913630" cy="983411"/>
                        </a:xfrm>
                        <a:prstGeom prst="rect">
                          <a:avLst/>
                        </a:prstGeom>
                        <a:solidFill>
                          <a:sysClr val="window" lastClr="FFFFFF"/>
                        </a:solidFill>
                        <a:ln w="25400" cap="flat" cmpd="sng" algn="ctr">
                          <a:solidFill>
                            <a:srgbClr val="4F81BD"/>
                          </a:solidFill>
                          <a:prstDash val="solid"/>
                        </a:ln>
                        <a:effectLst/>
                      </wps:spPr>
                      <wps:txbx>
                        <w:txbxContent>
                          <w:p w:rsidR="00EA59CD" w:rsidRPr="002F4811" w:rsidRDefault="00EA59CD" w:rsidP="00B64BBA">
                            <w:pPr>
                              <w:spacing w:line="276" w:lineRule="auto"/>
                              <w:rPr>
                                <w:rFonts w:asciiTheme="majorHAnsi" w:hAnsiTheme="majorHAnsi"/>
                              </w:rPr>
                            </w:pPr>
                            <w:r>
                              <w:rPr>
                                <w:rFonts w:asciiTheme="majorHAnsi" w:hAnsiTheme="majorHAnsi"/>
                              </w:rPr>
                              <w:t xml:space="preserve">The district’s motto is “World of Cultures United in Learning.” This motto is posted throughout the college campus and on Ohlone’s website. Ohlone’s vision statement is: </w:t>
                            </w:r>
                            <w:r w:rsidRPr="0073602D">
                              <w:rPr>
                                <w:rFonts w:asciiTheme="majorHAnsi" w:hAnsiTheme="majorHAnsi"/>
                                <w:i/>
                              </w:rPr>
                              <w:t>Ohlone College will be known throught California for our inclusiveness, innovation, and exceptional student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108.65pt;margin-top:8.8pt;width:386.9pt;height:7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" fillcolor="window" strokecolor="#4f81bd" strokeweight="2pt">
                <v:textbox>
                  <w:txbxContent>
                    <w:p w:rsidR="00EA59CD" w:rsidRPr="002F4811" w:rsidRDefault="00EA59CD" w:rsidP="00B64BBA">
                      <w:pPr>
                        <w:spacing w:line="276" w:lineRule="auto"/>
                        <w:rPr>
                          <w:rFonts w:asciiTheme="majorHAnsi" w:hAnsiTheme="majorHAnsi"/>
                        </w:rPr>
                      </w:pPr>
                      <w:r>
                        <w:rPr>
                          <w:rFonts w:asciiTheme="majorHAnsi" w:hAnsiTheme="majorHAnsi"/>
                        </w:rPr>
                        <w:t xml:space="preserve">The district’s motto is “World of Cultures United in Learning.” This motto is posted throughout the college campus and on </w:t>
                      </w:r>
                      <w:proofErr w:type="spellStart"/>
                      <w:r>
                        <w:rPr>
                          <w:rFonts w:asciiTheme="majorHAnsi" w:hAnsiTheme="majorHAnsi"/>
                        </w:rPr>
                        <w:t>Ohlone’s</w:t>
                      </w:r>
                      <w:proofErr w:type="spellEnd"/>
                      <w:r>
                        <w:rPr>
                          <w:rFonts w:asciiTheme="majorHAnsi" w:hAnsiTheme="majorHAnsi"/>
                        </w:rPr>
                        <w:t xml:space="preserve"> website. </w:t>
                      </w:r>
                      <w:proofErr w:type="spellStart"/>
                      <w:r>
                        <w:rPr>
                          <w:rFonts w:asciiTheme="majorHAnsi" w:hAnsiTheme="majorHAnsi"/>
                        </w:rPr>
                        <w:t>Ohlone’s</w:t>
                      </w:r>
                      <w:proofErr w:type="spellEnd"/>
                      <w:r>
                        <w:rPr>
                          <w:rFonts w:asciiTheme="majorHAnsi" w:hAnsiTheme="majorHAnsi"/>
                        </w:rPr>
                        <w:t xml:space="preserve"> vision statement is: </w:t>
                      </w:r>
                      <w:r w:rsidRPr="0073602D">
                        <w:rPr>
                          <w:rFonts w:asciiTheme="majorHAnsi" w:hAnsiTheme="majorHAnsi"/>
                          <w:i/>
                        </w:rPr>
                        <w:t xml:space="preserve">Ohlone College will be known </w:t>
                      </w:r>
                      <w:proofErr w:type="spellStart"/>
                      <w:r w:rsidRPr="0073602D">
                        <w:rPr>
                          <w:rFonts w:asciiTheme="majorHAnsi" w:hAnsiTheme="majorHAnsi"/>
                          <w:i/>
                        </w:rPr>
                        <w:t>throught</w:t>
                      </w:r>
                      <w:proofErr w:type="spellEnd"/>
                      <w:r w:rsidRPr="0073602D">
                        <w:rPr>
                          <w:rFonts w:asciiTheme="majorHAnsi" w:hAnsiTheme="majorHAnsi"/>
                          <w:i/>
                        </w:rPr>
                        <w:t xml:space="preserve"> California for our inclusiveness, innovation, and exceptional student success.</w:t>
                      </w:r>
                    </w:p>
                  </w:txbxContent>
                </v:textbox>
              </v:shape>
            </w:pict>
          </mc:Fallback>
        </mc:AlternateContent>
      </w:r>
    </w:p>
    <w:p w:rsidR="007E0EE3" w:rsidRDefault="007E0EE3" w:rsidP="00B64BBA">
      <w:pPr>
        <w:pStyle w:val="ListParagraph"/>
        <w:tabs>
          <w:tab w:val="left" w:pos="2160"/>
        </w:tabs>
        <w:spacing w:after="180" w:line="276" w:lineRule="auto"/>
        <w:ind w:left="2160"/>
        <w:rPr>
          <w:rFonts w:asciiTheme="majorHAnsi" w:hAnsiTheme="majorHAnsi"/>
        </w:rPr>
      </w:pPr>
    </w:p>
    <w:p w:rsidR="007E0EE3" w:rsidRDefault="007E0EE3" w:rsidP="00B64BBA">
      <w:pPr>
        <w:pStyle w:val="ListParagraph"/>
        <w:tabs>
          <w:tab w:val="left" w:pos="2160"/>
        </w:tabs>
        <w:spacing w:after="180" w:line="276" w:lineRule="auto"/>
        <w:ind w:left="2160"/>
        <w:rPr>
          <w:rFonts w:asciiTheme="majorHAnsi" w:hAnsiTheme="majorHAnsi"/>
        </w:rPr>
      </w:pPr>
    </w:p>
    <w:p w:rsidR="007E0EE3" w:rsidRDefault="007E0EE3" w:rsidP="00B64BBA">
      <w:pPr>
        <w:pStyle w:val="ListParagraph"/>
        <w:tabs>
          <w:tab w:val="left" w:pos="2160"/>
        </w:tabs>
        <w:spacing w:after="180" w:line="276" w:lineRule="auto"/>
        <w:ind w:left="2160"/>
        <w:rPr>
          <w:rFonts w:asciiTheme="majorHAnsi" w:hAnsiTheme="majorHAnsi"/>
        </w:rPr>
      </w:pPr>
    </w:p>
    <w:p w:rsidR="007E0EE3" w:rsidRDefault="007E0EE3" w:rsidP="00B64BBA">
      <w:pPr>
        <w:pStyle w:val="ListParagraph"/>
        <w:tabs>
          <w:tab w:val="left" w:pos="2160"/>
        </w:tabs>
        <w:spacing w:after="180" w:line="276" w:lineRule="auto"/>
        <w:ind w:left="2160"/>
        <w:rPr>
          <w:rFonts w:asciiTheme="majorHAnsi" w:hAnsiTheme="majorHAnsi"/>
        </w:rPr>
      </w:pPr>
    </w:p>
    <w:p w:rsidR="00B64BBA" w:rsidRDefault="00B64BBA" w:rsidP="00B64BBA">
      <w:pPr>
        <w:pStyle w:val="ListParagraph"/>
        <w:tabs>
          <w:tab w:val="left" w:pos="2160"/>
        </w:tabs>
        <w:spacing w:after="180" w:line="276" w:lineRule="auto"/>
        <w:ind w:left="2160"/>
        <w:rPr>
          <w:rFonts w:asciiTheme="majorHAnsi" w:hAnsiTheme="majorHAnsi"/>
        </w:rPr>
      </w:pPr>
    </w:p>
    <w:p w:rsidR="007E0EE3" w:rsidRPr="00337EF2" w:rsidRDefault="00226FC4" w:rsidP="00B64BBA">
      <w:pPr>
        <w:pStyle w:val="ListParagraph"/>
        <w:tabs>
          <w:tab w:val="left" w:pos="2160"/>
        </w:tabs>
        <w:spacing w:after="180" w:line="276" w:lineRule="auto"/>
        <w:ind w:left="2160"/>
        <w:contextualSpacing w:val="0"/>
        <w:rPr>
          <w:rFonts w:asciiTheme="majorHAnsi" w:hAnsiTheme="majorHAnsi"/>
        </w:rPr>
      </w:pPr>
      <w:r>
        <w:rPr>
          <w:rFonts w:asciiTheme="majorHAnsi" w:hAnsiTheme="majorHAnsi"/>
        </w:rPr>
        <w:t>The d</w:t>
      </w:r>
      <w:r w:rsidR="006C6F56">
        <w:rPr>
          <w:rFonts w:asciiTheme="majorHAnsi" w:hAnsiTheme="majorHAnsi"/>
        </w:rPr>
        <w:t xml:space="preserve">istrict’s </w:t>
      </w:r>
      <w:r w:rsidR="00FA7DFF">
        <w:rPr>
          <w:rFonts w:asciiTheme="majorHAnsi" w:hAnsiTheme="majorHAnsi"/>
        </w:rPr>
        <w:t>p</w:t>
      </w:r>
      <w:r w:rsidR="006C6F56">
        <w:rPr>
          <w:rFonts w:asciiTheme="majorHAnsi" w:hAnsiTheme="majorHAnsi"/>
        </w:rPr>
        <w:t xml:space="preserve">lans, such as: the </w:t>
      </w:r>
      <w:hyperlink r:id="rId35" w:history="1">
        <w:r w:rsidR="006C6F56" w:rsidRPr="000E1202">
          <w:rPr>
            <w:rStyle w:val="Hyperlink"/>
            <w:rFonts w:asciiTheme="majorHAnsi" w:hAnsiTheme="majorHAnsi"/>
          </w:rPr>
          <w:t>Strategic Plan</w:t>
        </w:r>
      </w:hyperlink>
      <w:r w:rsidR="006C6F56">
        <w:rPr>
          <w:rFonts w:asciiTheme="majorHAnsi" w:hAnsiTheme="majorHAnsi"/>
        </w:rPr>
        <w:t xml:space="preserve">, </w:t>
      </w:r>
      <w:hyperlink r:id="rId36" w:history="1">
        <w:r w:rsidR="006C6F56" w:rsidRPr="000E1202">
          <w:rPr>
            <w:rStyle w:val="Hyperlink"/>
            <w:rFonts w:asciiTheme="majorHAnsi" w:hAnsiTheme="majorHAnsi"/>
          </w:rPr>
          <w:t>Educational Master Plan</w:t>
        </w:r>
      </w:hyperlink>
      <w:r w:rsidR="006C6F56">
        <w:rPr>
          <w:rFonts w:asciiTheme="majorHAnsi" w:hAnsiTheme="majorHAnsi"/>
        </w:rPr>
        <w:t xml:space="preserve">, and </w:t>
      </w:r>
      <w:hyperlink r:id="rId37" w:history="1">
        <w:r w:rsidR="006C6F56" w:rsidRPr="000E1202">
          <w:rPr>
            <w:rStyle w:val="Hyperlink"/>
            <w:rFonts w:asciiTheme="majorHAnsi" w:hAnsiTheme="majorHAnsi"/>
          </w:rPr>
          <w:t>Technology Master Plan</w:t>
        </w:r>
      </w:hyperlink>
      <w:r w:rsidR="006C6F56">
        <w:rPr>
          <w:rFonts w:asciiTheme="majorHAnsi" w:hAnsiTheme="majorHAnsi"/>
        </w:rPr>
        <w:t xml:space="preserve"> each have diversity as an important component. </w:t>
      </w:r>
    </w:p>
    <w:p w:rsidR="00277509" w:rsidRDefault="00E211A9" w:rsidP="00813B6A">
      <w:pPr>
        <w:pStyle w:val="ListParagraph"/>
        <w:tabs>
          <w:tab w:val="left" w:pos="2160"/>
        </w:tabs>
        <w:spacing w:after="180" w:line="276" w:lineRule="auto"/>
        <w:ind w:left="2160"/>
        <w:contextualSpacing w:val="0"/>
        <w:rPr>
          <w:rFonts w:asciiTheme="majorHAnsi" w:hAnsiTheme="majorHAnsi"/>
        </w:rPr>
      </w:pPr>
      <w:r>
        <w:rPr>
          <w:rFonts w:asciiTheme="majorHAnsi" w:hAnsiTheme="majorHAnsi"/>
        </w:rPr>
        <w:t xml:space="preserve">The Board’s monthly agenda lists the Board’s 2015-16 priorities. At the top of the list: </w:t>
      </w:r>
      <w:r w:rsidR="002457AD">
        <w:rPr>
          <w:rFonts w:asciiTheme="majorHAnsi" w:hAnsiTheme="majorHAnsi"/>
        </w:rPr>
        <w:t>“</w:t>
      </w:r>
      <w:r>
        <w:rPr>
          <w:rFonts w:asciiTheme="majorHAnsi" w:hAnsiTheme="majorHAnsi"/>
        </w:rPr>
        <w:t>Promote a culturally-competent coll</w:t>
      </w:r>
      <w:r w:rsidR="002164B4">
        <w:rPr>
          <w:rFonts w:asciiTheme="majorHAnsi" w:hAnsiTheme="majorHAnsi"/>
        </w:rPr>
        <w:t>ege environment.</w:t>
      </w:r>
      <w:r w:rsidR="002457AD">
        <w:rPr>
          <w:rFonts w:asciiTheme="majorHAnsi" w:hAnsiTheme="majorHAnsi"/>
        </w:rPr>
        <w:t>”</w:t>
      </w:r>
      <w:r w:rsidR="002164B4">
        <w:rPr>
          <w:rFonts w:asciiTheme="majorHAnsi" w:hAnsiTheme="majorHAnsi"/>
        </w:rPr>
        <w:t xml:space="preserve"> The Board has three</w:t>
      </w:r>
      <w:r>
        <w:rPr>
          <w:rFonts w:asciiTheme="majorHAnsi" w:hAnsiTheme="majorHAnsi"/>
        </w:rPr>
        <w:t xml:space="preserve"> tasks listed under that priority that includes: </w:t>
      </w:r>
    </w:p>
    <w:p w:rsidR="00277509" w:rsidRDefault="00E211A9" w:rsidP="0045604E">
      <w:pPr>
        <w:pStyle w:val="ListParagraph"/>
        <w:numPr>
          <w:ilvl w:val="0"/>
          <w:numId w:val="45"/>
        </w:numPr>
        <w:tabs>
          <w:tab w:val="left" w:pos="2160"/>
        </w:tabs>
        <w:spacing w:after="180" w:line="276" w:lineRule="auto"/>
        <w:contextualSpacing w:val="0"/>
        <w:rPr>
          <w:rFonts w:asciiTheme="majorHAnsi" w:hAnsiTheme="majorHAnsi"/>
        </w:rPr>
      </w:pPr>
      <w:r>
        <w:rPr>
          <w:rFonts w:asciiTheme="majorHAnsi" w:hAnsiTheme="majorHAnsi"/>
        </w:rPr>
        <w:t xml:space="preserve">Task 1: </w:t>
      </w:r>
      <w:r w:rsidRPr="008F527A">
        <w:rPr>
          <w:rFonts w:asciiTheme="majorHAnsi" w:hAnsiTheme="majorHAnsi"/>
          <w:i/>
        </w:rPr>
        <w:t>Continue to build a culture amongst the campus community that has a reputation for identifying and eliminating barriers, and creating opportunity for historically underrepresented and</w:t>
      </w:r>
      <w:r w:rsidR="004F63D9" w:rsidRPr="008F527A">
        <w:rPr>
          <w:rFonts w:asciiTheme="majorHAnsi" w:hAnsiTheme="majorHAnsi"/>
          <w:i/>
        </w:rPr>
        <w:t xml:space="preserve"> underserved students’</w:t>
      </w:r>
      <w:r w:rsidRPr="008F527A">
        <w:rPr>
          <w:rFonts w:asciiTheme="majorHAnsi" w:hAnsiTheme="majorHAnsi"/>
          <w:i/>
        </w:rPr>
        <w:t xml:space="preserve"> success</w:t>
      </w:r>
      <w:r>
        <w:rPr>
          <w:rFonts w:asciiTheme="majorHAnsi" w:hAnsiTheme="majorHAnsi"/>
        </w:rPr>
        <w:t xml:space="preserve">; </w:t>
      </w:r>
    </w:p>
    <w:p w:rsidR="00277509" w:rsidRDefault="00E211A9" w:rsidP="0045604E">
      <w:pPr>
        <w:pStyle w:val="ListParagraph"/>
        <w:numPr>
          <w:ilvl w:val="0"/>
          <w:numId w:val="45"/>
        </w:numPr>
        <w:tabs>
          <w:tab w:val="left" w:pos="2160"/>
        </w:tabs>
        <w:spacing w:after="180" w:line="276" w:lineRule="auto"/>
        <w:contextualSpacing w:val="0"/>
        <w:rPr>
          <w:rFonts w:asciiTheme="majorHAnsi" w:hAnsiTheme="majorHAnsi"/>
        </w:rPr>
      </w:pPr>
      <w:r>
        <w:rPr>
          <w:rFonts w:asciiTheme="majorHAnsi" w:hAnsiTheme="majorHAnsi"/>
        </w:rPr>
        <w:t xml:space="preserve">Task 2: </w:t>
      </w:r>
      <w:r w:rsidRPr="008F527A">
        <w:rPr>
          <w:rFonts w:asciiTheme="majorHAnsi" w:hAnsiTheme="majorHAnsi"/>
          <w:i/>
        </w:rPr>
        <w:t>Monitor the implementation of an aggressive recruitment effort for students, faculty, staff, and administration that is reflective of our campus and community demographics</w:t>
      </w:r>
      <w:r>
        <w:rPr>
          <w:rFonts w:asciiTheme="majorHAnsi" w:hAnsiTheme="majorHAnsi"/>
        </w:rPr>
        <w:t xml:space="preserve">; </w:t>
      </w:r>
    </w:p>
    <w:p w:rsidR="00B64BBA" w:rsidRDefault="00E211A9" w:rsidP="0045604E">
      <w:pPr>
        <w:pStyle w:val="ListParagraph"/>
        <w:numPr>
          <w:ilvl w:val="0"/>
          <w:numId w:val="45"/>
        </w:numPr>
        <w:tabs>
          <w:tab w:val="left" w:pos="2160"/>
        </w:tabs>
        <w:spacing w:after="180" w:line="276" w:lineRule="auto"/>
        <w:contextualSpacing w:val="0"/>
        <w:rPr>
          <w:rFonts w:asciiTheme="majorHAnsi" w:hAnsiTheme="majorHAnsi"/>
        </w:rPr>
      </w:pPr>
      <w:r>
        <w:rPr>
          <w:rFonts w:asciiTheme="majorHAnsi" w:hAnsiTheme="majorHAnsi"/>
        </w:rPr>
        <w:t xml:space="preserve">Task 3: </w:t>
      </w:r>
      <w:r w:rsidRPr="008F527A">
        <w:rPr>
          <w:rFonts w:asciiTheme="majorHAnsi" w:hAnsiTheme="majorHAnsi"/>
          <w:i/>
        </w:rPr>
        <w:t xml:space="preserve">Support and encourage efforts to gain cultural </w:t>
      </w:r>
      <w:r w:rsidR="004F63D9" w:rsidRPr="008F527A">
        <w:rPr>
          <w:rFonts w:asciiTheme="majorHAnsi" w:hAnsiTheme="majorHAnsi"/>
          <w:i/>
        </w:rPr>
        <w:t xml:space="preserve">competence </w:t>
      </w:r>
      <w:r w:rsidRPr="008F527A">
        <w:rPr>
          <w:rFonts w:asciiTheme="majorHAnsi" w:hAnsiTheme="majorHAnsi"/>
          <w:i/>
        </w:rPr>
        <w:t>within the college community</w:t>
      </w:r>
      <w:r>
        <w:rPr>
          <w:rFonts w:asciiTheme="majorHAnsi" w:hAnsiTheme="majorHAnsi"/>
        </w:rPr>
        <w:t xml:space="preserve">. </w:t>
      </w:r>
    </w:p>
    <w:p w:rsidR="00640DF9" w:rsidRPr="00C01C20" w:rsidRDefault="00F10865" w:rsidP="00B64BBA">
      <w:pPr>
        <w:spacing w:after="180" w:line="276" w:lineRule="auto"/>
        <w:ind w:left="1440" w:firstLine="720"/>
        <w:rPr>
          <w:rFonts w:asciiTheme="majorHAnsi" w:hAnsiTheme="majorHAnsi"/>
          <w:b/>
          <w:color w:val="002060"/>
        </w:rPr>
      </w:pPr>
      <w:r>
        <w:rPr>
          <w:rFonts w:asciiTheme="majorHAnsi" w:hAnsiTheme="majorHAnsi"/>
          <w:b/>
          <w:color w:val="002060"/>
        </w:rPr>
        <w:lastRenderedPageBreak/>
        <w:t>c</w:t>
      </w:r>
      <w:r w:rsidR="00C01C20" w:rsidRPr="00C01C20">
        <w:rPr>
          <w:rFonts w:asciiTheme="majorHAnsi" w:hAnsiTheme="majorHAnsi"/>
          <w:b/>
          <w:color w:val="002060"/>
        </w:rPr>
        <w:t>.</w:t>
      </w:r>
      <w:r w:rsidR="00C01C20" w:rsidRPr="00C01C20">
        <w:rPr>
          <w:rFonts w:asciiTheme="majorHAnsi" w:hAnsiTheme="majorHAnsi"/>
          <w:b/>
          <w:color w:val="002060"/>
        </w:rPr>
        <w:tab/>
      </w:r>
      <w:r w:rsidR="00D326AA">
        <w:rPr>
          <w:rFonts w:asciiTheme="majorHAnsi" w:hAnsiTheme="majorHAnsi"/>
          <w:b/>
          <w:color w:val="002060"/>
        </w:rPr>
        <w:t>San Joaquin-</w:t>
      </w:r>
      <w:r w:rsidR="00640DF9" w:rsidRPr="00C01C20">
        <w:rPr>
          <w:rFonts w:asciiTheme="majorHAnsi" w:hAnsiTheme="majorHAnsi"/>
          <w:b/>
          <w:color w:val="002060"/>
        </w:rPr>
        <w:t>Delta</w:t>
      </w:r>
    </w:p>
    <w:p w:rsidR="002E261F" w:rsidRDefault="0051618F" w:rsidP="00B64BBA">
      <w:pPr>
        <w:pStyle w:val="ListParagraph"/>
        <w:spacing w:after="180" w:line="276" w:lineRule="auto"/>
        <w:ind w:left="2160"/>
        <w:contextualSpacing w:val="0"/>
        <w:rPr>
          <w:rFonts w:asciiTheme="majorHAnsi" w:hAnsiTheme="majorHAnsi"/>
        </w:rPr>
      </w:pPr>
      <w:r>
        <w:rPr>
          <w:rFonts w:asciiTheme="majorHAnsi" w:hAnsiTheme="majorHAnsi"/>
          <w:noProof/>
        </w:rPr>
        <mc:AlternateContent>
          <mc:Choice Requires="wps">
            <w:drawing>
              <wp:anchor distT="0" distB="0" distL="114300" distR="114300" simplePos="0" relativeHeight="251721728" behindDoc="0" locked="0" layoutInCell="1" allowOverlap="1" wp14:anchorId="3F0A0665" wp14:editId="7EA42BF3">
                <wp:simplePos x="0" y="0"/>
                <wp:positionH relativeFrom="column">
                  <wp:posOffset>1379551</wp:posOffset>
                </wp:positionH>
                <wp:positionV relativeFrom="paragraph">
                  <wp:posOffset>1530626</wp:posOffset>
                </wp:positionV>
                <wp:extent cx="4937760" cy="94869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4937760" cy="948690"/>
                        </a:xfrm>
                        <a:prstGeom prst="rect">
                          <a:avLst/>
                        </a:prstGeom>
                        <a:solidFill>
                          <a:sysClr val="window" lastClr="FFFFFF"/>
                        </a:solidFill>
                        <a:ln w="25400" cap="flat" cmpd="sng" algn="ctr">
                          <a:solidFill>
                            <a:srgbClr val="4F81BD"/>
                          </a:solidFill>
                          <a:prstDash val="solid"/>
                        </a:ln>
                        <a:effectLst/>
                      </wps:spPr>
                      <wps:txbx>
                        <w:txbxContent>
                          <w:p w:rsidR="00EA59CD" w:rsidRPr="002F4811" w:rsidRDefault="00EA59CD" w:rsidP="00B64BBA">
                            <w:pPr>
                              <w:pStyle w:val="ListParagraph"/>
                              <w:spacing w:line="276" w:lineRule="auto"/>
                              <w:ind w:left="0"/>
                              <w:rPr>
                                <w:rFonts w:asciiTheme="majorHAnsi" w:hAnsiTheme="majorHAnsi"/>
                              </w:rPr>
                            </w:pPr>
                            <w:r>
                              <w:rPr>
                                <w:rFonts w:asciiTheme="majorHAnsi" w:hAnsiTheme="majorHAnsi"/>
                              </w:rPr>
                              <w:t>The district’s B</w:t>
                            </w:r>
                            <w:r w:rsidRPr="00B112E1">
                              <w:rPr>
                                <w:rFonts w:asciiTheme="majorHAnsi" w:hAnsiTheme="majorHAnsi"/>
                              </w:rPr>
                              <w:t xml:space="preserve">oard of </w:t>
                            </w:r>
                            <w:r>
                              <w:rPr>
                                <w:rFonts w:asciiTheme="majorHAnsi" w:hAnsiTheme="majorHAnsi"/>
                              </w:rPr>
                              <w:t>T</w:t>
                            </w:r>
                            <w:r w:rsidRPr="00B112E1">
                              <w:rPr>
                                <w:rFonts w:asciiTheme="majorHAnsi" w:hAnsiTheme="majorHAnsi"/>
                              </w:rPr>
                              <w:t xml:space="preserve">rustees receives training on the elimination of bias in the hiring and employment at least once every election cycle. The training </w:t>
                            </w:r>
                            <w:r>
                              <w:rPr>
                                <w:rFonts w:asciiTheme="majorHAnsi" w:hAnsiTheme="majorHAnsi"/>
                              </w:rPr>
                              <w:t xml:space="preserve">is </w:t>
                            </w:r>
                            <w:r w:rsidRPr="00B112E1">
                              <w:rPr>
                                <w:rFonts w:asciiTheme="majorHAnsi" w:hAnsiTheme="majorHAnsi"/>
                              </w:rPr>
                              <w:t>specifically for the Board regarding their role in the recruitment and selection process</w:t>
                            </w:r>
                            <w:r>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108.65pt;margin-top:120.5pt;width:388.8pt;height:74.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" fillcolor="window" strokecolor="#4f81bd" strokeweight="2pt">
                <v:textbox>
                  <w:txbxContent>
                    <w:p w:rsidR="00EA59CD" w:rsidRPr="002F4811" w:rsidRDefault="00EA59CD" w:rsidP="00B64BBA">
                      <w:pPr>
                        <w:pStyle w:val="ListParagraph"/>
                        <w:spacing w:line="276" w:lineRule="auto"/>
                        <w:ind w:left="0"/>
                        <w:rPr>
                          <w:rFonts w:asciiTheme="majorHAnsi" w:hAnsiTheme="majorHAnsi"/>
                        </w:rPr>
                      </w:pPr>
                      <w:r>
                        <w:rPr>
                          <w:rFonts w:asciiTheme="majorHAnsi" w:hAnsiTheme="majorHAnsi"/>
                        </w:rPr>
                        <w:t>The district’s B</w:t>
                      </w:r>
                      <w:r w:rsidRPr="00B112E1">
                        <w:rPr>
                          <w:rFonts w:asciiTheme="majorHAnsi" w:hAnsiTheme="majorHAnsi"/>
                        </w:rPr>
                        <w:t xml:space="preserve">oard of </w:t>
                      </w:r>
                      <w:r>
                        <w:rPr>
                          <w:rFonts w:asciiTheme="majorHAnsi" w:hAnsiTheme="majorHAnsi"/>
                        </w:rPr>
                        <w:t>T</w:t>
                      </w:r>
                      <w:r w:rsidRPr="00B112E1">
                        <w:rPr>
                          <w:rFonts w:asciiTheme="majorHAnsi" w:hAnsiTheme="majorHAnsi"/>
                        </w:rPr>
                        <w:t xml:space="preserve">rustees receives training on the elimination of bias in the hiring and employment at least once every election cycle. The training </w:t>
                      </w:r>
                      <w:r>
                        <w:rPr>
                          <w:rFonts w:asciiTheme="majorHAnsi" w:hAnsiTheme="majorHAnsi"/>
                        </w:rPr>
                        <w:t xml:space="preserve">is </w:t>
                      </w:r>
                      <w:r w:rsidRPr="00B112E1">
                        <w:rPr>
                          <w:rFonts w:asciiTheme="majorHAnsi" w:hAnsiTheme="majorHAnsi"/>
                        </w:rPr>
                        <w:t>specifically for the Board regarding their role in the recruitment and selection process</w:t>
                      </w:r>
                      <w:r>
                        <w:rPr>
                          <w:rFonts w:asciiTheme="majorHAnsi" w:hAnsiTheme="majorHAnsi"/>
                        </w:rPr>
                        <w:t xml:space="preserve">. </w:t>
                      </w:r>
                    </w:p>
                  </w:txbxContent>
                </v:textbox>
              </v:shape>
            </w:pict>
          </mc:Fallback>
        </mc:AlternateContent>
      </w:r>
      <w:r w:rsidR="002E261F">
        <w:rPr>
          <w:rFonts w:asciiTheme="majorHAnsi" w:hAnsiTheme="majorHAnsi"/>
        </w:rPr>
        <w:t xml:space="preserve">The district’s mission statement conveys its commitment to diversity and inclusion. The district recently updated its EEO/Diversity training and created an online training portal through Keenan Safe Colleges. All employees are required to take the training. In addition to </w:t>
      </w:r>
      <w:r w:rsidR="001759BC">
        <w:rPr>
          <w:rFonts w:asciiTheme="majorHAnsi" w:hAnsiTheme="majorHAnsi"/>
        </w:rPr>
        <w:t>the College Diversity Committee,</w:t>
      </w:r>
      <w:r w:rsidR="002E261F">
        <w:rPr>
          <w:rFonts w:asciiTheme="majorHAnsi" w:hAnsiTheme="majorHAnsi"/>
        </w:rPr>
        <w:t xml:space="preserve"> there is a shared governance committee, </w:t>
      </w:r>
      <w:r w:rsidR="001759BC">
        <w:rPr>
          <w:rFonts w:asciiTheme="majorHAnsi" w:hAnsiTheme="majorHAnsi"/>
        </w:rPr>
        <w:t xml:space="preserve">and </w:t>
      </w:r>
      <w:r w:rsidR="002E261F">
        <w:rPr>
          <w:rFonts w:asciiTheme="majorHAnsi" w:hAnsiTheme="majorHAnsi"/>
        </w:rPr>
        <w:t xml:space="preserve">the Cultural Awareness Programs (CAPS) Committee, that also focuses on diversity and cultural awareness. </w:t>
      </w:r>
    </w:p>
    <w:p w:rsidR="002D32AE" w:rsidRDefault="002D32AE" w:rsidP="00B64BBA">
      <w:pPr>
        <w:pStyle w:val="ListParagraph"/>
        <w:spacing w:after="180" w:line="276" w:lineRule="auto"/>
        <w:ind w:left="2160"/>
        <w:contextualSpacing w:val="0"/>
        <w:rPr>
          <w:rFonts w:asciiTheme="majorHAnsi" w:hAnsiTheme="majorHAnsi"/>
        </w:rPr>
      </w:pPr>
    </w:p>
    <w:p w:rsidR="002D32AE" w:rsidRDefault="002D32AE" w:rsidP="00B64BBA">
      <w:pPr>
        <w:pStyle w:val="ListParagraph"/>
        <w:spacing w:after="180" w:line="276" w:lineRule="auto"/>
        <w:ind w:left="2160"/>
        <w:contextualSpacing w:val="0"/>
        <w:rPr>
          <w:rFonts w:asciiTheme="majorHAnsi" w:hAnsiTheme="majorHAnsi"/>
        </w:rPr>
      </w:pPr>
    </w:p>
    <w:p w:rsidR="002D32AE" w:rsidRDefault="002D32AE" w:rsidP="00B64BBA">
      <w:pPr>
        <w:pStyle w:val="ListParagraph"/>
        <w:spacing w:after="180" w:line="276" w:lineRule="auto"/>
        <w:ind w:left="2160"/>
        <w:contextualSpacing w:val="0"/>
        <w:rPr>
          <w:rFonts w:asciiTheme="majorHAnsi" w:hAnsiTheme="majorHAnsi"/>
        </w:rPr>
      </w:pPr>
    </w:p>
    <w:p w:rsidR="009C5924" w:rsidRDefault="008F527A" w:rsidP="0045604E">
      <w:pPr>
        <w:pStyle w:val="ListParagraph"/>
        <w:spacing w:after="180" w:line="276" w:lineRule="auto"/>
        <w:ind w:left="2160"/>
        <w:contextualSpacing w:val="0"/>
      </w:pPr>
      <w:r>
        <w:rPr>
          <w:rFonts w:asciiTheme="majorHAnsi" w:hAnsiTheme="majorHAnsi"/>
        </w:rPr>
        <w:t xml:space="preserve">The district addresses issues of inclusion and exclusion in a transparent and collaborative way. The district’s </w:t>
      </w:r>
      <w:hyperlink r:id="rId38" w:history="1">
        <w:r w:rsidRPr="000E1202">
          <w:rPr>
            <w:rStyle w:val="Hyperlink"/>
            <w:rFonts w:asciiTheme="majorHAnsi" w:hAnsiTheme="majorHAnsi"/>
          </w:rPr>
          <w:t>Student Equity Plan</w:t>
        </w:r>
      </w:hyperlink>
      <w:r>
        <w:rPr>
          <w:rFonts w:asciiTheme="majorHAnsi" w:hAnsiTheme="majorHAnsi"/>
        </w:rPr>
        <w:t xml:space="preserve"> has provided the vehicle for the district to engage the campus community in discussing ways to create a campus climate of diversity and inclusion. Employees from each of the em</w:t>
      </w:r>
      <w:r w:rsidR="000C6888">
        <w:rPr>
          <w:rFonts w:asciiTheme="majorHAnsi" w:hAnsiTheme="majorHAnsi"/>
        </w:rPr>
        <w:t>ployee groups and students spend</w:t>
      </w:r>
      <w:r>
        <w:rPr>
          <w:rFonts w:asciiTheme="majorHAnsi" w:hAnsiTheme="majorHAnsi"/>
        </w:rPr>
        <w:t xml:space="preserve"> dedicated time at workshops developing specific action items related the to the Student Equity Plan. </w:t>
      </w:r>
    </w:p>
    <w:p w:rsidR="001E0B3A" w:rsidRDefault="001E0B3A" w:rsidP="00B64BBA">
      <w:pPr>
        <w:spacing w:after="180" w:line="276" w:lineRule="auto"/>
        <w:ind w:left="1440" w:firstLine="720"/>
        <w:rPr>
          <w:rFonts w:asciiTheme="majorHAnsi" w:hAnsiTheme="majorHAnsi"/>
          <w:b/>
          <w:color w:val="002060"/>
        </w:rPr>
      </w:pPr>
      <w:r>
        <w:rPr>
          <w:rFonts w:asciiTheme="majorHAnsi" w:hAnsiTheme="majorHAnsi"/>
          <w:b/>
          <w:color w:val="002060"/>
        </w:rPr>
        <w:t>d</w:t>
      </w:r>
      <w:r w:rsidRPr="001F4E46">
        <w:rPr>
          <w:rFonts w:asciiTheme="majorHAnsi" w:hAnsiTheme="majorHAnsi"/>
          <w:b/>
          <w:color w:val="002060"/>
        </w:rPr>
        <w:t>.</w:t>
      </w:r>
      <w:r w:rsidRPr="001F4E46">
        <w:rPr>
          <w:rFonts w:asciiTheme="majorHAnsi" w:hAnsiTheme="majorHAnsi"/>
          <w:b/>
          <w:color w:val="002060"/>
        </w:rPr>
        <w:tab/>
      </w:r>
      <w:r>
        <w:rPr>
          <w:rFonts w:asciiTheme="majorHAnsi" w:hAnsiTheme="majorHAnsi"/>
          <w:b/>
          <w:color w:val="002060"/>
        </w:rPr>
        <w:t>Others</w:t>
      </w:r>
    </w:p>
    <w:p w:rsidR="00756834" w:rsidRDefault="00D326AA" w:rsidP="00817E65">
      <w:pPr>
        <w:spacing w:after="180" w:line="276" w:lineRule="auto"/>
        <w:ind w:left="2160"/>
        <w:rPr>
          <w:rFonts w:asciiTheme="majorHAnsi" w:hAnsiTheme="majorHAnsi"/>
        </w:rPr>
      </w:pPr>
      <w:r>
        <w:rPr>
          <w:rFonts w:asciiTheme="majorHAnsi" w:hAnsiTheme="majorHAnsi"/>
          <w:b/>
          <w:color w:val="002060"/>
        </w:rPr>
        <w:t>Chaffey</w:t>
      </w:r>
      <w:r w:rsidR="00817E65">
        <w:rPr>
          <w:rFonts w:asciiTheme="majorHAnsi" w:hAnsiTheme="majorHAnsi"/>
        </w:rPr>
        <w:t xml:space="preserve"> - </w:t>
      </w:r>
      <w:r w:rsidR="001A5154" w:rsidRPr="003112E3">
        <w:rPr>
          <w:rFonts w:asciiTheme="majorHAnsi" w:hAnsiTheme="majorHAnsi"/>
        </w:rPr>
        <w:t xml:space="preserve">Chaffey addresses issues of inclusion and exclusion through its </w:t>
      </w:r>
      <w:hyperlink r:id="rId39" w:history="1">
        <w:r w:rsidR="001A5154" w:rsidRPr="003112E3">
          <w:rPr>
            <w:rStyle w:val="Hyperlink"/>
            <w:rFonts w:asciiTheme="majorHAnsi" w:hAnsiTheme="majorHAnsi"/>
          </w:rPr>
          <w:t>President</w:t>
        </w:r>
        <w:r w:rsidR="00041DBD" w:rsidRPr="003112E3">
          <w:rPr>
            <w:rStyle w:val="Hyperlink"/>
            <w:rFonts w:asciiTheme="majorHAnsi" w:hAnsiTheme="majorHAnsi"/>
          </w:rPr>
          <w:t>’s</w:t>
        </w:r>
        <w:r w:rsidR="001A5154" w:rsidRPr="003112E3">
          <w:rPr>
            <w:rStyle w:val="Hyperlink"/>
            <w:rFonts w:asciiTheme="majorHAnsi" w:hAnsiTheme="majorHAnsi"/>
          </w:rPr>
          <w:t xml:space="preserve"> Equity Council</w:t>
        </w:r>
      </w:hyperlink>
      <w:r w:rsidR="001A5154" w:rsidRPr="003112E3">
        <w:rPr>
          <w:rFonts w:asciiTheme="majorHAnsi" w:hAnsiTheme="majorHAnsi"/>
        </w:rPr>
        <w:t xml:space="preserve"> (PEC), which serves in an advisory role to Human Resources and the EEO Plan.</w:t>
      </w:r>
      <w:r w:rsidR="003112E3" w:rsidRPr="003112E3">
        <w:rPr>
          <w:rFonts w:asciiTheme="majorHAnsi" w:hAnsiTheme="majorHAnsi"/>
        </w:rPr>
        <w:t xml:space="preserve"> </w:t>
      </w:r>
    </w:p>
    <w:p w:rsidR="00C97A7A" w:rsidRDefault="00606FFA" w:rsidP="00817E65">
      <w:pPr>
        <w:spacing w:after="180" w:line="276" w:lineRule="auto"/>
        <w:ind w:left="2160"/>
        <w:rPr>
          <w:rFonts w:asciiTheme="majorHAnsi" w:hAnsiTheme="majorHAnsi"/>
        </w:rPr>
      </w:pPr>
      <w:r>
        <w:rPr>
          <w:rFonts w:asciiTheme="majorHAnsi" w:hAnsiTheme="majorHAnsi"/>
          <w:b/>
          <w:color w:val="002060"/>
        </w:rPr>
        <w:t>Board of Governors</w:t>
      </w:r>
      <w:r>
        <w:rPr>
          <w:rFonts w:asciiTheme="majorHAnsi" w:hAnsiTheme="majorHAnsi"/>
        </w:rPr>
        <w:t xml:space="preserve"> </w:t>
      </w:r>
      <w:r w:rsidR="00D463F1">
        <w:rPr>
          <w:rFonts w:asciiTheme="majorHAnsi" w:hAnsiTheme="majorHAnsi"/>
        </w:rPr>
        <w:t>–</w:t>
      </w:r>
      <w:r>
        <w:rPr>
          <w:rFonts w:asciiTheme="majorHAnsi" w:hAnsiTheme="majorHAnsi"/>
        </w:rPr>
        <w:t xml:space="preserve"> </w:t>
      </w:r>
      <w:r w:rsidR="00D463F1">
        <w:rPr>
          <w:rFonts w:asciiTheme="majorHAnsi" w:hAnsiTheme="majorHAnsi"/>
        </w:rPr>
        <w:t xml:space="preserve">The Board </w:t>
      </w:r>
      <w:r w:rsidR="00801908">
        <w:rPr>
          <w:rFonts w:asciiTheme="majorHAnsi" w:hAnsiTheme="majorHAnsi"/>
        </w:rPr>
        <w:t>of Governors of the California c</w:t>
      </w:r>
      <w:r w:rsidR="00D463F1">
        <w:rPr>
          <w:rFonts w:asciiTheme="majorHAnsi" w:hAnsiTheme="majorHAnsi"/>
        </w:rPr>
        <w:t xml:space="preserve">ommunity colleges participated in a two-hour EEO training prior to reviewing the job description and interviewing candidates for the Chancellor of the statewide system. </w:t>
      </w:r>
      <w:r w:rsidR="00EF78B2">
        <w:rPr>
          <w:rFonts w:asciiTheme="majorHAnsi" w:hAnsiTheme="majorHAnsi"/>
        </w:rPr>
        <w:t xml:space="preserve">From the January 19, 2016 </w:t>
      </w:r>
      <w:hyperlink r:id="rId40" w:history="1">
        <w:r w:rsidR="00EF78B2" w:rsidRPr="00EF78B2">
          <w:rPr>
            <w:rStyle w:val="Hyperlink"/>
            <w:rFonts w:asciiTheme="majorHAnsi" w:hAnsiTheme="majorHAnsi"/>
          </w:rPr>
          <w:t>agenda item</w:t>
        </w:r>
      </w:hyperlink>
      <w:r w:rsidR="00A12BAC">
        <w:rPr>
          <w:rFonts w:asciiTheme="majorHAnsi" w:hAnsiTheme="majorHAnsi"/>
        </w:rPr>
        <w:t>:</w:t>
      </w:r>
      <w:r w:rsidR="00EF78B2">
        <w:rPr>
          <w:rFonts w:asciiTheme="majorHAnsi" w:hAnsiTheme="majorHAnsi"/>
        </w:rPr>
        <w:t xml:space="preserve"> “Although there is no legal requirement that the Board of Governors receive EEO training, the Board as authors of Title 5 regulations, expressed a desire to undergo EEO training prior to the beginning of the search and selection process for the new Chancellor.” T</w:t>
      </w:r>
      <w:r w:rsidR="00A12BAC">
        <w:rPr>
          <w:rFonts w:asciiTheme="majorHAnsi" w:hAnsiTheme="majorHAnsi"/>
        </w:rPr>
        <w:t>he Board of Governors t</w:t>
      </w:r>
      <w:r w:rsidR="00EF78B2">
        <w:rPr>
          <w:rFonts w:asciiTheme="majorHAnsi" w:hAnsiTheme="majorHAnsi"/>
        </w:rPr>
        <w:t xml:space="preserve">raining included unconscious bias. </w:t>
      </w:r>
    </w:p>
    <w:p w:rsidR="00B06A1B" w:rsidRDefault="00B06A1B" w:rsidP="00817E65">
      <w:pPr>
        <w:spacing w:after="180" w:line="276" w:lineRule="auto"/>
        <w:ind w:left="2160"/>
        <w:rPr>
          <w:rFonts w:asciiTheme="majorHAnsi" w:hAnsiTheme="majorHAnsi"/>
        </w:rPr>
      </w:pPr>
    </w:p>
    <w:p w:rsidR="00B06A1B" w:rsidRDefault="00B06A1B" w:rsidP="00817E65">
      <w:pPr>
        <w:spacing w:after="180" w:line="276" w:lineRule="auto"/>
        <w:ind w:left="2160"/>
        <w:rPr>
          <w:rFonts w:asciiTheme="majorHAnsi" w:hAnsiTheme="majorHAnsi"/>
        </w:rPr>
      </w:pPr>
    </w:p>
    <w:p w:rsidR="00B06A1B" w:rsidRDefault="00B06A1B" w:rsidP="00817E65">
      <w:pPr>
        <w:spacing w:after="180" w:line="276" w:lineRule="auto"/>
        <w:ind w:left="2160"/>
        <w:rPr>
          <w:rFonts w:asciiTheme="majorHAnsi" w:hAnsiTheme="majorHAnsi"/>
        </w:rPr>
      </w:pPr>
    </w:p>
    <w:p w:rsidR="00A93E1E" w:rsidRDefault="001F4E46" w:rsidP="00B64BBA">
      <w:pPr>
        <w:spacing w:after="180" w:line="276" w:lineRule="auto"/>
        <w:ind w:left="720" w:firstLine="720"/>
        <w:rPr>
          <w:rFonts w:asciiTheme="majorHAnsi" w:hAnsiTheme="majorHAnsi"/>
          <w:b/>
          <w:color w:val="002060"/>
        </w:rPr>
      </w:pPr>
      <w:r w:rsidRPr="001F4E46">
        <w:rPr>
          <w:rFonts w:asciiTheme="majorHAnsi" w:hAnsiTheme="majorHAnsi"/>
          <w:b/>
          <w:color w:val="002060"/>
        </w:rPr>
        <w:lastRenderedPageBreak/>
        <w:t>iii.</w:t>
      </w:r>
      <w:r w:rsidRPr="001F4E46">
        <w:rPr>
          <w:rFonts w:asciiTheme="majorHAnsi" w:hAnsiTheme="majorHAnsi"/>
          <w:b/>
          <w:color w:val="002060"/>
        </w:rPr>
        <w:tab/>
      </w:r>
      <w:r w:rsidR="00A93E1E">
        <w:rPr>
          <w:rFonts w:asciiTheme="majorHAnsi" w:hAnsiTheme="majorHAnsi"/>
          <w:b/>
          <w:color w:val="002060"/>
        </w:rPr>
        <w:t>Multiple Method 3</w:t>
      </w:r>
    </w:p>
    <w:p w:rsidR="00640DF9" w:rsidRPr="001F4E46" w:rsidRDefault="00D17060" w:rsidP="00B64BBA">
      <w:pPr>
        <w:spacing w:after="180" w:line="276" w:lineRule="auto"/>
        <w:ind w:left="1440" w:firstLine="720"/>
        <w:rPr>
          <w:rFonts w:asciiTheme="majorHAnsi" w:hAnsiTheme="majorHAnsi"/>
          <w:b/>
          <w:color w:val="002060"/>
        </w:rPr>
      </w:pPr>
      <w:r>
        <w:rPr>
          <w:rFonts w:asciiTheme="majorHAnsi" w:hAnsiTheme="majorHAnsi"/>
          <w:noProof/>
        </w:rPr>
        <mc:AlternateContent>
          <mc:Choice Requires="wps">
            <w:drawing>
              <wp:anchor distT="0" distB="0" distL="114300" distR="114300" simplePos="0" relativeHeight="251701248" behindDoc="0" locked="0" layoutInCell="1" allowOverlap="1" wp14:anchorId="7B37129E" wp14:editId="0AD235A8">
                <wp:simplePos x="0" y="0"/>
                <wp:positionH relativeFrom="column">
                  <wp:posOffset>-214630</wp:posOffset>
                </wp:positionH>
                <wp:positionV relativeFrom="paragraph">
                  <wp:posOffset>180257</wp:posOffset>
                </wp:positionV>
                <wp:extent cx="1524000" cy="1552575"/>
                <wp:effectExtent l="76200" t="57150" r="114300" b="142875"/>
                <wp:wrapNone/>
                <wp:docPr id="26" name="Rounded Rectangle 26"/>
                <wp:cNvGraphicFramePr/>
                <a:graphic xmlns:a="http://schemas.openxmlformats.org/drawingml/2006/main">
                  <a:graphicData uri="http://schemas.microsoft.com/office/word/2010/wordprocessingShape">
                    <wps:wsp>
                      <wps:cNvSpPr/>
                      <wps:spPr>
                        <a:xfrm>
                          <a:off x="0" y="0"/>
                          <a:ext cx="1524000" cy="1552575"/>
                        </a:xfrm>
                        <a:prstGeom prst="roundRect">
                          <a:avLst/>
                        </a:prstGeom>
                        <a:solidFill>
                          <a:schemeClr val="accent1">
                            <a:lumMod val="20000"/>
                            <a:lumOff val="80000"/>
                          </a:schemeClr>
                        </a:solidFill>
                        <a:ln w="19050"/>
                        <a:scene3d>
                          <a:camera prst="orthographicFront"/>
                          <a:lightRig rig="threePt" dir="t"/>
                        </a:scene3d>
                        <a:sp3d>
                          <a:bevelT w="165100" prst="coolSlant"/>
                        </a:sp3d>
                      </wps:spPr>
                      <wps:style>
                        <a:lnRef idx="1">
                          <a:schemeClr val="accent1"/>
                        </a:lnRef>
                        <a:fillRef idx="3">
                          <a:schemeClr val="accent1"/>
                        </a:fillRef>
                        <a:effectRef idx="2">
                          <a:schemeClr val="accent1"/>
                        </a:effectRef>
                        <a:fontRef idx="minor">
                          <a:schemeClr val="lt1"/>
                        </a:fontRef>
                      </wps:style>
                      <wps:txbx>
                        <w:txbxContent>
                          <w:p w:rsidR="00EA59CD" w:rsidRPr="00686552" w:rsidRDefault="00EA59CD" w:rsidP="00A26BE7">
                            <w:pPr>
                              <w:rPr>
                                <w:rFonts w:asciiTheme="majorHAnsi" w:hAnsiTheme="majorHAnsi"/>
                                <w:color w:val="000000" w:themeColor="text1"/>
                              </w:rPr>
                            </w:pPr>
                            <w:r w:rsidRPr="00686552">
                              <w:rPr>
                                <w:rFonts w:asciiTheme="majorHAnsi" w:hAnsiTheme="majorHAnsi"/>
                                <w:color w:val="000000" w:themeColor="text1"/>
                              </w:rPr>
                              <w:t>Multiple Method 3 requires:</w:t>
                            </w:r>
                          </w:p>
                          <w:p w:rsidR="00EA59CD" w:rsidRPr="00686552" w:rsidRDefault="00EA59CD" w:rsidP="00A26BE7">
                            <w:pPr>
                              <w:rPr>
                                <w:rFonts w:asciiTheme="majorHAnsi" w:hAnsiTheme="majorHAnsi"/>
                                <w:color w:val="000000" w:themeColor="text1"/>
                              </w:rPr>
                            </w:pPr>
                          </w:p>
                          <w:p w:rsidR="00EA59CD" w:rsidRPr="00686552" w:rsidRDefault="00EA59CD" w:rsidP="002016C9">
                            <w:pPr>
                              <w:pStyle w:val="ListParagraph"/>
                              <w:numPr>
                                <w:ilvl w:val="0"/>
                                <w:numId w:val="14"/>
                              </w:numPr>
                              <w:rPr>
                                <w:rFonts w:asciiTheme="majorHAnsi" w:hAnsiTheme="majorHAnsi"/>
                                <w:color w:val="000000" w:themeColor="text1"/>
                              </w:rPr>
                            </w:pPr>
                            <w:r w:rsidRPr="00686552">
                              <w:rPr>
                                <w:rFonts w:asciiTheme="majorHAnsi" w:hAnsiTheme="majorHAnsi"/>
                                <w:color w:val="000000" w:themeColor="text1"/>
                              </w:rPr>
                              <w:t xml:space="preserve">Incentives for hard-to-hire areas and disciplines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7" style="position:absolute;left:0;text-align:left;margin-left:-16.9pt;margin-top:14.2pt;width:120pt;height:12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" fillcolor="#dbe5f1 [660]" strokecolor="#4579b8 [3044]" strokeweight="1.5pt">
                <v:shadow on="t" color="black" opacity="22937f" origin=",.5" offset="0,.63889mm"/>
                <v:textbox>
                  <w:txbxContent>
                    <w:p w:rsidR="00EA59CD" w:rsidRPr="00686552" w:rsidRDefault="00EA59CD" w:rsidP="00A26BE7">
                      <w:pPr>
                        <w:rPr>
                          <w:rFonts w:asciiTheme="majorHAnsi" w:hAnsiTheme="majorHAnsi"/>
                          <w:color w:val="000000" w:themeColor="text1"/>
                        </w:rPr>
                      </w:pPr>
                      <w:proofErr w:type="gramStart"/>
                      <w:r w:rsidRPr="00686552">
                        <w:rPr>
                          <w:rFonts w:asciiTheme="majorHAnsi" w:hAnsiTheme="majorHAnsi"/>
                          <w:color w:val="000000" w:themeColor="text1"/>
                        </w:rPr>
                        <w:t>Multiple Method 3</w:t>
                      </w:r>
                      <w:proofErr w:type="gramEnd"/>
                      <w:r w:rsidRPr="00686552">
                        <w:rPr>
                          <w:rFonts w:asciiTheme="majorHAnsi" w:hAnsiTheme="majorHAnsi"/>
                          <w:color w:val="000000" w:themeColor="text1"/>
                        </w:rPr>
                        <w:t xml:space="preserve"> requires:</w:t>
                      </w:r>
                    </w:p>
                    <w:p w:rsidR="00EA59CD" w:rsidRPr="00686552" w:rsidRDefault="00EA59CD" w:rsidP="00A26BE7">
                      <w:pPr>
                        <w:rPr>
                          <w:rFonts w:asciiTheme="majorHAnsi" w:hAnsiTheme="majorHAnsi"/>
                          <w:color w:val="000000" w:themeColor="text1"/>
                        </w:rPr>
                      </w:pPr>
                    </w:p>
                    <w:p w:rsidR="00EA59CD" w:rsidRPr="00686552" w:rsidRDefault="00EA59CD" w:rsidP="002016C9">
                      <w:pPr>
                        <w:pStyle w:val="ListParagraph"/>
                        <w:numPr>
                          <w:ilvl w:val="0"/>
                          <w:numId w:val="14"/>
                        </w:numPr>
                        <w:rPr>
                          <w:rFonts w:asciiTheme="majorHAnsi" w:hAnsiTheme="majorHAnsi"/>
                          <w:color w:val="000000" w:themeColor="text1"/>
                        </w:rPr>
                      </w:pPr>
                      <w:r w:rsidRPr="00686552">
                        <w:rPr>
                          <w:rFonts w:asciiTheme="majorHAnsi" w:hAnsiTheme="majorHAnsi"/>
                          <w:color w:val="000000" w:themeColor="text1"/>
                        </w:rPr>
                        <w:t xml:space="preserve">Incentives for hard-to-hire areas and disciplines </w:t>
                      </w:r>
                    </w:p>
                  </w:txbxContent>
                </v:textbox>
              </v:roundrect>
            </w:pict>
          </mc:Fallback>
        </mc:AlternateContent>
      </w:r>
      <w:r w:rsidR="00640DF9" w:rsidRPr="001F4E46">
        <w:rPr>
          <w:rFonts w:asciiTheme="majorHAnsi" w:hAnsiTheme="majorHAnsi"/>
          <w:b/>
          <w:color w:val="002060"/>
        </w:rPr>
        <w:t>Incentives for Hard-to-Hire Areas/Disciplines</w:t>
      </w:r>
    </w:p>
    <w:p w:rsidR="00640DF9" w:rsidRDefault="00640DF9" w:rsidP="00B64BBA">
      <w:pPr>
        <w:spacing w:after="180" w:line="276" w:lineRule="auto"/>
        <w:ind w:left="2160"/>
        <w:rPr>
          <w:rFonts w:asciiTheme="majorHAnsi" w:hAnsiTheme="majorHAnsi"/>
        </w:rPr>
      </w:pPr>
      <w:r w:rsidRPr="00B112E1">
        <w:rPr>
          <w:rFonts w:asciiTheme="majorHAnsi" w:hAnsiTheme="majorHAnsi"/>
        </w:rPr>
        <w:t xml:space="preserve">Multiple Method 3 requires that </w:t>
      </w:r>
      <w:r w:rsidR="007F0D67">
        <w:rPr>
          <w:rFonts w:asciiTheme="majorHAnsi" w:hAnsiTheme="majorHAnsi"/>
        </w:rPr>
        <w:t>districts provide</w:t>
      </w:r>
      <w:r w:rsidRPr="00B112E1">
        <w:rPr>
          <w:rFonts w:asciiTheme="majorHAnsi" w:hAnsiTheme="majorHAnsi"/>
        </w:rPr>
        <w:t xml:space="preserve"> incentives for hard-to-hire areas and disciplines. Under </w:t>
      </w:r>
      <w:r w:rsidR="00B84B13">
        <w:rPr>
          <w:rFonts w:asciiTheme="majorHAnsi" w:hAnsiTheme="majorHAnsi"/>
        </w:rPr>
        <w:t xml:space="preserve">title 5, </w:t>
      </w:r>
      <w:r w:rsidRPr="00B112E1">
        <w:rPr>
          <w:rFonts w:asciiTheme="majorHAnsi" w:hAnsiTheme="majorHAnsi"/>
        </w:rPr>
        <w:t xml:space="preserve">section 53024.1(q), the district </w:t>
      </w:r>
      <w:r w:rsidR="00FC50BA">
        <w:rPr>
          <w:rFonts w:asciiTheme="majorHAnsi" w:hAnsiTheme="majorHAnsi"/>
        </w:rPr>
        <w:t>should</w:t>
      </w:r>
      <w:r w:rsidRPr="00B112E1">
        <w:rPr>
          <w:rFonts w:asciiTheme="majorHAnsi" w:hAnsiTheme="majorHAnsi"/>
        </w:rPr>
        <w:t xml:space="preserve"> conduct </w:t>
      </w:r>
      <w:r w:rsidR="00A12BAC">
        <w:rPr>
          <w:rFonts w:asciiTheme="majorHAnsi" w:hAnsiTheme="majorHAnsi"/>
        </w:rPr>
        <w:t xml:space="preserve">a </w:t>
      </w:r>
      <w:r w:rsidRPr="00B112E1">
        <w:rPr>
          <w:rFonts w:asciiTheme="majorHAnsi" w:hAnsiTheme="majorHAnsi"/>
        </w:rPr>
        <w:t xml:space="preserve">longitudinal analysis of various employment events by monitored group status, such as hiring, promotion, retention, voluntary resignation, termination, and discipline.  </w:t>
      </w:r>
    </w:p>
    <w:p w:rsidR="00817E65" w:rsidRDefault="00FA3085" w:rsidP="00B64BBA">
      <w:pPr>
        <w:spacing w:after="180" w:line="276" w:lineRule="auto"/>
        <w:ind w:left="2160"/>
        <w:rPr>
          <w:rFonts w:asciiTheme="majorHAnsi" w:hAnsiTheme="majorHAnsi"/>
        </w:rPr>
      </w:pPr>
      <w:r>
        <w:rPr>
          <w:rFonts w:asciiTheme="majorHAnsi" w:hAnsiTheme="majorHAnsi"/>
        </w:rPr>
        <w:t>In selecting the best p</w:t>
      </w:r>
      <w:r w:rsidR="002164B4">
        <w:rPr>
          <w:rFonts w:asciiTheme="majorHAnsi" w:hAnsiTheme="majorHAnsi"/>
        </w:rPr>
        <w:t xml:space="preserve">ractices for Multiple Method 3, </w:t>
      </w:r>
      <w:r w:rsidR="00D270F9">
        <w:rPr>
          <w:rFonts w:asciiTheme="majorHAnsi" w:hAnsiTheme="majorHAnsi"/>
        </w:rPr>
        <w:t xml:space="preserve">the </w:t>
      </w:r>
      <w:r w:rsidR="00575ED1">
        <w:rPr>
          <w:rFonts w:asciiTheme="majorHAnsi" w:hAnsiTheme="majorHAnsi"/>
        </w:rPr>
        <w:t xml:space="preserve">Advisory </w:t>
      </w:r>
      <w:r w:rsidR="002164B4">
        <w:rPr>
          <w:rFonts w:asciiTheme="majorHAnsi" w:hAnsiTheme="majorHAnsi"/>
        </w:rPr>
        <w:t>Committee</w:t>
      </w:r>
      <w:r w:rsidR="002D49B4">
        <w:rPr>
          <w:rFonts w:asciiTheme="majorHAnsi" w:hAnsiTheme="majorHAnsi"/>
        </w:rPr>
        <w:t xml:space="preserve"> </w:t>
      </w:r>
      <w:r w:rsidR="007F0D67">
        <w:rPr>
          <w:rFonts w:asciiTheme="majorHAnsi" w:hAnsiTheme="majorHAnsi"/>
        </w:rPr>
        <w:t>looked for districts that provided</w:t>
      </w:r>
      <w:r w:rsidR="002D49B4">
        <w:rPr>
          <w:rFonts w:asciiTheme="majorHAnsi" w:hAnsiTheme="majorHAnsi"/>
        </w:rPr>
        <w:t xml:space="preserve"> </w:t>
      </w:r>
      <w:r w:rsidR="00A12BAC">
        <w:rPr>
          <w:rFonts w:asciiTheme="majorHAnsi" w:hAnsiTheme="majorHAnsi"/>
        </w:rPr>
        <w:t xml:space="preserve">meaningful </w:t>
      </w:r>
      <w:r w:rsidR="004D52AF">
        <w:rPr>
          <w:rFonts w:asciiTheme="majorHAnsi" w:hAnsiTheme="majorHAnsi"/>
        </w:rPr>
        <w:t>outcome data</w:t>
      </w:r>
      <w:r w:rsidR="001759BC">
        <w:rPr>
          <w:rFonts w:asciiTheme="majorHAnsi" w:hAnsiTheme="majorHAnsi"/>
        </w:rPr>
        <w:t xml:space="preserve"> and unique ideas to </w:t>
      </w:r>
      <w:r w:rsidR="00A12BAC">
        <w:rPr>
          <w:rFonts w:asciiTheme="majorHAnsi" w:hAnsiTheme="majorHAnsi"/>
        </w:rPr>
        <w:t xml:space="preserve">address </w:t>
      </w:r>
      <w:r w:rsidR="001759BC">
        <w:rPr>
          <w:rFonts w:asciiTheme="majorHAnsi" w:hAnsiTheme="majorHAnsi"/>
        </w:rPr>
        <w:t>a challenging issue</w:t>
      </w:r>
      <w:r w:rsidR="004D52AF">
        <w:rPr>
          <w:rFonts w:asciiTheme="majorHAnsi" w:hAnsiTheme="majorHAnsi"/>
        </w:rPr>
        <w:t xml:space="preserve">. </w:t>
      </w:r>
      <w:r w:rsidR="004F774F">
        <w:rPr>
          <w:rFonts w:asciiTheme="majorHAnsi" w:hAnsiTheme="majorHAnsi"/>
        </w:rPr>
        <w:t>Generally,</w:t>
      </w:r>
      <w:r w:rsidR="002164B4">
        <w:rPr>
          <w:rFonts w:asciiTheme="majorHAnsi" w:hAnsiTheme="majorHAnsi"/>
        </w:rPr>
        <w:t xml:space="preserve"> the </w:t>
      </w:r>
      <w:r w:rsidR="002D6AA5">
        <w:rPr>
          <w:rFonts w:asciiTheme="majorHAnsi" w:hAnsiTheme="majorHAnsi"/>
        </w:rPr>
        <w:t xml:space="preserve">Advisory </w:t>
      </w:r>
      <w:r w:rsidR="002164B4">
        <w:rPr>
          <w:rFonts w:asciiTheme="majorHAnsi" w:hAnsiTheme="majorHAnsi"/>
        </w:rPr>
        <w:t>Committe</w:t>
      </w:r>
      <w:r w:rsidR="00D270F9">
        <w:rPr>
          <w:rFonts w:asciiTheme="majorHAnsi" w:hAnsiTheme="majorHAnsi"/>
        </w:rPr>
        <w:t>e</w:t>
      </w:r>
      <w:r w:rsidR="002D49B4">
        <w:rPr>
          <w:rFonts w:asciiTheme="majorHAnsi" w:hAnsiTheme="majorHAnsi"/>
        </w:rPr>
        <w:t xml:space="preserve"> looked to see if a district provided specific practices to address problems </w:t>
      </w:r>
      <w:r w:rsidR="00A12BAC">
        <w:rPr>
          <w:rFonts w:asciiTheme="majorHAnsi" w:hAnsiTheme="majorHAnsi"/>
        </w:rPr>
        <w:t>in</w:t>
      </w:r>
      <w:r w:rsidR="002D49B4">
        <w:rPr>
          <w:rFonts w:asciiTheme="majorHAnsi" w:hAnsiTheme="majorHAnsi"/>
        </w:rPr>
        <w:t xml:space="preserve"> hard-to-hire areas/disciplines</w:t>
      </w:r>
      <w:r w:rsidR="006D68AF">
        <w:rPr>
          <w:rFonts w:asciiTheme="majorHAnsi" w:hAnsiTheme="majorHAnsi"/>
        </w:rPr>
        <w:t xml:space="preserve">, along with </w:t>
      </w:r>
      <w:r w:rsidR="00C2741F">
        <w:rPr>
          <w:rFonts w:asciiTheme="majorHAnsi" w:hAnsiTheme="majorHAnsi"/>
        </w:rPr>
        <w:t>why certain areas</w:t>
      </w:r>
      <w:r w:rsidR="006D68AF">
        <w:rPr>
          <w:rFonts w:asciiTheme="majorHAnsi" w:hAnsiTheme="majorHAnsi"/>
        </w:rPr>
        <w:t xml:space="preserve"> or d</w:t>
      </w:r>
      <w:r w:rsidR="00C2741F">
        <w:rPr>
          <w:rFonts w:asciiTheme="majorHAnsi" w:hAnsiTheme="majorHAnsi"/>
        </w:rPr>
        <w:t>isciplines are considered hard-to-hire.</w:t>
      </w:r>
    </w:p>
    <w:p w:rsidR="00640DF9" w:rsidRPr="001F4E46" w:rsidRDefault="00640DF9" w:rsidP="00B64BBA">
      <w:pPr>
        <w:pStyle w:val="ListParagraph"/>
        <w:numPr>
          <w:ilvl w:val="0"/>
          <w:numId w:val="7"/>
        </w:numPr>
        <w:spacing w:after="180" w:line="276" w:lineRule="auto"/>
        <w:contextualSpacing w:val="0"/>
        <w:rPr>
          <w:rFonts w:asciiTheme="majorHAnsi" w:hAnsiTheme="majorHAnsi"/>
          <w:b/>
          <w:color w:val="002060"/>
        </w:rPr>
      </w:pPr>
      <w:r w:rsidRPr="001F4E46">
        <w:rPr>
          <w:rFonts w:asciiTheme="majorHAnsi" w:hAnsiTheme="majorHAnsi"/>
          <w:b/>
          <w:color w:val="002060"/>
        </w:rPr>
        <w:t>Hartnell</w:t>
      </w:r>
    </w:p>
    <w:p w:rsidR="00640DF9" w:rsidRDefault="0003683B" w:rsidP="00B64BBA">
      <w:pPr>
        <w:spacing w:after="180" w:line="276" w:lineRule="auto"/>
        <w:ind w:left="2160"/>
        <w:rPr>
          <w:rFonts w:asciiTheme="majorHAnsi" w:hAnsiTheme="majorHAnsi"/>
        </w:rPr>
      </w:pPr>
      <w:r w:rsidRPr="001759BC">
        <w:rPr>
          <w:rFonts w:asciiTheme="majorHAnsi" w:hAnsiTheme="majorHAnsi"/>
          <w:noProof/>
        </w:rPr>
        <mc:AlternateContent>
          <mc:Choice Requires="wps">
            <w:drawing>
              <wp:anchor distT="0" distB="0" distL="114300" distR="114300" simplePos="0" relativeHeight="251725824" behindDoc="0" locked="0" layoutInCell="1" allowOverlap="1" wp14:anchorId="3D61240E" wp14:editId="52B10580">
                <wp:simplePos x="0" y="0"/>
                <wp:positionH relativeFrom="column">
                  <wp:posOffset>1379524</wp:posOffset>
                </wp:positionH>
                <wp:positionV relativeFrom="paragraph">
                  <wp:posOffset>1162050</wp:posOffset>
                </wp:positionV>
                <wp:extent cx="4898003" cy="1359673"/>
                <wp:effectExtent l="0" t="0" r="17145" b="12065"/>
                <wp:wrapNone/>
                <wp:docPr id="16" name="Text Box 16"/>
                <wp:cNvGraphicFramePr/>
                <a:graphic xmlns:a="http://schemas.openxmlformats.org/drawingml/2006/main">
                  <a:graphicData uri="http://schemas.microsoft.com/office/word/2010/wordprocessingShape">
                    <wps:wsp>
                      <wps:cNvSpPr txBox="1"/>
                      <wps:spPr>
                        <a:xfrm>
                          <a:off x="0" y="0"/>
                          <a:ext cx="4898003" cy="1359673"/>
                        </a:xfrm>
                        <a:prstGeom prst="rect">
                          <a:avLst/>
                        </a:prstGeom>
                        <a:solidFill>
                          <a:sysClr val="window" lastClr="FFFFFF"/>
                        </a:solidFill>
                        <a:ln w="25400" cap="flat" cmpd="sng" algn="ctr">
                          <a:solidFill>
                            <a:srgbClr val="4F81BD"/>
                          </a:solidFill>
                          <a:prstDash val="solid"/>
                        </a:ln>
                        <a:effectLst/>
                      </wps:spPr>
                      <wps:txbx>
                        <w:txbxContent>
                          <w:p w:rsidR="00EA59CD" w:rsidRPr="002F4811" w:rsidRDefault="00EA59CD" w:rsidP="00B64BBA">
                            <w:pPr>
                              <w:spacing w:line="276" w:lineRule="auto"/>
                              <w:rPr>
                                <w:rFonts w:asciiTheme="majorHAnsi" w:hAnsiTheme="majorHAnsi"/>
                              </w:rPr>
                            </w:pPr>
                            <w:r w:rsidRPr="00B112E1">
                              <w:rPr>
                                <w:rFonts w:asciiTheme="majorHAnsi" w:hAnsiTheme="majorHAnsi"/>
                              </w:rPr>
                              <w:t>Hiring nursing instructors has been particularly challenging. Through an industry and career incentive program sponsored and funded by a par</w:t>
                            </w:r>
                            <w:r>
                              <w:rPr>
                                <w:rFonts w:asciiTheme="majorHAnsi" w:hAnsiTheme="majorHAnsi"/>
                              </w:rPr>
                              <w:t>tnering healthcare system, the d</w:t>
                            </w:r>
                            <w:r w:rsidRPr="00B112E1">
                              <w:rPr>
                                <w:rFonts w:asciiTheme="majorHAnsi" w:hAnsiTheme="majorHAnsi"/>
                              </w:rPr>
                              <w:t>istrict can offer a stipend for additional clinical duties required of those instructors. These stipends can make the decision to work in education rather than higher paying hospital jobs more attractive.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left:0;text-align:left;margin-left:108.6pt;margin-top:91.5pt;width:385.65pt;height:107.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" fillcolor="window" strokecolor="#4f81bd" strokeweight="2pt">
                <v:textbox>
                  <w:txbxContent>
                    <w:p w:rsidR="00EA59CD" w:rsidRPr="002F4811" w:rsidRDefault="00EA59CD" w:rsidP="00B64BBA">
                      <w:pPr>
                        <w:spacing w:line="276" w:lineRule="auto"/>
                        <w:rPr>
                          <w:rFonts w:asciiTheme="majorHAnsi" w:hAnsiTheme="majorHAnsi"/>
                        </w:rPr>
                      </w:pPr>
                      <w:r w:rsidRPr="00B112E1">
                        <w:rPr>
                          <w:rFonts w:asciiTheme="majorHAnsi" w:hAnsiTheme="majorHAnsi"/>
                        </w:rPr>
                        <w:t>Hiring nursing instructors has been particularly challenging. Through an industry and career incentive program sponsored and funded by a par</w:t>
                      </w:r>
                      <w:r>
                        <w:rPr>
                          <w:rFonts w:asciiTheme="majorHAnsi" w:hAnsiTheme="majorHAnsi"/>
                        </w:rPr>
                        <w:t>tnering healthcare system, the d</w:t>
                      </w:r>
                      <w:r w:rsidRPr="00B112E1">
                        <w:rPr>
                          <w:rFonts w:asciiTheme="majorHAnsi" w:hAnsiTheme="majorHAnsi"/>
                        </w:rPr>
                        <w:t>istrict can offer a stipend for additional clinical duties required of those instructors. These stipends can make the decision to work in education rather than higher paying hospital jobs more attractive.</w:t>
                      </w:r>
                    </w:p>
                  </w:txbxContent>
                </v:textbox>
              </v:shape>
            </w:pict>
          </mc:Fallback>
        </mc:AlternateContent>
      </w:r>
      <w:r w:rsidR="00640DF9" w:rsidRPr="00B112E1">
        <w:rPr>
          <w:rFonts w:asciiTheme="majorHAnsi" w:hAnsiTheme="majorHAnsi"/>
        </w:rPr>
        <w:t>Durin</w:t>
      </w:r>
      <w:r w:rsidR="00AB052E">
        <w:rPr>
          <w:rFonts w:asciiTheme="majorHAnsi" w:hAnsiTheme="majorHAnsi"/>
        </w:rPr>
        <w:t>g the recruitment process, the d</w:t>
      </w:r>
      <w:r w:rsidR="00640DF9" w:rsidRPr="00B112E1">
        <w:rPr>
          <w:rFonts w:asciiTheme="majorHAnsi" w:hAnsiTheme="majorHAnsi"/>
        </w:rPr>
        <w:t xml:space="preserve">istrict allows first-round interviews for faculty and administrator positions to be conducted via Skype, and offers a $500 reimbursement for travel </w:t>
      </w:r>
      <w:r w:rsidR="00AB052E">
        <w:rPr>
          <w:rFonts w:asciiTheme="majorHAnsi" w:hAnsiTheme="majorHAnsi"/>
        </w:rPr>
        <w:t>to</w:t>
      </w:r>
      <w:r w:rsidR="00640DF9" w:rsidRPr="00B112E1">
        <w:rPr>
          <w:rFonts w:asciiTheme="majorHAnsi" w:hAnsiTheme="majorHAnsi"/>
        </w:rPr>
        <w:t xml:space="preserve"> final interviews. The </w:t>
      </w:r>
      <w:r w:rsidR="00AB052E">
        <w:rPr>
          <w:rFonts w:asciiTheme="majorHAnsi" w:hAnsiTheme="majorHAnsi"/>
        </w:rPr>
        <w:t>d</w:t>
      </w:r>
      <w:r w:rsidR="00640DF9" w:rsidRPr="00B112E1">
        <w:rPr>
          <w:rFonts w:asciiTheme="majorHAnsi" w:hAnsiTheme="majorHAnsi"/>
        </w:rPr>
        <w:t xml:space="preserve">istrict also offers </w:t>
      </w:r>
      <w:r w:rsidR="0070712D" w:rsidRPr="00B112E1">
        <w:rPr>
          <w:rFonts w:asciiTheme="majorHAnsi" w:hAnsiTheme="majorHAnsi"/>
        </w:rPr>
        <w:t xml:space="preserve">a one-time relocation reimbursement of $2,000 </w:t>
      </w:r>
      <w:r w:rsidR="0070712D">
        <w:rPr>
          <w:rFonts w:asciiTheme="majorHAnsi" w:hAnsiTheme="majorHAnsi"/>
        </w:rPr>
        <w:t xml:space="preserve">for </w:t>
      </w:r>
      <w:r w:rsidR="00640DF9" w:rsidRPr="00B112E1">
        <w:rPr>
          <w:rFonts w:asciiTheme="majorHAnsi" w:hAnsiTheme="majorHAnsi"/>
        </w:rPr>
        <w:t>successful candidates for full-time faculty positions comi</w:t>
      </w:r>
      <w:r w:rsidR="0070712D">
        <w:rPr>
          <w:rFonts w:asciiTheme="majorHAnsi" w:hAnsiTheme="majorHAnsi"/>
        </w:rPr>
        <w:t xml:space="preserve">ng from more than 50 miles away. </w:t>
      </w:r>
      <w:r w:rsidR="00640DF9" w:rsidRPr="00B112E1">
        <w:rPr>
          <w:rFonts w:asciiTheme="majorHAnsi" w:hAnsiTheme="majorHAnsi"/>
        </w:rPr>
        <w:t xml:space="preserve"> </w:t>
      </w:r>
    </w:p>
    <w:p w:rsidR="007C3AFC" w:rsidRPr="00B112E1" w:rsidRDefault="007C3AFC" w:rsidP="00B64BBA">
      <w:pPr>
        <w:spacing w:after="180" w:line="276" w:lineRule="auto"/>
        <w:ind w:left="2160"/>
        <w:rPr>
          <w:rFonts w:asciiTheme="majorHAnsi" w:hAnsiTheme="majorHAnsi"/>
        </w:rPr>
      </w:pPr>
    </w:p>
    <w:p w:rsidR="00640DF9" w:rsidRDefault="00640DF9" w:rsidP="00B64BBA">
      <w:pPr>
        <w:spacing w:after="180" w:line="276" w:lineRule="auto"/>
        <w:ind w:left="2160"/>
        <w:rPr>
          <w:rFonts w:asciiTheme="majorHAnsi" w:hAnsiTheme="majorHAnsi"/>
        </w:rPr>
      </w:pPr>
    </w:p>
    <w:p w:rsidR="001759BC" w:rsidRDefault="001759BC" w:rsidP="00B64BBA">
      <w:pPr>
        <w:spacing w:after="180" w:line="276" w:lineRule="auto"/>
        <w:ind w:left="2160"/>
        <w:rPr>
          <w:rFonts w:asciiTheme="majorHAnsi" w:hAnsiTheme="majorHAnsi"/>
        </w:rPr>
      </w:pPr>
    </w:p>
    <w:p w:rsidR="001759BC" w:rsidRDefault="001759BC" w:rsidP="00B64BBA">
      <w:pPr>
        <w:spacing w:after="180" w:line="276" w:lineRule="auto"/>
        <w:ind w:left="2160"/>
        <w:rPr>
          <w:rFonts w:asciiTheme="majorHAnsi" w:hAnsiTheme="majorHAnsi"/>
        </w:rPr>
      </w:pPr>
    </w:p>
    <w:p w:rsidR="00891E9F" w:rsidRDefault="00891E9F" w:rsidP="009C5046">
      <w:pPr>
        <w:spacing w:after="180" w:line="276" w:lineRule="auto"/>
        <w:rPr>
          <w:rFonts w:asciiTheme="majorHAnsi" w:hAnsiTheme="majorHAnsi"/>
        </w:rPr>
      </w:pPr>
    </w:p>
    <w:p w:rsidR="006D0103" w:rsidRPr="00B64BBA" w:rsidRDefault="006D0103" w:rsidP="00B64BBA">
      <w:pPr>
        <w:pStyle w:val="ListParagraph"/>
        <w:numPr>
          <w:ilvl w:val="0"/>
          <w:numId w:val="7"/>
        </w:numPr>
        <w:spacing w:after="180" w:line="276" w:lineRule="auto"/>
        <w:ind w:left="2880" w:hanging="720"/>
        <w:contextualSpacing w:val="0"/>
        <w:rPr>
          <w:rFonts w:asciiTheme="majorHAnsi" w:hAnsiTheme="majorHAnsi"/>
          <w:b/>
          <w:color w:val="002060"/>
        </w:rPr>
      </w:pPr>
      <w:r w:rsidRPr="00B64BBA">
        <w:rPr>
          <w:rFonts w:asciiTheme="majorHAnsi" w:hAnsiTheme="majorHAnsi"/>
          <w:b/>
          <w:color w:val="002060"/>
        </w:rPr>
        <w:t>Lake Tahoe</w:t>
      </w:r>
    </w:p>
    <w:p w:rsidR="00B64BBA" w:rsidRDefault="006D0103" w:rsidP="009C5046">
      <w:pPr>
        <w:pStyle w:val="ListParagraph"/>
        <w:spacing w:after="180" w:line="276" w:lineRule="auto"/>
        <w:ind w:left="2160"/>
        <w:contextualSpacing w:val="0"/>
        <w:rPr>
          <w:rFonts w:asciiTheme="majorHAnsi" w:hAnsiTheme="majorHAnsi"/>
        </w:rPr>
      </w:pPr>
      <w:r w:rsidRPr="00B112E1">
        <w:rPr>
          <w:rFonts w:asciiTheme="majorHAnsi" w:hAnsiTheme="majorHAnsi"/>
        </w:rPr>
        <w:t xml:space="preserve">The </w:t>
      </w:r>
      <w:r w:rsidR="00226FC4">
        <w:rPr>
          <w:rFonts w:asciiTheme="majorHAnsi" w:hAnsiTheme="majorHAnsi"/>
        </w:rPr>
        <w:t>d</w:t>
      </w:r>
      <w:r w:rsidRPr="00B112E1">
        <w:rPr>
          <w:rFonts w:asciiTheme="majorHAnsi" w:hAnsiTheme="majorHAnsi"/>
        </w:rPr>
        <w:t>istrict is located within the Lake Tahoe basin which is considered a rural and hard to reach ar</w:t>
      </w:r>
      <w:r>
        <w:rPr>
          <w:rFonts w:asciiTheme="majorHAnsi" w:hAnsiTheme="majorHAnsi"/>
        </w:rPr>
        <w:t>ea. Because of this issue, the d</w:t>
      </w:r>
      <w:r w:rsidRPr="00B112E1">
        <w:rPr>
          <w:rFonts w:asciiTheme="majorHAnsi" w:hAnsiTheme="majorHAnsi"/>
        </w:rPr>
        <w:t xml:space="preserve">istrict gives every interviewing applicant the option of a face to face interview or interview via Skype. This option is also given </w:t>
      </w:r>
      <w:r w:rsidR="001D5376">
        <w:rPr>
          <w:rFonts w:asciiTheme="majorHAnsi" w:hAnsiTheme="majorHAnsi"/>
        </w:rPr>
        <w:t>for</w:t>
      </w:r>
      <w:r w:rsidRPr="00B112E1">
        <w:rPr>
          <w:rFonts w:asciiTheme="majorHAnsi" w:hAnsiTheme="majorHAnsi"/>
        </w:rPr>
        <w:t xml:space="preserve"> full-time faculty tenure-track interviews and teaching demos. </w:t>
      </w:r>
      <w:r>
        <w:rPr>
          <w:rFonts w:asciiTheme="majorHAnsi" w:hAnsiTheme="majorHAnsi"/>
        </w:rPr>
        <w:t>By providing this option the d</w:t>
      </w:r>
      <w:r w:rsidRPr="00B112E1">
        <w:rPr>
          <w:rFonts w:asciiTheme="majorHAnsi" w:hAnsiTheme="majorHAnsi"/>
        </w:rPr>
        <w:t xml:space="preserve">istrict has been able to broaden its applicant pools and interview applicants who would have not been able to manage a trip to the Tahoe basin. </w:t>
      </w:r>
    </w:p>
    <w:p w:rsidR="006D0103" w:rsidRDefault="0078212D" w:rsidP="0078212D">
      <w:pPr>
        <w:pStyle w:val="ListParagraph"/>
        <w:spacing w:after="180" w:line="276" w:lineRule="auto"/>
        <w:ind w:left="2160"/>
        <w:contextualSpacing w:val="0"/>
        <w:rPr>
          <w:rFonts w:asciiTheme="majorHAnsi" w:hAnsiTheme="majorHAnsi"/>
          <w:b/>
          <w:color w:val="002060"/>
        </w:rPr>
      </w:pPr>
      <w:r w:rsidRPr="006D0103">
        <w:rPr>
          <w:rFonts w:asciiTheme="majorHAnsi" w:hAnsiTheme="majorHAnsi"/>
          <w:noProof/>
        </w:rPr>
        <w:lastRenderedPageBreak/>
        <mc:AlternateContent>
          <mc:Choice Requires="wps">
            <w:drawing>
              <wp:anchor distT="0" distB="0" distL="114300" distR="114300" simplePos="0" relativeHeight="251763712" behindDoc="0" locked="0" layoutInCell="1" allowOverlap="1" wp14:anchorId="153A3749" wp14:editId="75679F84">
                <wp:simplePos x="0" y="0"/>
                <wp:positionH relativeFrom="column">
                  <wp:posOffset>1387475</wp:posOffset>
                </wp:positionH>
                <wp:positionV relativeFrom="paragraph">
                  <wp:posOffset>97459</wp:posOffset>
                </wp:positionV>
                <wp:extent cx="4897755" cy="1144988"/>
                <wp:effectExtent l="0" t="0" r="17145" b="17145"/>
                <wp:wrapNone/>
                <wp:docPr id="12" name="Text Box 12"/>
                <wp:cNvGraphicFramePr/>
                <a:graphic xmlns:a="http://schemas.openxmlformats.org/drawingml/2006/main">
                  <a:graphicData uri="http://schemas.microsoft.com/office/word/2010/wordprocessingShape">
                    <wps:wsp>
                      <wps:cNvSpPr txBox="1"/>
                      <wps:spPr>
                        <a:xfrm>
                          <a:off x="0" y="0"/>
                          <a:ext cx="4897755" cy="1144988"/>
                        </a:xfrm>
                        <a:prstGeom prst="rect">
                          <a:avLst/>
                        </a:prstGeom>
                        <a:solidFill>
                          <a:sysClr val="window" lastClr="FFFFFF"/>
                        </a:solidFill>
                        <a:ln w="25400" cap="flat" cmpd="sng" algn="ctr">
                          <a:solidFill>
                            <a:srgbClr val="4F81BD"/>
                          </a:solidFill>
                          <a:prstDash val="solid"/>
                        </a:ln>
                        <a:effectLst/>
                      </wps:spPr>
                      <wps:txbx>
                        <w:txbxContent>
                          <w:p w:rsidR="00EA59CD" w:rsidRDefault="00EA59CD" w:rsidP="00B64BBA">
                            <w:pPr>
                              <w:spacing w:line="276" w:lineRule="auto"/>
                              <w:ind w:right="-101"/>
                            </w:pPr>
                            <w:r w:rsidRPr="00B112E1">
                              <w:rPr>
                                <w:rFonts w:asciiTheme="majorHAnsi" w:hAnsiTheme="majorHAnsi"/>
                              </w:rPr>
                              <w:t>Out of the last eight management hires, four conducted their initial interview via Skype</w:t>
                            </w:r>
                            <w:r>
                              <w:rPr>
                                <w:rFonts w:asciiTheme="majorHAnsi" w:hAnsiTheme="majorHAnsi"/>
                              </w:rPr>
                              <w:t xml:space="preserve">, as they came from outside the Tahoe basin. For a recent </w:t>
                            </w:r>
                            <w:r w:rsidRPr="00B112E1">
                              <w:rPr>
                                <w:rFonts w:asciiTheme="majorHAnsi" w:hAnsiTheme="majorHAnsi"/>
                              </w:rPr>
                              <w:t xml:space="preserve">tenure-track biology instructor </w:t>
                            </w:r>
                            <w:r>
                              <w:rPr>
                                <w:rFonts w:asciiTheme="majorHAnsi" w:hAnsiTheme="majorHAnsi"/>
                              </w:rPr>
                              <w:t xml:space="preserve">position, </w:t>
                            </w:r>
                            <w:r w:rsidRPr="00B112E1">
                              <w:rPr>
                                <w:rFonts w:asciiTheme="majorHAnsi" w:hAnsiTheme="majorHAnsi"/>
                              </w:rPr>
                              <w:t>three of the nine interviews scheduled requested to conduct their initial interview via Skype.</w:t>
                            </w:r>
                            <w:r>
                              <w:rPr>
                                <w:rFonts w:asciiTheme="majorHAnsi" w:hAnsiTheme="majorHAnsi"/>
                              </w:rPr>
                              <w:t xml:space="preserve"> Out of the four hires that were made, two were female and one was Hispanic.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left:0;text-align:left;margin-left:109.25pt;margin-top:7.65pt;width:385.65pt;height:90.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" fillcolor="window" strokecolor="#4f81bd" strokeweight="2pt">
                <v:textbox>
                  <w:txbxContent>
                    <w:p w:rsidR="00EA59CD" w:rsidRDefault="00EA59CD" w:rsidP="00B64BBA">
                      <w:pPr>
                        <w:spacing w:line="276" w:lineRule="auto"/>
                        <w:ind w:right="-101"/>
                      </w:pPr>
                      <w:r w:rsidRPr="00B112E1">
                        <w:rPr>
                          <w:rFonts w:asciiTheme="majorHAnsi" w:hAnsiTheme="majorHAnsi"/>
                        </w:rPr>
                        <w:t>Out of the last eight management hires, four conducted their initial interview via Skype</w:t>
                      </w:r>
                      <w:r>
                        <w:rPr>
                          <w:rFonts w:asciiTheme="majorHAnsi" w:hAnsiTheme="majorHAnsi"/>
                        </w:rPr>
                        <w:t xml:space="preserve">, as they came from outside the Tahoe basin. For a recent </w:t>
                      </w:r>
                      <w:r w:rsidRPr="00B112E1">
                        <w:rPr>
                          <w:rFonts w:asciiTheme="majorHAnsi" w:hAnsiTheme="majorHAnsi"/>
                        </w:rPr>
                        <w:t xml:space="preserve">tenure-track biology instructor </w:t>
                      </w:r>
                      <w:r>
                        <w:rPr>
                          <w:rFonts w:asciiTheme="majorHAnsi" w:hAnsiTheme="majorHAnsi"/>
                        </w:rPr>
                        <w:t xml:space="preserve">position, </w:t>
                      </w:r>
                      <w:r w:rsidRPr="00B112E1">
                        <w:rPr>
                          <w:rFonts w:asciiTheme="majorHAnsi" w:hAnsiTheme="majorHAnsi"/>
                        </w:rPr>
                        <w:t>three of the nine interviews scheduled requested to conduct their initial interview via Skype.</w:t>
                      </w:r>
                      <w:r>
                        <w:rPr>
                          <w:rFonts w:asciiTheme="majorHAnsi" w:hAnsiTheme="majorHAnsi"/>
                        </w:rPr>
                        <w:t xml:space="preserve"> Out of the four hires that were made, two were female and one was Hispanic.</w:t>
                      </w:r>
                    </w:p>
                  </w:txbxContent>
                </v:textbox>
              </v:shape>
            </w:pict>
          </mc:Fallback>
        </mc:AlternateContent>
      </w:r>
    </w:p>
    <w:p w:rsidR="006D0103" w:rsidRDefault="006D0103" w:rsidP="00B64BBA">
      <w:pPr>
        <w:spacing w:after="180" w:line="276" w:lineRule="auto"/>
        <w:rPr>
          <w:rFonts w:asciiTheme="majorHAnsi" w:hAnsiTheme="majorHAnsi"/>
          <w:b/>
          <w:color w:val="002060"/>
        </w:rPr>
      </w:pPr>
    </w:p>
    <w:p w:rsidR="0051618F" w:rsidRDefault="0051618F" w:rsidP="00B64BBA">
      <w:pPr>
        <w:spacing w:after="180" w:line="276" w:lineRule="auto"/>
        <w:rPr>
          <w:rFonts w:asciiTheme="majorHAnsi" w:hAnsiTheme="majorHAnsi"/>
          <w:b/>
          <w:color w:val="002060"/>
        </w:rPr>
      </w:pPr>
    </w:p>
    <w:p w:rsidR="006D0103" w:rsidRDefault="006D0103" w:rsidP="00B64BBA">
      <w:pPr>
        <w:spacing w:after="180" w:line="276" w:lineRule="auto"/>
        <w:rPr>
          <w:rFonts w:asciiTheme="majorHAnsi" w:hAnsiTheme="majorHAnsi"/>
          <w:b/>
          <w:color w:val="002060"/>
        </w:rPr>
      </w:pPr>
    </w:p>
    <w:p w:rsidR="006D0103" w:rsidRDefault="009550CB" w:rsidP="00B64BBA">
      <w:pPr>
        <w:pStyle w:val="ListParagraph"/>
        <w:spacing w:after="180" w:line="276" w:lineRule="auto"/>
        <w:ind w:left="2160"/>
        <w:contextualSpacing w:val="0"/>
        <w:rPr>
          <w:rFonts w:asciiTheme="majorHAnsi" w:hAnsiTheme="majorHAnsi"/>
          <w:b/>
          <w:color w:val="002060"/>
        </w:rPr>
      </w:pPr>
      <w:r>
        <w:rPr>
          <w:rFonts w:asciiTheme="majorHAnsi" w:hAnsiTheme="majorHAnsi"/>
        </w:rPr>
        <w:t>T</w:t>
      </w:r>
      <w:r w:rsidR="006D0103">
        <w:rPr>
          <w:rFonts w:asciiTheme="majorHAnsi" w:hAnsiTheme="majorHAnsi"/>
        </w:rPr>
        <w:t xml:space="preserve">he </w:t>
      </w:r>
      <w:r w:rsidR="00226FC4">
        <w:rPr>
          <w:rFonts w:asciiTheme="majorHAnsi" w:hAnsiTheme="majorHAnsi"/>
        </w:rPr>
        <w:t>d</w:t>
      </w:r>
      <w:r w:rsidR="006D0103" w:rsidRPr="00B112E1">
        <w:rPr>
          <w:rFonts w:asciiTheme="majorHAnsi" w:hAnsiTheme="majorHAnsi"/>
        </w:rPr>
        <w:t xml:space="preserve">istrict </w:t>
      </w:r>
      <w:r>
        <w:rPr>
          <w:rFonts w:asciiTheme="majorHAnsi" w:hAnsiTheme="majorHAnsi"/>
        </w:rPr>
        <w:t xml:space="preserve">also </w:t>
      </w:r>
      <w:r w:rsidR="006D0103" w:rsidRPr="00B112E1">
        <w:rPr>
          <w:rFonts w:asciiTheme="majorHAnsi" w:hAnsiTheme="majorHAnsi"/>
        </w:rPr>
        <w:t>provides a travel allowance for second round interviews for prominent or hard-to-hire positions. These travel allowances are dependent on how far finalists would need to travel: 100 miles (Bay Area), fina</w:t>
      </w:r>
      <w:r w:rsidR="00FC749E">
        <w:rPr>
          <w:rFonts w:asciiTheme="majorHAnsi" w:hAnsiTheme="majorHAnsi"/>
        </w:rPr>
        <w:t>lists receive $150; 300 miles (s</w:t>
      </w:r>
      <w:r w:rsidR="006D0103" w:rsidRPr="00B112E1">
        <w:rPr>
          <w:rFonts w:asciiTheme="majorHAnsi" w:hAnsiTheme="majorHAnsi"/>
        </w:rPr>
        <w:t>outher</w:t>
      </w:r>
      <w:r>
        <w:rPr>
          <w:rFonts w:asciiTheme="majorHAnsi" w:hAnsiTheme="majorHAnsi"/>
        </w:rPr>
        <w:t>n CA), finalists receive $300; o</w:t>
      </w:r>
      <w:r w:rsidR="006D0103" w:rsidRPr="00B112E1">
        <w:rPr>
          <w:rFonts w:asciiTheme="majorHAnsi" w:hAnsiTheme="majorHAnsi"/>
        </w:rPr>
        <w:t>utside of CA (west of the Rockies), finalist</w:t>
      </w:r>
      <w:r w:rsidR="001D5376">
        <w:rPr>
          <w:rFonts w:asciiTheme="majorHAnsi" w:hAnsiTheme="majorHAnsi"/>
        </w:rPr>
        <w:t>s</w:t>
      </w:r>
      <w:r w:rsidR="006D0103" w:rsidRPr="00B112E1">
        <w:rPr>
          <w:rFonts w:asciiTheme="majorHAnsi" w:hAnsiTheme="majorHAnsi"/>
        </w:rPr>
        <w:t xml:space="preserve"> receive $400; and east of the Rockies, finalists receive $500. If a finalist for a</w:t>
      </w:r>
      <w:r w:rsidR="00E6482D">
        <w:rPr>
          <w:rFonts w:asciiTheme="majorHAnsi" w:hAnsiTheme="majorHAnsi"/>
        </w:rPr>
        <w:t>n administrator position (e.g. vice president or d</w:t>
      </w:r>
      <w:r w:rsidR="006D0103" w:rsidRPr="00B112E1">
        <w:rPr>
          <w:rFonts w:asciiTheme="majorHAnsi" w:hAnsiTheme="majorHAnsi"/>
        </w:rPr>
        <w:t>ean) is ask</w:t>
      </w:r>
      <w:r w:rsidR="006D0103">
        <w:rPr>
          <w:rFonts w:asciiTheme="majorHAnsi" w:hAnsiTheme="majorHAnsi"/>
        </w:rPr>
        <w:t>ed to return a third time, the d</w:t>
      </w:r>
      <w:r w:rsidR="006D0103" w:rsidRPr="00B112E1">
        <w:rPr>
          <w:rFonts w:asciiTheme="majorHAnsi" w:hAnsiTheme="majorHAnsi"/>
        </w:rPr>
        <w:t xml:space="preserve">istrict covers the full cost of the finalist’s travel. These travel stipends are in the process of being revalued and updated based on increasing travel costs. </w:t>
      </w:r>
    </w:p>
    <w:p w:rsidR="006D0103" w:rsidRDefault="006D0103" w:rsidP="00B64BBA">
      <w:pPr>
        <w:spacing w:after="180" w:line="276" w:lineRule="auto"/>
        <w:ind w:left="1440" w:firstLine="720"/>
        <w:rPr>
          <w:rFonts w:asciiTheme="majorHAnsi" w:hAnsiTheme="majorHAnsi"/>
        </w:rPr>
      </w:pPr>
      <w:r>
        <w:rPr>
          <w:rFonts w:asciiTheme="majorHAnsi" w:hAnsiTheme="majorHAnsi"/>
          <w:b/>
          <w:color w:val="002060"/>
        </w:rPr>
        <w:t>c.</w:t>
      </w:r>
      <w:r>
        <w:rPr>
          <w:rFonts w:asciiTheme="majorHAnsi" w:hAnsiTheme="majorHAnsi"/>
          <w:b/>
          <w:color w:val="002060"/>
        </w:rPr>
        <w:tab/>
      </w:r>
      <w:r w:rsidR="00640DF9" w:rsidRPr="006D0103">
        <w:rPr>
          <w:rFonts w:asciiTheme="majorHAnsi" w:hAnsiTheme="majorHAnsi"/>
          <w:b/>
          <w:color w:val="002060"/>
        </w:rPr>
        <w:t>Ohlone</w:t>
      </w:r>
    </w:p>
    <w:p w:rsidR="001759BC" w:rsidRPr="00B112E1" w:rsidRDefault="00640DF9" w:rsidP="00B64BBA">
      <w:pPr>
        <w:pStyle w:val="ListParagraph"/>
        <w:spacing w:after="180" w:line="276" w:lineRule="auto"/>
        <w:ind w:left="2160"/>
        <w:contextualSpacing w:val="0"/>
        <w:rPr>
          <w:rFonts w:asciiTheme="majorHAnsi" w:hAnsiTheme="majorHAnsi"/>
        </w:rPr>
      </w:pPr>
      <w:r w:rsidRPr="00B112E1">
        <w:rPr>
          <w:rFonts w:asciiTheme="majorHAnsi" w:hAnsiTheme="majorHAnsi"/>
        </w:rPr>
        <w:t xml:space="preserve">Ohlone is located close to Silicon Valley </w:t>
      </w:r>
      <w:r w:rsidR="006D68AF">
        <w:rPr>
          <w:rFonts w:asciiTheme="majorHAnsi" w:hAnsiTheme="majorHAnsi"/>
        </w:rPr>
        <w:t xml:space="preserve">with </w:t>
      </w:r>
      <w:r w:rsidRPr="00B112E1">
        <w:rPr>
          <w:rFonts w:asciiTheme="majorHAnsi" w:hAnsiTheme="majorHAnsi"/>
        </w:rPr>
        <w:t>two campuses</w:t>
      </w:r>
      <w:r w:rsidR="006D68AF">
        <w:rPr>
          <w:rFonts w:asciiTheme="majorHAnsi" w:hAnsiTheme="majorHAnsi"/>
        </w:rPr>
        <w:t>.</w:t>
      </w:r>
      <w:r w:rsidR="008D4E49">
        <w:rPr>
          <w:rFonts w:asciiTheme="majorHAnsi" w:hAnsiTheme="majorHAnsi"/>
        </w:rPr>
        <w:t xml:space="preserve"> The cost o</w:t>
      </w:r>
      <w:r w:rsidR="006D68AF">
        <w:rPr>
          <w:rFonts w:asciiTheme="majorHAnsi" w:hAnsiTheme="majorHAnsi"/>
        </w:rPr>
        <w:t>f living in this area is high</w:t>
      </w:r>
      <w:r w:rsidR="00BE3FB5">
        <w:rPr>
          <w:rFonts w:asciiTheme="majorHAnsi" w:hAnsiTheme="majorHAnsi"/>
        </w:rPr>
        <w:t>.</w:t>
      </w:r>
      <w:r w:rsidR="006D68AF">
        <w:rPr>
          <w:rFonts w:asciiTheme="majorHAnsi" w:hAnsiTheme="majorHAnsi"/>
        </w:rPr>
        <w:t xml:space="preserve"> </w:t>
      </w:r>
      <w:r w:rsidR="00BE3FB5">
        <w:rPr>
          <w:rFonts w:asciiTheme="majorHAnsi" w:hAnsiTheme="majorHAnsi"/>
        </w:rPr>
        <w:t>T</w:t>
      </w:r>
      <w:r w:rsidRPr="00B112E1">
        <w:rPr>
          <w:rFonts w:asciiTheme="majorHAnsi" w:hAnsiTheme="majorHAnsi"/>
        </w:rPr>
        <w:t>herefore</w:t>
      </w:r>
      <w:r w:rsidR="008D4E49">
        <w:rPr>
          <w:rFonts w:asciiTheme="majorHAnsi" w:hAnsiTheme="majorHAnsi"/>
        </w:rPr>
        <w:t>,</w:t>
      </w:r>
      <w:r w:rsidRPr="00B112E1">
        <w:rPr>
          <w:rFonts w:asciiTheme="majorHAnsi" w:hAnsiTheme="majorHAnsi"/>
        </w:rPr>
        <w:t xml:space="preserve"> attracting candidates from out of the area and out of state is ch</w:t>
      </w:r>
      <w:r w:rsidR="006D68AF">
        <w:rPr>
          <w:rFonts w:asciiTheme="majorHAnsi" w:hAnsiTheme="majorHAnsi"/>
        </w:rPr>
        <w:t xml:space="preserve">allenging. </w:t>
      </w:r>
      <w:r w:rsidRPr="00B112E1">
        <w:rPr>
          <w:rFonts w:asciiTheme="majorHAnsi" w:hAnsiTheme="majorHAnsi"/>
        </w:rPr>
        <w:t xml:space="preserve">This means that, in addition to the high cost of living for the area, candidates in these disciplines can earn twice as much as a practitioner than as an educator. </w:t>
      </w:r>
    </w:p>
    <w:p w:rsidR="00640DF9" w:rsidRDefault="00937CD6" w:rsidP="00B64BBA">
      <w:pPr>
        <w:pStyle w:val="ListParagraph"/>
        <w:spacing w:after="180" w:line="276" w:lineRule="auto"/>
        <w:ind w:left="2160"/>
        <w:contextualSpacing w:val="0"/>
        <w:rPr>
          <w:rFonts w:asciiTheme="majorHAnsi" w:hAnsiTheme="majorHAnsi"/>
        </w:rPr>
      </w:pPr>
      <w:r w:rsidRPr="00482EDD">
        <w:rPr>
          <w:rFonts w:asciiTheme="majorHAnsi" w:hAnsiTheme="majorHAnsi"/>
          <w:noProof/>
        </w:rPr>
        <mc:AlternateContent>
          <mc:Choice Requires="wps">
            <w:drawing>
              <wp:anchor distT="0" distB="0" distL="114300" distR="114300" simplePos="0" relativeHeight="251727872" behindDoc="0" locked="0" layoutInCell="1" allowOverlap="1" wp14:anchorId="2400E796" wp14:editId="51C120AF">
                <wp:simplePos x="0" y="0"/>
                <wp:positionH relativeFrom="column">
                  <wp:posOffset>1387503</wp:posOffset>
                </wp:positionH>
                <wp:positionV relativeFrom="paragraph">
                  <wp:posOffset>1110670</wp:posOffset>
                </wp:positionV>
                <wp:extent cx="4897755" cy="930303"/>
                <wp:effectExtent l="0" t="0" r="17145" b="22225"/>
                <wp:wrapNone/>
                <wp:docPr id="17" name="Text Box 17"/>
                <wp:cNvGraphicFramePr/>
                <a:graphic xmlns:a="http://schemas.openxmlformats.org/drawingml/2006/main">
                  <a:graphicData uri="http://schemas.microsoft.com/office/word/2010/wordprocessingShape">
                    <wps:wsp>
                      <wps:cNvSpPr txBox="1"/>
                      <wps:spPr>
                        <a:xfrm>
                          <a:off x="0" y="0"/>
                          <a:ext cx="4897755" cy="930303"/>
                        </a:xfrm>
                        <a:prstGeom prst="rect">
                          <a:avLst/>
                        </a:prstGeom>
                        <a:solidFill>
                          <a:sysClr val="window" lastClr="FFFFFF"/>
                        </a:solidFill>
                        <a:ln w="25400" cap="flat" cmpd="sng" algn="ctr">
                          <a:solidFill>
                            <a:srgbClr val="4F81BD"/>
                          </a:solidFill>
                          <a:prstDash val="solid"/>
                        </a:ln>
                        <a:effectLst/>
                      </wps:spPr>
                      <wps:txbx>
                        <w:txbxContent>
                          <w:p w:rsidR="00EA59CD" w:rsidRPr="002F4811" w:rsidRDefault="00EA59CD" w:rsidP="00B64BBA">
                            <w:pPr>
                              <w:spacing w:after="180" w:line="276" w:lineRule="auto"/>
                              <w:rPr>
                                <w:rFonts w:asciiTheme="majorHAnsi" w:hAnsiTheme="majorHAnsi"/>
                              </w:rPr>
                            </w:pPr>
                            <w:r>
                              <w:rPr>
                                <w:rFonts w:asciiTheme="majorHAnsi" w:hAnsiTheme="majorHAnsi"/>
                              </w:rPr>
                              <w:t>“</w:t>
                            </w:r>
                            <w:r w:rsidRPr="00482EDD">
                              <w:rPr>
                                <w:rFonts w:asciiTheme="majorHAnsi" w:hAnsiTheme="majorHAnsi"/>
                              </w:rPr>
                              <w:t>Several former students of Ohlone have returned to teach after pursuing their formal education. All three disciplines offer internships for graduate students. In the future, being able to compensate interns may assist with attraction of candidates for these hard-to-fill areas.</w:t>
                            </w:r>
                            <w:r>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109.25pt;margin-top:87.45pt;width:385.65pt;height:7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" fillcolor="window" strokecolor="#4f81bd" strokeweight="2pt">
                <v:textbox>
                  <w:txbxContent>
                    <w:p w:rsidR="00EA59CD" w:rsidRPr="002F4811" w:rsidRDefault="00EA59CD" w:rsidP="00B64BBA">
                      <w:pPr>
                        <w:spacing w:after="180" w:line="276" w:lineRule="auto"/>
                        <w:rPr>
                          <w:rFonts w:asciiTheme="majorHAnsi" w:hAnsiTheme="majorHAnsi"/>
                        </w:rPr>
                      </w:pPr>
                      <w:r>
                        <w:rPr>
                          <w:rFonts w:asciiTheme="majorHAnsi" w:hAnsiTheme="majorHAnsi"/>
                        </w:rPr>
                        <w:t>“</w:t>
                      </w:r>
                      <w:r w:rsidRPr="00482EDD">
                        <w:rPr>
                          <w:rFonts w:asciiTheme="majorHAnsi" w:hAnsiTheme="majorHAnsi"/>
                        </w:rPr>
                        <w:t>Several former students of Ohlone have returned to teach after pursuing their formal education. All three disciplines offer internships for graduate students. In the future, being able to compensate interns may assist with attraction of candidates for these hard-to-fill areas.</w:t>
                      </w:r>
                      <w:r>
                        <w:rPr>
                          <w:rFonts w:asciiTheme="majorHAnsi" w:hAnsiTheme="majorHAnsi"/>
                        </w:rPr>
                        <w:t>”</w:t>
                      </w:r>
                    </w:p>
                  </w:txbxContent>
                </v:textbox>
              </v:shape>
            </w:pict>
          </mc:Fallback>
        </mc:AlternateContent>
      </w:r>
      <w:r w:rsidR="00640DF9" w:rsidRPr="00B112E1">
        <w:rPr>
          <w:rFonts w:asciiTheme="majorHAnsi" w:hAnsiTheme="majorHAnsi"/>
        </w:rPr>
        <w:t xml:space="preserve">Special outreach efforts for hard-to-hire positions are used. For example, hiring nursing faculty is particularly difficult. Human Resources has partnered with the Nursing Department in hosting an open house that included tours of </w:t>
      </w:r>
      <w:r w:rsidR="00572F1E">
        <w:rPr>
          <w:rFonts w:asciiTheme="majorHAnsi" w:hAnsiTheme="majorHAnsi"/>
        </w:rPr>
        <w:t>the</w:t>
      </w:r>
      <w:r w:rsidR="00640DF9" w:rsidRPr="00B112E1">
        <w:rPr>
          <w:rFonts w:asciiTheme="majorHAnsi" w:hAnsiTheme="majorHAnsi"/>
        </w:rPr>
        <w:t xml:space="preserve"> nursing labs and testimonials from current full</w:t>
      </w:r>
      <w:r w:rsidR="002457AD">
        <w:rPr>
          <w:rFonts w:asciiTheme="majorHAnsi" w:hAnsiTheme="majorHAnsi"/>
        </w:rPr>
        <w:t>-time</w:t>
      </w:r>
      <w:r w:rsidR="00640DF9" w:rsidRPr="00B112E1">
        <w:rPr>
          <w:rFonts w:asciiTheme="majorHAnsi" w:hAnsiTheme="majorHAnsi"/>
        </w:rPr>
        <w:t xml:space="preserve"> and part-time nursing faculty.</w:t>
      </w:r>
    </w:p>
    <w:p w:rsidR="00482EDD" w:rsidRDefault="00482EDD" w:rsidP="00B64BBA">
      <w:pPr>
        <w:pStyle w:val="ListParagraph"/>
        <w:spacing w:after="180" w:line="276" w:lineRule="auto"/>
        <w:ind w:left="2160"/>
        <w:contextualSpacing w:val="0"/>
        <w:rPr>
          <w:rFonts w:asciiTheme="majorHAnsi" w:hAnsiTheme="majorHAnsi"/>
        </w:rPr>
      </w:pPr>
    </w:p>
    <w:p w:rsidR="00482EDD" w:rsidRDefault="00482EDD" w:rsidP="00B64BBA">
      <w:pPr>
        <w:pStyle w:val="ListParagraph"/>
        <w:spacing w:after="180" w:line="276" w:lineRule="auto"/>
        <w:ind w:left="2160"/>
        <w:contextualSpacing w:val="0"/>
        <w:rPr>
          <w:rFonts w:asciiTheme="majorHAnsi" w:hAnsiTheme="majorHAnsi"/>
        </w:rPr>
      </w:pPr>
    </w:p>
    <w:p w:rsidR="00482EDD" w:rsidRDefault="00482EDD" w:rsidP="00B64BBA">
      <w:pPr>
        <w:pStyle w:val="ListParagraph"/>
        <w:spacing w:after="180" w:line="276" w:lineRule="auto"/>
        <w:ind w:left="2160"/>
        <w:contextualSpacing w:val="0"/>
        <w:rPr>
          <w:rFonts w:asciiTheme="majorHAnsi" w:hAnsiTheme="majorHAnsi"/>
        </w:rPr>
      </w:pPr>
    </w:p>
    <w:p w:rsidR="009C5924" w:rsidRDefault="00640DF9" w:rsidP="008F703B">
      <w:pPr>
        <w:pStyle w:val="ListParagraph"/>
        <w:spacing w:after="180" w:line="276" w:lineRule="auto"/>
        <w:ind w:left="2160"/>
        <w:contextualSpacing w:val="0"/>
        <w:rPr>
          <w:rFonts w:asciiTheme="majorHAnsi" w:hAnsiTheme="majorHAnsi"/>
        </w:rPr>
      </w:pPr>
      <w:r w:rsidRPr="00B112E1">
        <w:rPr>
          <w:rFonts w:asciiTheme="majorHAnsi" w:hAnsiTheme="majorHAnsi"/>
        </w:rPr>
        <w:t xml:space="preserve">Another hard-to-fill discipline is the Interpreter Preparation Program </w:t>
      </w:r>
      <w:r w:rsidR="006D68AF">
        <w:rPr>
          <w:rFonts w:asciiTheme="majorHAnsi" w:hAnsiTheme="majorHAnsi"/>
        </w:rPr>
        <w:t xml:space="preserve">where students </w:t>
      </w:r>
      <w:r w:rsidRPr="00B112E1">
        <w:rPr>
          <w:rFonts w:asciiTheme="majorHAnsi" w:hAnsiTheme="majorHAnsi"/>
        </w:rPr>
        <w:t xml:space="preserve">are encouraged to consider teaching after they have completed their studies and obtained the necessary education. The administrator for Deaf Studies stays in contact with graduates even after they leave Ohlone to pursue graduate degrees. </w:t>
      </w:r>
    </w:p>
    <w:p w:rsidR="006D0103" w:rsidRPr="00D308AB" w:rsidRDefault="00990A25" w:rsidP="00B64BBA">
      <w:pPr>
        <w:pStyle w:val="ListParagraph"/>
        <w:spacing w:after="180" w:line="276" w:lineRule="auto"/>
        <w:ind w:left="2160"/>
        <w:contextualSpacing w:val="0"/>
        <w:rPr>
          <w:rFonts w:asciiTheme="majorHAnsi" w:hAnsiTheme="majorHAnsi"/>
          <w:b/>
          <w:color w:val="002060"/>
        </w:rPr>
      </w:pPr>
      <w:r w:rsidRPr="00D308AB">
        <w:rPr>
          <w:rFonts w:asciiTheme="majorHAnsi" w:hAnsiTheme="majorHAnsi"/>
          <w:b/>
          <w:color w:val="002060"/>
        </w:rPr>
        <w:lastRenderedPageBreak/>
        <w:t xml:space="preserve">d.  </w:t>
      </w:r>
      <w:r w:rsidR="006D0103">
        <w:rPr>
          <w:rFonts w:asciiTheme="majorHAnsi" w:hAnsiTheme="majorHAnsi"/>
          <w:b/>
          <w:color w:val="002060"/>
        </w:rPr>
        <w:tab/>
      </w:r>
      <w:r w:rsidRPr="00D308AB">
        <w:rPr>
          <w:rFonts w:asciiTheme="majorHAnsi" w:hAnsiTheme="majorHAnsi"/>
          <w:b/>
          <w:color w:val="002060"/>
        </w:rPr>
        <w:t>Others</w:t>
      </w:r>
    </w:p>
    <w:p w:rsidR="003F324C" w:rsidRDefault="006D0103" w:rsidP="00817E65">
      <w:pPr>
        <w:pStyle w:val="ListParagraph"/>
        <w:spacing w:after="180" w:line="276" w:lineRule="auto"/>
        <w:ind w:left="2160"/>
        <w:contextualSpacing w:val="0"/>
        <w:rPr>
          <w:rFonts w:asciiTheme="majorHAnsi" w:hAnsiTheme="majorHAnsi"/>
        </w:rPr>
      </w:pPr>
      <w:r>
        <w:rPr>
          <w:rFonts w:asciiTheme="majorHAnsi" w:hAnsiTheme="majorHAnsi"/>
          <w:b/>
          <w:color w:val="002060"/>
        </w:rPr>
        <w:t>Los Rios</w:t>
      </w:r>
      <w:r w:rsidR="00817E65">
        <w:rPr>
          <w:rFonts w:asciiTheme="majorHAnsi" w:hAnsiTheme="majorHAnsi"/>
          <w:b/>
          <w:color w:val="002060"/>
        </w:rPr>
        <w:t xml:space="preserve"> - </w:t>
      </w:r>
      <w:r w:rsidR="00340F0B" w:rsidRPr="003F324C">
        <w:rPr>
          <w:rFonts w:asciiTheme="majorHAnsi" w:hAnsiTheme="majorHAnsi"/>
        </w:rPr>
        <w:t xml:space="preserve">Los Rios has developed a detailed four-part framework by which to evaluate the qualifications of hard-to-hire and uniquely qualified faculty applicants using an </w:t>
      </w:r>
      <w:hyperlink r:id="rId41" w:history="1">
        <w:r w:rsidR="00340F0B" w:rsidRPr="000E1202">
          <w:rPr>
            <w:rStyle w:val="Hyperlink"/>
            <w:rFonts w:asciiTheme="majorHAnsi" w:hAnsiTheme="majorHAnsi"/>
          </w:rPr>
          <w:t>Equivalency Verification Form</w:t>
        </w:r>
      </w:hyperlink>
      <w:r w:rsidR="00340F0B" w:rsidRPr="003F324C">
        <w:rPr>
          <w:rFonts w:asciiTheme="majorHAnsi" w:hAnsiTheme="majorHAnsi"/>
        </w:rPr>
        <w:t>. The framework takes into consideration varying degrees of specialized training, work experience, recognized accomplishments, and education</w:t>
      </w:r>
      <w:r w:rsidR="003F324C">
        <w:rPr>
          <w:rFonts w:asciiTheme="majorHAnsi" w:hAnsiTheme="majorHAnsi"/>
        </w:rPr>
        <w:t>.</w:t>
      </w:r>
    </w:p>
    <w:p w:rsidR="00756834" w:rsidRDefault="00756834" w:rsidP="00817E65">
      <w:pPr>
        <w:pStyle w:val="ListParagraph"/>
        <w:spacing w:after="180" w:line="276" w:lineRule="auto"/>
        <w:ind w:left="2160"/>
        <w:contextualSpacing w:val="0"/>
        <w:rPr>
          <w:rFonts w:asciiTheme="majorHAnsi" w:hAnsiTheme="majorHAnsi"/>
        </w:rPr>
      </w:pPr>
    </w:p>
    <w:p w:rsidR="00640DF9" w:rsidRPr="00B112E1" w:rsidRDefault="001F4E46" w:rsidP="00B64BBA">
      <w:pPr>
        <w:spacing w:after="180" w:line="276" w:lineRule="auto"/>
        <w:ind w:firstLine="720"/>
        <w:rPr>
          <w:rFonts w:asciiTheme="majorHAnsi" w:hAnsiTheme="majorHAnsi"/>
        </w:rPr>
      </w:pPr>
      <w:r w:rsidRPr="001F4E46">
        <w:rPr>
          <w:rFonts w:asciiTheme="majorHAnsi" w:hAnsiTheme="majorHAnsi"/>
          <w:b/>
          <w:color w:val="002060"/>
          <w:sz w:val="28"/>
          <w:szCs w:val="28"/>
        </w:rPr>
        <w:t>B.</w:t>
      </w:r>
      <w:r w:rsidRPr="001F4E46">
        <w:rPr>
          <w:rFonts w:asciiTheme="majorHAnsi" w:hAnsiTheme="majorHAnsi"/>
          <w:b/>
          <w:color w:val="002060"/>
          <w:sz w:val="28"/>
          <w:szCs w:val="28"/>
        </w:rPr>
        <w:tab/>
      </w:r>
      <w:r w:rsidR="00640DF9" w:rsidRPr="001F4E46">
        <w:rPr>
          <w:rFonts w:asciiTheme="majorHAnsi" w:hAnsiTheme="majorHAnsi"/>
          <w:b/>
          <w:color w:val="002060"/>
          <w:sz w:val="28"/>
          <w:szCs w:val="28"/>
        </w:rPr>
        <w:t>Hiring</w:t>
      </w:r>
    </w:p>
    <w:p w:rsidR="00A93E1E" w:rsidRDefault="001F4E46" w:rsidP="00B64BBA">
      <w:pPr>
        <w:spacing w:after="180" w:line="276" w:lineRule="auto"/>
        <w:ind w:left="720" w:firstLine="720"/>
        <w:rPr>
          <w:rFonts w:asciiTheme="majorHAnsi" w:hAnsiTheme="majorHAnsi"/>
          <w:b/>
          <w:color w:val="002060"/>
        </w:rPr>
      </w:pPr>
      <w:r w:rsidRPr="00A93E1E">
        <w:rPr>
          <w:rFonts w:asciiTheme="majorHAnsi" w:hAnsiTheme="majorHAnsi"/>
          <w:b/>
          <w:color w:val="002060"/>
        </w:rPr>
        <w:t>iv.</w:t>
      </w:r>
      <w:r w:rsidRPr="00A93E1E">
        <w:rPr>
          <w:rFonts w:asciiTheme="majorHAnsi" w:hAnsiTheme="majorHAnsi"/>
          <w:b/>
          <w:color w:val="002060"/>
        </w:rPr>
        <w:tab/>
      </w:r>
      <w:r w:rsidR="00A93E1E">
        <w:rPr>
          <w:rFonts w:asciiTheme="majorHAnsi" w:hAnsiTheme="majorHAnsi"/>
          <w:b/>
          <w:color w:val="002060"/>
        </w:rPr>
        <w:t>Multiple Method 4</w:t>
      </w:r>
    </w:p>
    <w:p w:rsidR="00640DF9" w:rsidRPr="00A93E1E" w:rsidRDefault="00D17060" w:rsidP="00B64BBA">
      <w:pPr>
        <w:spacing w:after="180" w:line="276" w:lineRule="auto"/>
        <w:ind w:left="1440" w:firstLine="720"/>
        <w:rPr>
          <w:rFonts w:asciiTheme="majorHAnsi" w:hAnsiTheme="majorHAnsi"/>
          <w:b/>
        </w:rPr>
      </w:pPr>
      <w:r>
        <w:rPr>
          <w:rFonts w:asciiTheme="majorHAnsi" w:hAnsiTheme="majorHAnsi"/>
          <w:noProof/>
        </w:rPr>
        <mc:AlternateContent>
          <mc:Choice Requires="wps">
            <w:drawing>
              <wp:anchor distT="0" distB="0" distL="114300" distR="114300" simplePos="0" relativeHeight="251703296" behindDoc="0" locked="0" layoutInCell="1" allowOverlap="1" wp14:anchorId="790FC671" wp14:editId="6D3CDA54">
                <wp:simplePos x="0" y="0"/>
                <wp:positionH relativeFrom="column">
                  <wp:posOffset>-218440</wp:posOffset>
                </wp:positionH>
                <wp:positionV relativeFrom="paragraph">
                  <wp:posOffset>166288</wp:posOffset>
                </wp:positionV>
                <wp:extent cx="1524000" cy="1397000"/>
                <wp:effectExtent l="76200" t="57150" r="114300" b="127000"/>
                <wp:wrapNone/>
                <wp:docPr id="28" name="Rounded Rectangle 28"/>
                <wp:cNvGraphicFramePr/>
                <a:graphic xmlns:a="http://schemas.openxmlformats.org/drawingml/2006/main">
                  <a:graphicData uri="http://schemas.microsoft.com/office/word/2010/wordprocessingShape">
                    <wps:wsp>
                      <wps:cNvSpPr/>
                      <wps:spPr>
                        <a:xfrm>
                          <a:off x="0" y="0"/>
                          <a:ext cx="1524000" cy="1397000"/>
                        </a:xfrm>
                        <a:prstGeom prst="roundRect">
                          <a:avLst/>
                        </a:prstGeom>
                        <a:solidFill>
                          <a:schemeClr val="accent1">
                            <a:lumMod val="20000"/>
                            <a:lumOff val="80000"/>
                          </a:schemeClr>
                        </a:solidFill>
                        <a:ln w="19050"/>
                        <a:scene3d>
                          <a:camera prst="orthographicFront"/>
                          <a:lightRig rig="threePt" dir="t"/>
                        </a:scene3d>
                        <a:sp3d>
                          <a:bevelT w="165100" prst="coolSlant"/>
                        </a:sp3d>
                      </wps:spPr>
                      <wps:style>
                        <a:lnRef idx="1">
                          <a:schemeClr val="accent1"/>
                        </a:lnRef>
                        <a:fillRef idx="3">
                          <a:schemeClr val="accent1"/>
                        </a:fillRef>
                        <a:effectRef idx="2">
                          <a:schemeClr val="accent1"/>
                        </a:effectRef>
                        <a:fontRef idx="minor">
                          <a:schemeClr val="lt1"/>
                        </a:fontRef>
                      </wps:style>
                      <wps:txbx>
                        <w:txbxContent>
                          <w:p w:rsidR="00EA59CD" w:rsidRPr="00686552" w:rsidRDefault="00EA59CD" w:rsidP="00382EEC">
                            <w:pPr>
                              <w:rPr>
                                <w:rFonts w:asciiTheme="majorHAnsi" w:hAnsiTheme="majorHAnsi"/>
                                <w:color w:val="000000" w:themeColor="text1"/>
                              </w:rPr>
                            </w:pPr>
                            <w:r w:rsidRPr="00686552">
                              <w:rPr>
                                <w:rFonts w:asciiTheme="majorHAnsi" w:hAnsiTheme="majorHAnsi"/>
                                <w:color w:val="000000" w:themeColor="text1"/>
                              </w:rPr>
                              <w:t>Multiple Method 4 requires:</w:t>
                            </w:r>
                          </w:p>
                          <w:p w:rsidR="00EA59CD" w:rsidRPr="00686552" w:rsidRDefault="00EA59CD" w:rsidP="00382EEC">
                            <w:pPr>
                              <w:rPr>
                                <w:rFonts w:asciiTheme="majorHAnsi" w:hAnsiTheme="majorHAnsi"/>
                                <w:color w:val="000000" w:themeColor="text1"/>
                              </w:rPr>
                            </w:pPr>
                          </w:p>
                          <w:p w:rsidR="00EA59CD" w:rsidRPr="00382EEC" w:rsidRDefault="00EA59CD" w:rsidP="002016C9">
                            <w:pPr>
                              <w:pStyle w:val="ListParagraph"/>
                              <w:numPr>
                                <w:ilvl w:val="0"/>
                                <w:numId w:val="14"/>
                              </w:numPr>
                              <w:rPr>
                                <w:color w:val="000000" w:themeColor="text1"/>
                              </w:rPr>
                            </w:pPr>
                            <w:r w:rsidRPr="00686552">
                              <w:rPr>
                                <w:rFonts w:asciiTheme="majorHAnsi" w:hAnsiTheme="majorHAnsi"/>
                                <w:color w:val="000000" w:themeColor="text1"/>
                              </w:rPr>
                              <w:t>Focused outreach and publications</w:t>
                            </w:r>
                            <w:r w:rsidRPr="00382EE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41" style="position:absolute;left:0;text-align:left;margin-left:-17.2pt;margin-top:13.1pt;width:120pt;height:11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" fillcolor="#dbe5f1 [660]" strokecolor="#4579b8 [3044]" strokeweight="1.5pt">
                <v:shadow on="t" color="black" opacity="22937f" origin=",.5" offset="0,.63889mm"/>
                <v:textbox>
                  <w:txbxContent>
                    <w:p w:rsidR="00EA59CD" w:rsidRPr="00686552" w:rsidRDefault="00EA59CD" w:rsidP="00382EEC">
                      <w:pPr>
                        <w:rPr>
                          <w:rFonts w:asciiTheme="majorHAnsi" w:hAnsiTheme="majorHAnsi"/>
                          <w:color w:val="000000" w:themeColor="text1"/>
                        </w:rPr>
                      </w:pPr>
                      <w:proofErr w:type="gramStart"/>
                      <w:r w:rsidRPr="00686552">
                        <w:rPr>
                          <w:rFonts w:asciiTheme="majorHAnsi" w:hAnsiTheme="majorHAnsi"/>
                          <w:color w:val="000000" w:themeColor="text1"/>
                        </w:rPr>
                        <w:t>Multiple Method 4</w:t>
                      </w:r>
                      <w:proofErr w:type="gramEnd"/>
                      <w:r w:rsidRPr="00686552">
                        <w:rPr>
                          <w:rFonts w:asciiTheme="majorHAnsi" w:hAnsiTheme="majorHAnsi"/>
                          <w:color w:val="000000" w:themeColor="text1"/>
                        </w:rPr>
                        <w:t xml:space="preserve"> requires:</w:t>
                      </w:r>
                    </w:p>
                    <w:p w:rsidR="00EA59CD" w:rsidRPr="00686552" w:rsidRDefault="00EA59CD" w:rsidP="00382EEC">
                      <w:pPr>
                        <w:rPr>
                          <w:rFonts w:asciiTheme="majorHAnsi" w:hAnsiTheme="majorHAnsi"/>
                          <w:color w:val="000000" w:themeColor="text1"/>
                        </w:rPr>
                      </w:pPr>
                    </w:p>
                    <w:p w:rsidR="00EA59CD" w:rsidRPr="00382EEC" w:rsidRDefault="00EA59CD" w:rsidP="002016C9">
                      <w:pPr>
                        <w:pStyle w:val="ListParagraph"/>
                        <w:numPr>
                          <w:ilvl w:val="0"/>
                          <w:numId w:val="14"/>
                        </w:numPr>
                        <w:rPr>
                          <w:color w:val="000000" w:themeColor="text1"/>
                        </w:rPr>
                      </w:pPr>
                      <w:r w:rsidRPr="00686552">
                        <w:rPr>
                          <w:rFonts w:asciiTheme="majorHAnsi" w:hAnsiTheme="majorHAnsi"/>
                          <w:color w:val="000000" w:themeColor="text1"/>
                        </w:rPr>
                        <w:t>Focused outreach and publications</w:t>
                      </w:r>
                      <w:r w:rsidRPr="00382EEC">
                        <w:rPr>
                          <w:color w:val="000000" w:themeColor="text1"/>
                        </w:rPr>
                        <w:t xml:space="preserve"> </w:t>
                      </w:r>
                    </w:p>
                  </w:txbxContent>
                </v:textbox>
              </v:roundrect>
            </w:pict>
          </mc:Fallback>
        </mc:AlternateContent>
      </w:r>
      <w:r w:rsidR="00640DF9" w:rsidRPr="00A93E1E">
        <w:rPr>
          <w:rFonts w:asciiTheme="majorHAnsi" w:hAnsiTheme="majorHAnsi"/>
          <w:b/>
          <w:color w:val="002060"/>
        </w:rPr>
        <w:t>Focused Outreach and Publications</w:t>
      </w:r>
    </w:p>
    <w:p w:rsidR="001F4E46" w:rsidRPr="00B112E1" w:rsidRDefault="00640DF9" w:rsidP="00B64BBA">
      <w:pPr>
        <w:spacing w:after="180" w:line="276" w:lineRule="auto"/>
        <w:ind w:left="2160"/>
        <w:rPr>
          <w:rFonts w:asciiTheme="majorHAnsi" w:hAnsiTheme="majorHAnsi"/>
        </w:rPr>
      </w:pPr>
      <w:r w:rsidRPr="00B112E1">
        <w:rPr>
          <w:rFonts w:asciiTheme="majorHAnsi" w:hAnsiTheme="majorHAnsi"/>
        </w:rPr>
        <w:t>Multiple Method 4 requires focused outreach and publications. Some methods that may be used to fulfill this requirement include:</w:t>
      </w:r>
    </w:p>
    <w:p w:rsidR="00640DF9" w:rsidRPr="00B112E1" w:rsidRDefault="00640DF9" w:rsidP="00B64BBA">
      <w:pPr>
        <w:pStyle w:val="ListParagraph"/>
        <w:numPr>
          <w:ilvl w:val="0"/>
          <w:numId w:val="2"/>
        </w:numPr>
        <w:spacing w:after="180" w:line="276" w:lineRule="auto"/>
        <w:ind w:left="2880" w:hanging="720"/>
        <w:contextualSpacing w:val="0"/>
        <w:rPr>
          <w:rFonts w:asciiTheme="majorHAnsi" w:hAnsiTheme="majorHAnsi"/>
        </w:rPr>
      </w:pPr>
      <w:r w:rsidRPr="00B112E1">
        <w:rPr>
          <w:rFonts w:asciiTheme="majorHAnsi" w:hAnsiTheme="majorHAnsi"/>
        </w:rPr>
        <w:t xml:space="preserve">The district conducts surveys of campus climate on a regular basis and implements concrete measures that utilize the information drawn from the surveys. </w:t>
      </w:r>
      <w:r w:rsidR="00482EDD">
        <w:rPr>
          <w:rFonts w:asciiTheme="majorHAnsi" w:hAnsiTheme="majorHAnsi"/>
        </w:rPr>
        <w:t>Title 5, s</w:t>
      </w:r>
      <w:r w:rsidRPr="00B112E1">
        <w:rPr>
          <w:rFonts w:asciiTheme="majorHAnsi" w:hAnsiTheme="majorHAnsi"/>
        </w:rPr>
        <w:t>ection 53024.1(a)</w:t>
      </w:r>
      <w:r w:rsidR="003F324C">
        <w:rPr>
          <w:rFonts w:asciiTheme="majorHAnsi" w:hAnsiTheme="majorHAnsi"/>
        </w:rPr>
        <w:t>.</w:t>
      </w:r>
    </w:p>
    <w:p w:rsidR="00640DF9" w:rsidRPr="00B112E1" w:rsidRDefault="00640DF9" w:rsidP="00B64BBA">
      <w:pPr>
        <w:pStyle w:val="ListParagraph"/>
        <w:numPr>
          <w:ilvl w:val="0"/>
          <w:numId w:val="2"/>
        </w:numPr>
        <w:spacing w:after="180" w:line="276" w:lineRule="auto"/>
        <w:ind w:left="2880" w:hanging="720"/>
        <w:contextualSpacing w:val="0"/>
        <w:rPr>
          <w:rFonts w:asciiTheme="majorHAnsi" w:hAnsiTheme="majorHAnsi"/>
        </w:rPr>
      </w:pPr>
      <w:r w:rsidRPr="00B112E1">
        <w:rPr>
          <w:rFonts w:asciiTheme="majorHAnsi" w:hAnsiTheme="majorHAnsi"/>
        </w:rPr>
        <w:t xml:space="preserve">The district provides cultural awareness training to members of the campus community. </w:t>
      </w:r>
      <w:r w:rsidR="00482EDD">
        <w:rPr>
          <w:rFonts w:asciiTheme="majorHAnsi" w:hAnsiTheme="majorHAnsi"/>
        </w:rPr>
        <w:t>Title 5, s</w:t>
      </w:r>
      <w:r w:rsidRPr="00B112E1">
        <w:rPr>
          <w:rFonts w:asciiTheme="majorHAnsi" w:hAnsiTheme="majorHAnsi"/>
        </w:rPr>
        <w:t>ection 53024.1(d)</w:t>
      </w:r>
      <w:r w:rsidR="003F324C">
        <w:rPr>
          <w:rFonts w:asciiTheme="majorHAnsi" w:hAnsiTheme="majorHAnsi"/>
        </w:rPr>
        <w:t>.</w:t>
      </w:r>
    </w:p>
    <w:p w:rsidR="00640DF9" w:rsidRPr="00B112E1" w:rsidRDefault="00640DF9" w:rsidP="00B64BBA">
      <w:pPr>
        <w:pStyle w:val="ListParagraph"/>
        <w:numPr>
          <w:ilvl w:val="0"/>
          <w:numId w:val="2"/>
        </w:numPr>
        <w:spacing w:after="180" w:line="276" w:lineRule="auto"/>
        <w:ind w:left="2880" w:hanging="720"/>
        <w:contextualSpacing w:val="0"/>
        <w:rPr>
          <w:rFonts w:asciiTheme="majorHAnsi" w:hAnsiTheme="majorHAnsi"/>
        </w:rPr>
      </w:pPr>
      <w:r w:rsidRPr="00B112E1">
        <w:rPr>
          <w:rFonts w:asciiTheme="majorHAnsi" w:hAnsiTheme="majorHAnsi"/>
        </w:rPr>
        <w:t xml:space="preserve">The district has audited and/or maintains updated job descriptions and/or job announcements. </w:t>
      </w:r>
      <w:r w:rsidR="00482EDD">
        <w:rPr>
          <w:rFonts w:asciiTheme="majorHAnsi" w:hAnsiTheme="majorHAnsi"/>
        </w:rPr>
        <w:t>Title 5, s</w:t>
      </w:r>
      <w:r w:rsidRPr="00B112E1">
        <w:rPr>
          <w:rFonts w:asciiTheme="majorHAnsi" w:hAnsiTheme="majorHAnsi"/>
        </w:rPr>
        <w:t>ection 53024.1(f)</w:t>
      </w:r>
      <w:r w:rsidR="003F324C">
        <w:rPr>
          <w:rFonts w:asciiTheme="majorHAnsi" w:hAnsiTheme="majorHAnsi"/>
        </w:rPr>
        <w:t>.</w:t>
      </w:r>
    </w:p>
    <w:p w:rsidR="00640DF9" w:rsidRPr="00B112E1" w:rsidRDefault="00640DF9" w:rsidP="00B64BBA">
      <w:pPr>
        <w:pStyle w:val="ListParagraph"/>
        <w:numPr>
          <w:ilvl w:val="0"/>
          <w:numId w:val="2"/>
        </w:numPr>
        <w:spacing w:after="180" w:line="276" w:lineRule="auto"/>
        <w:ind w:left="2880" w:hanging="720"/>
        <w:contextualSpacing w:val="0"/>
        <w:rPr>
          <w:rFonts w:asciiTheme="majorHAnsi" w:hAnsiTheme="majorHAnsi"/>
        </w:rPr>
      </w:pPr>
      <w:r w:rsidRPr="00B112E1">
        <w:rPr>
          <w:rFonts w:asciiTheme="majorHAnsi" w:hAnsiTheme="majorHAnsi"/>
        </w:rPr>
        <w:t xml:space="preserve">The district’s publications and website convey its diversity and commitment to equal employment opportunity. </w:t>
      </w:r>
      <w:r w:rsidR="00482EDD">
        <w:rPr>
          <w:rFonts w:asciiTheme="majorHAnsi" w:hAnsiTheme="majorHAnsi"/>
        </w:rPr>
        <w:t>Title 5, s</w:t>
      </w:r>
      <w:r w:rsidRPr="00B112E1">
        <w:rPr>
          <w:rFonts w:asciiTheme="majorHAnsi" w:hAnsiTheme="majorHAnsi"/>
        </w:rPr>
        <w:t>ection 53024.1(j)</w:t>
      </w:r>
      <w:r w:rsidR="003F324C">
        <w:rPr>
          <w:rFonts w:asciiTheme="majorHAnsi" w:hAnsiTheme="majorHAnsi"/>
        </w:rPr>
        <w:t>.</w:t>
      </w:r>
    </w:p>
    <w:p w:rsidR="00640DF9" w:rsidRPr="00B112E1" w:rsidRDefault="00640DF9" w:rsidP="00B64BBA">
      <w:pPr>
        <w:pStyle w:val="ListParagraph"/>
        <w:numPr>
          <w:ilvl w:val="0"/>
          <w:numId w:val="2"/>
        </w:numPr>
        <w:spacing w:after="180" w:line="276" w:lineRule="auto"/>
        <w:ind w:left="2880" w:hanging="720"/>
        <w:contextualSpacing w:val="0"/>
        <w:rPr>
          <w:rFonts w:asciiTheme="majorHAnsi" w:hAnsiTheme="majorHAnsi"/>
        </w:rPr>
      </w:pPr>
      <w:r w:rsidRPr="00B112E1">
        <w:rPr>
          <w:rFonts w:asciiTheme="majorHAnsi" w:hAnsiTheme="majorHAnsi"/>
        </w:rPr>
        <w:t xml:space="preserve">The district’s mission statement conveys its commitment to diversity and inclusion, and recognition that a diverse and inclusive workforce promotes its educational goals and values. </w:t>
      </w:r>
      <w:r w:rsidR="00482EDD">
        <w:rPr>
          <w:rFonts w:asciiTheme="majorHAnsi" w:hAnsiTheme="majorHAnsi"/>
        </w:rPr>
        <w:t>Title 5, s</w:t>
      </w:r>
      <w:r w:rsidRPr="00B112E1">
        <w:rPr>
          <w:rFonts w:asciiTheme="majorHAnsi" w:hAnsiTheme="majorHAnsi"/>
        </w:rPr>
        <w:t>ection 53204.1(k)</w:t>
      </w:r>
      <w:r w:rsidR="003F324C">
        <w:rPr>
          <w:rFonts w:asciiTheme="majorHAnsi" w:hAnsiTheme="majorHAnsi"/>
        </w:rPr>
        <w:t>.</w:t>
      </w:r>
    </w:p>
    <w:p w:rsidR="00B06EDA" w:rsidRDefault="00306B27" w:rsidP="00B64BBA">
      <w:pPr>
        <w:pStyle w:val="ListParagraph"/>
        <w:spacing w:after="180" w:line="276" w:lineRule="auto"/>
        <w:ind w:left="2160"/>
        <w:contextualSpacing w:val="0"/>
        <w:rPr>
          <w:rFonts w:asciiTheme="majorHAnsi" w:hAnsiTheme="majorHAnsi"/>
        </w:rPr>
      </w:pPr>
      <w:r>
        <w:rPr>
          <w:rFonts w:asciiTheme="majorHAnsi" w:hAnsiTheme="majorHAnsi"/>
        </w:rPr>
        <w:t>F</w:t>
      </w:r>
      <w:r w:rsidR="00B61B25">
        <w:rPr>
          <w:rFonts w:asciiTheme="majorHAnsi" w:hAnsiTheme="majorHAnsi"/>
        </w:rPr>
        <w:t xml:space="preserve">or this Multiple Method, districts provided details </w:t>
      </w:r>
      <w:r w:rsidR="007C4E9A">
        <w:rPr>
          <w:rFonts w:asciiTheme="majorHAnsi" w:hAnsiTheme="majorHAnsi"/>
        </w:rPr>
        <w:t>of</w:t>
      </w:r>
      <w:r w:rsidR="00B61B25">
        <w:rPr>
          <w:rFonts w:asciiTheme="majorHAnsi" w:hAnsiTheme="majorHAnsi"/>
        </w:rPr>
        <w:t xml:space="preserve"> </w:t>
      </w:r>
      <w:r w:rsidR="00F77E7E">
        <w:rPr>
          <w:rFonts w:asciiTheme="majorHAnsi" w:hAnsiTheme="majorHAnsi"/>
        </w:rPr>
        <w:t xml:space="preserve">successful practices </w:t>
      </w:r>
      <w:r w:rsidR="007C4E9A">
        <w:rPr>
          <w:rFonts w:asciiTheme="majorHAnsi" w:hAnsiTheme="majorHAnsi"/>
        </w:rPr>
        <w:t>in</w:t>
      </w:r>
      <w:r w:rsidR="00F77E7E">
        <w:rPr>
          <w:rFonts w:asciiTheme="majorHAnsi" w:hAnsiTheme="majorHAnsi"/>
        </w:rPr>
        <w:t xml:space="preserve"> advertising</w:t>
      </w:r>
      <w:r w:rsidR="00B61B25">
        <w:rPr>
          <w:rFonts w:asciiTheme="majorHAnsi" w:hAnsiTheme="majorHAnsi"/>
        </w:rPr>
        <w:t xml:space="preserve"> its job postings in different forum</w:t>
      </w:r>
      <w:r w:rsidR="00F77E7E">
        <w:rPr>
          <w:rFonts w:asciiTheme="majorHAnsi" w:hAnsiTheme="majorHAnsi"/>
        </w:rPr>
        <w:t>s</w:t>
      </w:r>
      <w:r w:rsidR="00B61B25">
        <w:rPr>
          <w:rFonts w:asciiTheme="majorHAnsi" w:hAnsiTheme="majorHAnsi"/>
        </w:rPr>
        <w:t>, specifically</w:t>
      </w:r>
      <w:r w:rsidR="00F77E7E">
        <w:rPr>
          <w:rFonts w:asciiTheme="majorHAnsi" w:hAnsiTheme="majorHAnsi"/>
        </w:rPr>
        <w:t xml:space="preserve"> on</w:t>
      </w:r>
      <w:r w:rsidR="00B61B25">
        <w:rPr>
          <w:rFonts w:asciiTheme="majorHAnsi" w:hAnsiTheme="majorHAnsi"/>
        </w:rPr>
        <w:t xml:space="preserve"> diversity websites. </w:t>
      </w:r>
      <w:r w:rsidR="00550948">
        <w:rPr>
          <w:rFonts w:asciiTheme="majorHAnsi" w:hAnsiTheme="majorHAnsi"/>
        </w:rPr>
        <w:t>In selecting the best practices</w:t>
      </w:r>
      <w:r w:rsidR="00746DF3">
        <w:rPr>
          <w:rFonts w:asciiTheme="majorHAnsi" w:hAnsiTheme="majorHAnsi"/>
        </w:rPr>
        <w:t xml:space="preserve">, the </w:t>
      </w:r>
      <w:r w:rsidR="00575ED1">
        <w:rPr>
          <w:rFonts w:asciiTheme="majorHAnsi" w:hAnsiTheme="majorHAnsi"/>
        </w:rPr>
        <w:t xml:space="preserve">Advisory </w:t>
      </w:r>
      <w:r w:rsidR="00746DF3">
        <w:rPr>
          <w:rFonts w:asciiTheme="majorHAnsi" w:hAnsiTheme="majorHAnsi"/>
        </w:rPr>
        <w:t>Committee</w:t>
      </w:r>
      <w:r w:rsidR="00E35965">
        <w:rPr>
          <w:rFonts w:asciiTheme="majorHAnsi" w:hAnsiTheme="majorHAnsi"/>
        </w:rPr>
        <w:t xml:space="preserve"> looked for</w:t>
      </w:r>
      <w:r w:rsidR="00DF0903">
        <w:rPr>
          <w:rFonts w:asciiTheme="majorHAnsi" w:hAnsiTheme="majorHAnsi"/>
        </w:rPr>
        <w:t xml:space="preserve"> innovative ways that districts </w:t>
      </w:r>
      <w:r w:rsidR="00A14A9E">
        <w:rPr>
          <w:rFonts w:asciiTheme="majorHAnsi" w:hAnsiTheme="majorHAnsi"/>
        </w:rPr>
        <w:t>u</w:t>
      </w:r>
      <w:r w:rsidR="001D5376">
        <w:rPr>
          <w:rFonts w:asciiTheme="majorHAnsi" w:hAnsiTheme="majorHAnsi"/>
        </w:rPr>
        <w:t xml:space="preserve">tilized </w:t>
      </w:r>
      <w:r w:rsidR="009C4F3F">
        <w:rPr>
          <w:rFonts w:asciiTheme="majorHAnsi" w:hAnsiTheme="majorHAnsi"/>
        </w:rPr>
        <w:t>focused outreach</w:t>
      </w:r>
      <w:r w:rsidR="00F77E7E">
        <w:rPr>
          <w:rFonts w:asciiTheme="majorHAnsi" w:hAnsiTheme="majorHAnsi"/>
        </w:rPr>
        <w:t xml:space="preserve"> beyond job postings</w:t>
      </w:r>
      <w:r w:rsidR="009C4F3F">
        <w:rPr>
          <w:rFonts w:asciiTheme="majorHAnsi" w:hAnsiTheme="majorHAnsi"/>
        </w:rPr>
        <w:t xml:space="preserve">. </w:t>
      </w:r>
    </w:p>
    <w:p w:rsidR="00F35012" w:rsidRDefault="00F35012" w:rsidP="00B64BBA">
      <w:pPr>
        <w:pStyle w:val="ListParagraph"/>
        <w:spacing w:after="180" w:line="276" w:lineRule="auto"/>
        <w:ind w:left="2160"/>
        <w:contextualSpacing w:val="0"/>
        <w:rPr>
          <w:rFonts w:asciiTheme="majorHAnsi" w:hAnsiTheme="majorHAnsi"/>
        </w:rPr>
      </w:pPr>
    </w:p>
    <w:p w:rsidR="00AB541A" w:rsidRDefault="00AB541A" w:rsidP="00B64BBA">
      <w:pPr>
        <w:pStyle w:val="ListParagraph"/>
        <w:spacing w:after="180" w:line="276" w:lineRule="auto"/>
        <w:ind w:left="2160"/>
        <w:contextualSpacing w:val="0"/>
        <w:rPr>
          <w:rFonts w:asciiTheme="majorHAnsi" w:hAnsiTheme="majorHAnsi"/>
        </w:rPr>
      </w:pPr>
    </w:p>
    <w:p w:rsidR="0046243F" w:rsidRPr="00B64BBA" w:rsidRDefault="00640DF9" w:rsidP="0045604E">
      <w:pPr>
        <w:pStyle w:val="ListParagraph"/>
        <w:numPr>
          <w:ilvl w:val="1"/>
          <w:numId w:val="2"/>
        </w:numPr>
        <w:spacing w:after="180" w:line="276" w:lineRule="auto"/>
        <w:contextualSpacing w:val="0"/>
        <w:rPr>
          <w:rFonts w:asciiTheme="majorHAnsi" w:hAnsiTheme="majorHAnsi"/>
          <w:b/>
          <w:color w:val="002060"/>
        </w:rPr>
      </w:pPr>
      <w:r w:rsidRPr="00B64BBA">
        <w:rPr>
          <w:rFonts w:asciiTheme="majorHAnsi" w:hAnsiTheme="majorHAnsi"/>
          <w:b/>
          <w:color w:val="002060"/>
        </w:rPr>
        <w:lastRenderedPageBreak/>
        <w:t>North Orange</w:t>
      </w:r>
    </w:p>
    <w:p w:rsidR="006C06C3" w:rsidRDefault="00F35012" w:rsidP="00B64BBA">
      <w:pPr>
        <w:spacing w:after="180" w:line="276" w:lineRule="auto"/>
        <w:ind w:left="2160"/>
        <w:rPr>
          <w:rFonts w:asciiTheme="majorHAnsi" w:hAnsiTheme="majorHAnsi"/>
        </w:rPr>
      </w:pPr>
      <w:r>
        <w:rPr>
          <w:rFonts w:asciiTheme="majorHAnsi" w:hAnsiTheme="majorHAnsi"/>
          <w:noProof/>
        </w:rPr>
        <mc:AlternateContent>
          <mc:Choice Requires="wps">
            <w:drawing>
              <wp:anchor distT="0" distB="0" distL="114300" distR="114300" simplePos="0" relativeHeight="251731968" behindDoc="0" locked="0" layoutInCell="1" allowOverlap="1" wp14:anchorId="5290BD54" wp14:editId="15BC2040">
                <wp:simplePos x="0" y="0"/>
                <wp:positionH relativeFrom="column">
                  <wp:posOffset>1378916</wp:posOffset>
                </wp:positionH>
                <wp:positionV relativeFrom="paragraph">
                  <wp:posOffset>3810</wp:posOffset>
                </wp:positionV>
                <wp:extent cx="4945711" cy="1845945"/>
                <wp:effectExtent l="0" t="0" r="26670" b="20955"/>
                <wp:wrapNone/>
                <wp:docPr id="19" name="Text Box 19"/>
                <wp:cNvGraphicFramePr/>
                <a:graphic xmlns:a="http://schemas.openxmlformats.org/drawingml/2006/main">
                  <a:graphicData uri="http://schemas.microsoft.com/office/word/2010/wordprocessingShape">
                    <wps:wsp>
                      <wps:cNvSpPr txBox="1"/>
                      <wps:spPr>
                        <a:xfrm>
                          <a:off x="0" y="0"/>
                          <a:ext cx="4945711" cy="1845945"/>
                        </a:xfrm>
                        <a:prstGeom prst="rect">
                          <a:avLst/>
                        </a:prstGeom>
                        <a:solidFill>
                          <a:sysClr val="window" lastClr="FFFFFF"/>
                        </a:solidFill>
                        <a:ln w="25400" cap="flat" cmpd="sng" algn="ctr">
                          <a:solidFill>
                            <a:srgbClr val="4F81BD"/>
                          </a:solidFill>
                          <a:prstDash val="solid"/>
                        </a:ln>
                        <a:effectLst/>
                      </wps:spPr>
                      <wps:txbx>
                        <w:txbxContent>
                          <w:p w:rsidR="00EA59CD" w:rsidRPr="00B112E1" w:rsidRDefault="00EA59CD" w:rsidP="00B64BBA">
                            <w:pPr>
                              <w:spacing w:line="276" w:lineRule="auto"/>
                              <w:rPr>
                                <w:rFonts w:asciiTheme="majorHAnsi" w:hAnsiTheme="majorHAnsi"/>
                              </w:rPr>
                            </w:pPr>
                            <w:r w:rsidRPr="00B112E1">
                              <w:rPr>
                                <w:rFonts w:asciiTheme="majorHAnsi" w:hAnsiTheme="majorHAnsi"/>
                              </w:rPr>
                              <w:t>The NOCCCD “</w:t>
                            </w:r>
                            <w:hyperlink r:id="rId42" w:history="1">
                              <w:r w:rsidRPr="00A56478">
                                <w:rPr>
                                  <w:rStyle w:val="Hyperlink"/>
                                  <w:rFonts w:asciiTheme="majorHAnsi" w:hAnsiTheme="majorHAnsi"/>
                                </w:rPr>
                                <w:t>Hire Me</w:t>
                              </w:r>
                            </w:hyperlink>
                            <w:r w:rsidRPr="00B112E1">
                              <w:rPr>
                                <w:rFonts w:asciiTheme="majorHAnsi" w:hAnsiTheme="majorHAnsi"/>
                              </w:rPr>
                              <w:t xml:space="preserve">” trainings include a two-day training schedule developed and delivered by NOCCCD staff. The first session focuses on the application process and the second session focuses on the interview process. NOCCCD presenters include </w:t>
                            </w:r>
                            <w:r>
                              <w:rPr>
                                <w:rFonts w:asciiTheme="majorHAnsi" w:hAnsiTheme="majorHAnsi"/>
                              </w:rPr>
                              <w:t>pr</w:t>
                            </w:r>
                            <w:r w:rsidRPr="00B112E1">
                              <w:rPr>
                                <w:rFonts w:asciiTheme="majorHAnsi" w:hAnsiTheme="majorHAnsi"/>
                              </w:rPr>
                              <w:t xml:space="preserve">esidents, </w:t>
                            </w:r>
                            <w:r>
                              <w:rPr>
                                <w:rFonts w:asciiTheme="majorHAnsi" w:hAnsiTheme="majorHAnsi"/>
                              </w:rPr>
                              <w:t>p</w:t>
                            </w:r>
                            <w:r w:rsidRPr="00B112E1">
                              <w:rPr>
                                <w:rFonts w:asciiTheme="majorHAnsi" w:hAnsiTheme="majorHAnsi"/>
                              </w:rPr>
                              <w:t xml:space="preserve">rovosts, </w:t>
                            </w:r>
                            <w:r>
                              <w:rPr>
                                <w:rFonts w:asciiTheme="majorHAnsi" w:hAnsiTheme="majorHAnsi"/>
                              </w:rPr>
                              <w:t>d</w:t>
                            </w:r>
                            <w:r w:rsidRPr="00B112E1">
                              <w:rPr>
                                <w:rFonts w:asciiTheme="majorHAnsi" w:hAnsiTheme="majorHAnsi"/>
                              </w:rPr>
                              <w:t xml:space="preserve">eans, </w:t>
                            </w:r>
                            <w:r>
                              <w:rPr>
                                <w:rFonts w:asciiTheme="majorHAnsi" w:hAnsiTheme="majorHAnsi"/>
                              </w:rPr>
                              <w:t>d</w:t>
                            </w:r>
                            <w:r w:rsidRPr="00B112E1">
                              <w:rPr>
                                <w:rFonts w:asciiTheme="majorHAnsi" w:hAnsiTheme="majorHAnsi"/>
                              </w:rPr>
                              <w:t xml:space="preserve">irectors, </w:t>
                            </w:r>
                            <w:r>
                              <w:rPr>
                                <w:rFonts w:asciiTheme="majorHAnsi" w:hAnsiTheme="majorHAnsi"/>
                              </w:rPr>
                              <w:t>faculty, and h</w:t>
                            </w:r>
                            <w:r w:rsidRPr="00B112E1">
                              <w:rPr>
                                <w:rFonts w:asciiTheme="majorHAnsi" w:hAnsiTheme="majorHAnsi"/>
                              </w:rPr>
                              <w:t xml:space="preserve">uman </w:t>
                            </w:r>
                            <w:r>
                              <w:rPr>
                                <w:rFonts w:asciiTheme="majorHAnsi" w:hAnsiTheme="majorHAnsi"/>
                              </w:rPr>
                              <w:t>r</w:t>
                            </w:r>
                            <w:r w:rsidRPr="00B112E1">
                              <w:rPr>
                                <w:rFonts w:asciiTheme="majorHAnsi" w:hAnsiTheme="majorHAnsi"/>
                              </w:rPr>
                              <w:t xml:space="preserve">esources </w:t>
                            </w:r>
                            <w:r>
                              <w:rPr>
                                <w:rFonts w:asciiTheme="majorHAnsi" w:hAnsiTheme="majorHAnsi"/>
                              </w:rPr>
                              <w:t>s</w:t>
                            </w:r>
                            <w:r w:rsidRPr="00B112E1">
                              <w:rPr>
                                <w:rFonts w:asciiTheme="majorHAnsi" w:hAnsiTheme="majorHAnsi"/>
                              </w:rPr>
                              <w:t>taff. The “Hire Me” trainings are well attended with over 200 attendees in each session. These training sessions provide the attendees an insight into specific tips and techniques to become successful candidates and the opportunity to have dialogue with NOCCCD staff.</w:t>
                            </w:r>
                          </w:p>
                          <w:p w:rsidR="00EA59CD" w:rsidRDefault="00EA59CD" w:rsidP="00B64BBA">
                            <w:pPr>
                              <w:spacing w:line="276" w:lineRule="auto"/>
                              <w:rPr>
                                <w:rFonts w:asciiTheme="majorHAnsi" w:hAnsiTheme="majorHAnsi"/>
                              </w:rPr>
                            </w:pPr>
                          </w:p>
                          <w:p w:rsidR="00EA59CD" w:rsidRDefault="00EA59CD" w:rsidP="006C0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108.6pt;margin-top:.3pt;width:389.45pt;height:14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" fillcolor="window" strokecolor="#4f81bd" strokeweight="2pt">
                <v:textbox>
                  <w:txbxContent>
                    <w:p w:rsidR="00EA59CD" w:rsidRPr="00B112E1" w:rsidRDefault="00EA59CD" w:rsidP="00B64BBA">
                      <w:pPr>
                        <w:spacing w:line="276" w:lineRule="auto"/>
                        <w:rPr>
                          <w:rFonts w:asciiTheme="majorHAnsi" w:hAnsiTheme="majorHAnsi"/>
                        </w:rPr>
                      </w:pPr>
                      <w:r w:rsidRPr="00B112E1">
                        <w:rPr>
                          <w:rFonts w:asciiTheme="majorHAnsi" w:hAnsiTheme="majorHAnsi"/>
                        </w:rPr>
                        <w:t>The NOCCCD “</w:t>
                      </w:r>
                      <w:hyperlink r:id="rId43" w:history="1">
                        <w:r w:rsidRPr="00A56478">
                          <w:rPr>
                            <w:rStyle w:val="Hyperlink"/>
                            <w:rFonts w:asciiTheme="majorHAnsi" w:hAnsiTheme="majorHAnsi"/>
                          </w:rPr>
                          <w:t>Hire Me</w:t>
                        </w:r>
                      </w:hyperlink>
                      <w:r w:rsidRPr="00B112E1">
                        <w:rPr>
                          <w:rFonts w:asciiTheme="majorHAnsi" w:hAnsiTheme="majorHAnsi"/>
                        </w:rPr>
                        <w:t xml:space="preserve">” trainings include a two-day training schedule developed and delivered by NOCCCD staff. The first session focuses on the application process and the second session focuses on the interview process. NOCCCD presenters include </w:t>
                      </w:r>
                      <w:r>
                        <w:rPr>
                          <w:rFonts w:asciiTheme="majorHAnsi" w:hAnsiTheme="majorHAnsi"/>
                        </w:rPr>
                        <w:t>pr</w:t>
                      </w:r>
                      <w:r w:rsidRPr="00B112E1">
                        <w:rPr>
                          <w:rFonts w:asciiTheme="majorHAnsi" w:hAnsiTheme="majorHAnsi"/>
                        </w:rPr>
                        <w:t xml:space="preserve">esidents, </w:t>
                      </w:r>
                      <w:r>
                        <w:rPr>
                          <w:rFonts w:asciiTheme="majorHAnsi" w:hAnsiTheme="majorHAnsi"/>
                        </w:rPr>
                        <w:t>p</w:t>
                      </w:r>
                      <w:r w:rsidRPr="00B112E1">
                        <w:rPr>
                          <w:rFonts w:asciiTheme="majorHAnsi" w:hAnsiTheme="majorHAnsi"/>
                        </w:rPr>
                        <w:t xml:space="preserve">rovosts, </w:t>
                      </w:r>
                      <w:r>
                        <w:rPr>
                          <w:rFonts w:asciiTheme="majorHAnsi" w:hAnsiTheme="majorHAnsi"/>
                        </w:rPr>
                        <w:t>d</w:t>
                      </w:r>
                      <w:r w:rsidRPr="00B112E1">
                        <w:rPr>
                          <w:rFonts w:asciiTheme="majorHAnsi" w:hAnsiTheme="majorHAnsi"/>
                        </w:rPr>
                        <w:t xml:space="preserve">eans, </w:t>
                      </w:r>
                      <w:r>
                        <w:rPr>
                          <w:rFonts w:asciiTheme="majorHAnsi" w:hAnsiTheme="majorHAnsi"/>
                        </w:rPr>
                        <w:t>d</w:t>
                      </w:r>
                      <w:r w:rsidRPr="00B112E1">
                        <w:rPr>
                          <w:rFonts w:asciiTheme="majorHAnsi" w:hAnsiTheme="majorHAnsi"/>
                        </w:rPr>
                        <w:t xml:space="preserve">irectors, </w:t>
                      </w:r>
                      <w:r>
                        <w:rPr>
                          <w:rFonts w:asciiTheme="majorHAnsi" w:hAnsiTheme="majorHAnsi"/>
                        </w:rPr>
                        <w:t>faculty, and h</w:t>
                      </w:r>
                      <w:r w:rsidRPr="00B112E1">
                        <w:rPr>
                          <w:rFonts w:asciiTheme="majorHAnsi" w:hAnsiTheme="majorHAnsi"/>
                        </w:rPr>
                        <w:t xml:space="preserve">uman </w:t>
                      </w:r>
                      <w:r>
                        <w:rPr>
                          <w:rFonts w:asciiTheme="majorHAnsi" w:hAnsiTheme="majorHAnsi"/>
                        </w:rPr>
                        <w:t>r</w:t>
                      </w:r>
                      <w:r w:rsidRPr="00B112E1">
                        <w:rPr>
                          <w:rFonts w:asciiTheme="majorHAnsi" w:hAnsiTheme="majorHAnsi"/>
                        </w:rPr>
                        <w:t xml:space="preserve">esources </w:t>
                      </w:r>
                      <w:r>
                        <w:rPr>
                          <w:rFonts w:asciiTheme="majorHAnsi" w:hAnsiTheme="majorHAnsi"/>
                        </w:rPr>
                        <w:t>s</w:t>
                      </w:r>
                      <w:r w:rsidRPr="00B112E1">
                        <w:rPr>
                          <w:rFonts w:asciiTheme="majorHAnsi" w:hAnsiTheme="majorHAnsi"/>
                        </w:rPr>
                        <w:t>taff. The “Hire Me” trainings are well attended with over 200 attendees in each session. These training sessions provide the attendees an insight into specific tips and techniques to become successful candidates and the opportunity to have dialogue with NOCCCD staff.</w:t>
                      </w:r>
                    </w:p>
                    <w:p w:rsidR="00EA59CD" w:rsidRDefault="00EA59CD" w:rsidP="00B64BBA">
                      <w:pPr>
                        <w:spacing w:line="276" w:lineRule="auto"/>
                        <w:rPr>
                          <w:rFonts w:asciiTheme="majorHAnsi" w:hAnsiTheme="majorHAnsi"/>
                        </w:rPr>
                      </w:pPr>
                    </w:p>
                    <w:p w:rsidR="00EA59CD" w:rsidRDefault="00EA59CD" w:rsidP="006C06C3"/>
                  </w:txbxContent>
                </v:textbox>
              </v:shape>
            </w:pict>
          </mc:Fallback>
        </mc:AlternateContent>
      </w:r>
    </w:p>
    <w:p w:rsidR="006C06C3" w:rsidRDefault="006C06C3" w:rsidP="00B64BBA">
      <w:pPr>
        <w:spacing w:after="180" w:line="276" w:lineRule="auto"/>
        <w:ind w:left="2160"/>
        <w:rPr>
          <w:rFonts w:asciiTheme="majorHAnsi" w:hAnsiTheme="majorHAnsi"/>
        </w:rPr>
      </w:pPr>
    </w:p>
    <w:p w:rsidR="006C06C3" w:rsidRDefault="006C06C3" w:rsidP="00B64BBA">
      <w:pPr>
        <w:spacing w:after="180" w:line="276" w:lineRule="auto"/>
        <w:ind w:left="2160"/>
        <w:rPr>
          <w:rFonts w:asciiTheme="majorHAnsi" w:hAnsiTheme="majorHAnsi"/>
        </w:rPr>
      </w:pPr>
    </w:p>
    <w:p w:rsidR="006C06C3" w:rsidRDefault="006C06C3" w:rsidP="00B64BBA">
      <w:pPr>
        <w:spacing w:after="180" w:line="276" w:lineRule="auto"/>
        <w:ind w:left="2160"/>
        <w:rPr>
          <w:rFonts w:asciiTheme="majorHAnsi" w:hAnsiTheme="majorHAnsi"/>
        </w:rPr>
      </w:pPr>
    </w:p>
    <w:p w:rsidR="008F703B" w:rsidRDefault="008F703B" w:rsidP="00B64BBA">
      <w:pPr>
        <w:spacing w:after="180" w:line="276" w:lineRule="auto"/>
        <w:ind w:left="2160"/>
        <w:rPr>
          <w:rFonts w:asciiTheme="majorHAnsi" w:hAnsiTheme="majorHAnsi"/>
        </w:rPr>
      </w:pPr>
    </w:p>
    <w:p w:rsidR="00F35012" w:rsidRDefault="00F35012" w:rsidP="0045604E">
      <w:pPr>
        <w:spacing w:after="180" w:line="276" w:lineRule="auto"/>
        <w:rPr>
          <w:rFonts w:asciiTheme="majorHAnsi" w:hAnsiTheme="majorHAnsi"/>
        </w:rPr>
      </w:pPr>
    </w:p>
    <w:p w:rsidR="00640DF9" w:rsidRDefault="00575ED1" w:rsidP="009C5046">
      <w:pPr>
        <w:spacing w:after="180" w:line="276" w:lineRule="auto"/>
        <w:ind w:left="2160"/>
        <w:rPr>
          <w:rFonts w:asciiTheme="majorHAnsi" w:hAnsiTheme="majorHAnsi"/>
        </w:rPr>
      </w:pPr>
      <w:r>
        <w:rPr>
          <w:rFonts w:asciiTheme="majorHAnsi" w:hAnsiTheme="majorHAnsi"/>
        </w:rPr>
        <w:t>I</w:t>
      </w:r>
      <w:r w:rsidR="00640DF9" w:rsidRPr="00B112E1">
        <w:rPr>
          <w:rFonts w:asciiTheme="majorHAnsi" w:hAnsiTheme="majorHAnsi"/>
        </w:rPr>
        <w:t xml:space="preserve">n the </w:t>
      </w:r>
      <w:hyperlink r:id="rId44" w:history="1">
        <w:r w:rsidR="00640DF9" w:rsidRPr="00ED754B">
          <w:rPr>
            <w:rStyle w:val="Hyperlink"/>
            <w:rFonts w:asciiTheme="majorHAnsi" w:hAnsiTheme="majorHAnsi"/>
          </w:rPr>
          <w:t>Annual Institutional Commitment to Diversity Report</w:t>
        </w:r>
      </w:hyperlink>
      <w:r w:rsidR="00ED754B">
        <w:rPr>
          <w:rFonts w:asciiTheme="majorHAnsi" w:hAnsiTheme="majorHAnsi"/>
        </w:rPr>
        <w:t>,</w:t>
      </w:r>
      <w:r w:rsidRPr="00DC7EFB">
        <w:rPr>
          <w:rStyle w:val="Hyperlink"/>
          <w:rFonts w:asciiTheme="majorHAnsi" w:hAnsiTheme="majorHAnsi"/>
          <w:u w:val="none"/>
        </w:rPr>
        <w:t xml:space="preserve"> </w:t>
      </w:r>
      <w:r>
        <w:rPr>
          <w:rFonts w:asciiTheme="majorHAnsi" w:hAnsiTheme="majorHAnsi"/>
        </w:rPr>
        <w:t xml:space="preserve">the district </w:t>
      </w:r>
      <w:r w:rsidR="00640DF9" w:rsidRPr="00B112E1">
        <w:rPr>
          <w:rFonts w:asciiTheme="majorHAnsi" w:hAnsiTheme="majorHAnsi"/>
        </w:rPr>
        <w:t>highlights the fact that in eac</w:t>
      </w:r>
      <w:r w:rsidR="00C21017">
        <w:rPr>
          <w:rFonts w:asciiTheme="majorHAnsi" w:hAnsiTheme="majorHAnsi"/>
        </w:rPr>
        <w:t>h aca</w:t>
      </w:r>
      <w:r w:rsidR="00A56478">
        <w:rPr>
          <w:rFonts w:asciiTheme="majorHAnsi" w:hAnsiTheme="majorHAnsi"/>
        </w:rPr>
        <w:t>demic year since 2010-2011 the d</w:t>
      </w:r>
      <w:r w:rsidR="00C21017">
        <w:rPr>
          <w:rFonts w:asciiTheme="majorHAnsi" w:hAnsiTheme="majorHAnsi"/>
        </w:rPr>
        <w:t>istrict</w:t>
      </w:r>
      <w:r w:rsidR="00640DF9" w:rsidRPr="00B112E1">
        <w:rPr>
          <w:rFonts w:asciiTheme="majorHAnsi" w:hAnsiTheme="majorHAnsi"/>
        </w:rPr>
        <w:t xml:space="preserve"> has not had less than </w:t>
      </w:r>
      <w:r w:rsidR="00813B6A">
        <w:rPr>
          <w:rFonts w:asciiTheme="majorHAnsi" w:hAnsiTheme="majorHAnsi"/>
        </w:rPr>
        <w:t>56</w:t>
      </w:r>
      <w:r w:rsidR="00001154">
        <w:rPr>
          <w:rFonts w:asciiTheme="majorHAnsi" w:hAnsiTheme="majorHAnsi"/>
        </w:rPr>
        <w:t xml:space="preserve"> percent</w:t>
      </w:r>
      <w:r w:rsidR="00640DF9" w:rsidRPr="00B112E1">
        <w:rPr>
          <w:rFonts w:asciiTheme="majorHAnsi" w:hAnsiTheme="majorHAnsi"/>
        </w:rPr>
        <w:t xml:space="preserve"> diverse applicants district-wide. </w:t>
      </w:r>
      <w:r w:rsidR="00C21017">
        <w:rPr>
          <w:rFonts w:asciiTheme="majorHAnsi" w:hAnsiTheme="majorHAnsi"/>
        </w:rPr>
        <w:t>North Orange</w:t>
      </w:r>
      <w:r w:rsidR="00640DF9" w:rsidRPr="00B112E1">
        <w:rPr>
          <w:rFonts w:asciiTheme="majorHAnsi" w:hAnsiTheme="majorHAnsi"/>
        </w:rPr>
        <w:t xml:space="preserve"> attributes these diverse applicant pools to its varied and unique</w:t>
      </w:r>
      <w:r w:rsidR="001C56FF">
        <w:rPr>
          <w:rFonts w:asciiTheme="majorHAnsi" w:hAnsiTheme="majorHAnsi"/>
        </w:rPr>
        <w:t>ly</w:t>
      </w:r>
      <w:r w:rsidR="00640DF9" w:rsidRPr="00B112E1">
        <w:rPr>
          <w:rFonts w:asciiTheme="majorHAnsi" w:hAnsiTheme="majorHAnsi"/>
        </w:rPr>
        <w:t xml:space="preserve"> focused outreach and the commitment to </w:t>
      </w:r>
      <w:r w:rsidR="00C21017">
        <w:rPr>
          <w:rFonts w:asciiTheme="majorHAnsi" w:hAnsiTheme="majorHAnsi"/>
        </w:rPr>
        <w:t>diversity at all levels.</w:t>
      </w:r>
    </w:p>
    <w:p w:rsidR="0046243F" w:rsidRPr="0045604E" w:rsidRDefault="00A3679F" w:rsidP="0045604E">
      <w:pPr>
        <w:pStyle w:val="ListParagraph"/>
        <w:numPr>
          <w:ilvl w:val="1"/>
          <w:numId w:val="2"/>
        </w:numPr>
        <w:spacing w:after="180" w:line="276" w:lineRule="auto"/>
        <w:rPr>
          <w:rFonts w:asciiTheme="majorHAnsi" w:hAnsiTheme="majorHAnsi"/>
          <w:b/>
          <w:color w:val="002060"/>
        </w:rPr>
      </w:pPr>
      <w:r>
        <w:rPr>
          <w:rFonts w:asciiTheme="majorHAnsi" w:hAnsiTheme="majorHAnsi"/>
          <w:noProof/>
        </w:rPr>
        <mc:AlternateContent>
          <mc:Choice Requires="wps">
            <w:drawing>
              <wp:anchor distT="0" distB="0" distL="114300" distR="114300" simplePos="0" relativeHeight="251734016" behindDoc="0" locked="0" layoutInCell="1" allowOverlap="1" wp14:anchorId="6D2DFDD4" wp14:editId="186FB244">
                <wp:simplePos x="0" y="0"/>
                <wp:positionH relativeFrom="column">
                  <wp:posOffset>1387503</wp:posOffset>
                </wp:positionH>
                <wp:positionV relativeFrom="paragraph">
                  <wp:posOffset>283238</wp:posOffset>
                </wp:positionV>
                <wp:extent cx="4943475" cy="1176793"/>
                <wp:effectExtent l="0" t="0" r="28575" b="23495"/>
                <wp:wrapNone/>
                <wp:docPr id="34" name="Text Box 34"/>
                <wp:cNvGraphicFramePr/>
                <a:graphic xmlns:a="http://schemas.openxmlformats.org/drawingml/2006/main">
                  <a:graphicData uri="http://schemas.microsoft.com/office/word/2010/wordprocessingShape">
                    <wps:wsp>
                      <wps:cNvSpPr txBox="1"/>
                      <wps:spPr>
                        <a:xfrm>
                          <a:off x="0" y="0"/>
                          <a:ext cx="4943475" cy="1176793"/>
                        </a:xfrm>
                        <a:prstGeom prst="rect">
                          <a:avLst/>
                        </a:prstGeom>
                        <a:solidFill>
                          <a:sysClr val="window" lastClr="FFFFFF"/>
                        </a:solidFill>
                        <a:ln w="25400" cap="flat" cmpd="sng" algn="ctr">
                          <a:solidFill>
                            <a:srgbClr val="4F81BD"/>
                          </a:solidFill>
                          <a:prstDash val="solid"/>
                        </a:ln>
                        <a:effectLst/>
                      </wps:spPr>
                      <wps:txbx>
                        <w:txbxContent>
                          <w:p w:rsidR="00EA59CD" w:rsidRDefault="00EA59CD" w:rsidP="0061653F">
                            <w:pPr>
                              <w:spacing w:after="180" w:line="276" w:lineRule="auto"/>
                              <w:rPr>
                                <w:rFonts w:asciiTheme="majorHAnsi" w:hAnsiTheme="majorHAnsi"/>
                              </w:rPr>
                            </w:pPr>
                            <w:r w:rsidRPr="00B112E1">
                              <w:rPr>
                                <w:rFonts w:asciiTheme="majorHAnsi" w:hAnsiTheme="majorHAnsi"/>
                              </w:rPr>
                              <w:t>In October 2015, Ohlone tried a new approach to attracting candidates by hosting an evening “open house” where can</w:t>
                            </w:r>
                            <w:r>
                              <w:rPr>
                                <w:rFonts w:asciiTheme="majorHAnsi" w:hAnsiTheme="majorHAnsi"/>
                              </w:rPr>
                              <w:t>didates were able to meet with d</w:t>
                            </w:r>
                            <w:r w:rsidRPr="00B112E1">
                              <w:rPr>
                                <w:rFonts w:asciiTheme="majorHAnsi" w:hAnsiTheme="majorHAnsi"/>
                              </w:rPr>
                              <w:t xml:space="preserve">ivision </w:t>
                            </w:r>
                            <w:r>
                              <w:rPr>
                                <w:rFonts w:asciiTheme="majorHAnsi" w:hAnsiTheme="majorHAnsi"/>
                              </w:rPr>
                              <w:t>d</w:t>
                            </w:r>
                            <w:r w:rsidRPr="00B112E1">
                              <w:rPr>
                                <w:rFonts w:asciiTheme="majorHAnsi" w:hAnsiTheme="majorHAnsi"/>
                              </w:rPr>
                              <w:t xml:space="preserve">eans and learn more about adjunct opportunities and about full-time positions. This </w:t>
                            </w:r>
                            <w:r>
                              <w:rPr>
                                <w:rFonts w:asciiTheme="majorHAnsi" w:hAnsiTheme="majorHAnsi"/>
                              </w:rPr>
                              <w:t>e</w:t>
                            </w:r>
                            <w:r w:rsidRPr="00B112E1">
                              <w:rPr>
                                <w:rFonts w:asciiTheme="majorHAnsi" w:hAnsiTheme="majorHAnsi"/>
                              </w:rPr>
                              <w:t xml:space="preserve">vent was very successful with over 120 candidates </w:t>
                            </w:r>
                            <w:r>
                              <w:rPr>
                                <w:rFonts w:asciiTheme="majorHAnsi" w:hAnsiTheme="majorHAnsi"/>
                              </w:rPr>
                              <w:t xml:space="preserve">attending. </w:t>
                            </w:r>
                            <w:r w:rsidRPr="00B112E1">
                              <w:rPr>
                                <w:rFonts w:asciiTheme="majorHAnsi" w:hAnsiTheme="majorHAnsi"/>
                              </w:rPr>
                              <w:t>Th</w:t>
                            </w:r>
                            <w:r>
                              <w:rPr>
                                <w:rFonts w:asciiTheme="majorHAnsi" w:hAnsiTheme="majorHAnsi"/>
                              </w:rPr>
                              <w:t>e open house</w:t>
                            </w:r>
                            <w:r w:rsidRPr="00B112E1">
                              <w:rPr>
                                <w:rFonts w:asciiTheme="majorHAnsi" w:hAnsiTheme="majorHAnsi"/>
                              </w:rPr>
                              <w:t xml:space="preserve"> </w:t>
                            </w:r>
                            <w:r>
                              <w:rPr>
                                <w:rFonts w:asciiTheme="majorHAnsi" w:hAnsiTheme="majorHAnsi"/>
                              </w:rPr>
                              <w:t xml:space="preserve">is </w:t>
                            </w:r>
                            <w:r w:rsidRPr="00B112E1">
                              <w:rPr>
                                <w:rFonts w:asciiTheme="majorHAnsi" w:hAnsiTheme="majorHAnsi"/>
                              </w:rPr>
                              <w:t xml:space="preserve">conducted prior to fall semester each year. </w:t>
                            </w:r>
                          </w:p>
                          <w:p w:rsidR="00EA59CD" w:rsidRDefault="00EA59CD" w:rsidP="00FB77AC">
                            <w:pPr>
                              <w:spacing w:after="180" w:line="276" w:lineRule="auto"/>
                              <w:ind w:right="-102"/>
                              <w:rPr>
                                <w:rFonts w:asciiTheme="majorHAnsi" w:hAnsiTheme="majorHAnsi"/>
                              </w:rPr>
                            </w:pPr>
                          </w:p>
                          <w:p w:rsidR="00EA59CD" w:rsidRDefault="00EA59CD" w:rsidP="00FB77AC">
                            <w:pPr>
                              <w:spacing w:after="180" w:line="276" w:lineRule="auto"/>
                              <w:ind w:right="-10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43" type="#_x0000_t202" style="position:absolute;left:0;text-align:left;margin-left:109.25pt;margin-top:22.3pt;width:389.25pt;height:92.6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" fillcolor="window" strokecolor="#4f81bd" strokeweight="2pt">
                <v:textbox>
                  <w:txbxContent>
                    <w:p w:rsidR="00EA59CD" w:rsidRDefault="00EA59CD" w:rsidP="0061653F">
                      <w:pPr>
                        <w:spacing w:after="180" w:line="276" w:lineRule="auto"/>
                        <w:rPr>
                          <w:rFonts w:asciiTheme="majorHAnsi" w:hAnsiTheme="majorHAnsi"/>
                        </w:rPr>
                      </w:pPr>
                      <w:r w:rsidRPr="00B112E1">
                        <w:rPr>
                          <w:rFonts w:asciiTheme="majorHAnsi" w:hAnsiTheme="majorHAnsi"/>
                        </w:rPr>
                        <w:t>In October 2015, Ohlone tried a new approach to attracting candidates by hosting an evening “open house” where can</w:t>
                      </w:r>
                      <w:r>
                        <w:rPr>
                          <w:rFonts w:asciiTheme="majorHAnsi" w:hAnsiTheme="majorHAnsi"/>
                        </w:rPr>
                        <w:t>didates were able to meet with d</w:t>
                      </w:r>
                      <w:r w:rsidRPr="00B112E1">
                        <w:rPr>
                          <w:rFonts w:asciiTheme="majorHAnsi" w:hAnsiTheme="majorHAnsi"/>
                        </w:rPr>
                        <w:t xml:space="preserve">ivision </w:t>
                      </w:r>
                      <w:r>
                        <w:rPr>
                          <w:rFonts w:asciiTheme="majorHAnsi" w:hAnsiTheme="majorHAnsi"/>
                        </w:rPr>
                        <w:t>d</w:t>
                      </w:r>
                      <w:r w:rsidRPr="00B112E1">
                        <w:rPr>
                          <w:rFonts w:asciiTheme="majorHAnsi" w:hAnsiTheme="majorHAnsi"/>
                        </w:rPr>
                        <w:t xml:space="preserve">eans and learn more about adjunct opportunities and about full-time positions. This </w:t>
                      </w:r>
                      <w:r>
                        <w:rPr>
                          <w:rFonts w:asciiTheme="majorHAnsi" w:hAnsiTheme="majorHAnsi"/>
                        </w:rPr>
                        <w:t>e</w:t>
                      </w:r>
                      <w:r w:rsidRPr="00B112E1">
                        <w:rPr>
                          <w:rFonts w:asciiTheme="majorHAnsi" w:hAnsiTheme="majorHAnsi"/>
                        </w:rPr>
                        <w:t xml:space="preserve">vent was very successful with over 120 candidates </w:t>
                      </w:r>
                      <w:r>
                        <w:rPr>
                          <w:rFonts w:asciiTheme="majorHAnsi" w:hAnsiTheme="majorHAnsi"/>
                        </w:rPr>
                        <w:t xml:space="preserve">attending. </w:t>
                      </w:r>
                      <w:r w:rsidRPr="00B112E1">
                        <w:rPr>
                          <w:rFonts w:asciiTheme="majorHAnsi" w:hAnsiTheme="majorHAnsi"/>
                        </w:rPr>
                        <w:t>Th</w:t>
                      </w:r>
                      <w:r>
                        <w:rPr>
                          <w:rFonts w:asciiTheme="majorHAnsi" w:hAnsiTheme="majorHAnsi"/>
                        </w:rPr>
                        <w:t>e open house</w:t>
                      </w:r>
                      <w:r w:rsidRPr="00B112E1">
                        <w:rPr>
                          <w:rFonts w:asciiTheme="majorHAnsi" w:hAnsiTheme="majorHAnsi"/>
                        </w:rPr>
                        <w:t xml:space="preserve"> </w:t>
                      </w:r>
                      <w:r>
                        <w:rPr>
                          <w:rFonts w:asciiTheme="majorHAnsi" w:hAnsiTheme="majorHAnsi"/>
                        </w:rPr>
                        <w:t xml:space="preserve">is </w:t>
                      </w:r>
                      <w:r w:rsidRPr="00B112E1">
                        <w:rPr>
                          <w:rFonts w:asciiTheme="majorHAnsi" w:hAnsiTheme="majorHAnsi"/>
                        </w:rPr>
                        <w:t xml:space="preserve">conducted prior to fall semester each year. </w:t>
                      </w:r>
                    </w:p>
                    <w:p w:rsidR="00EA59CD" w:rsidRDefault="00EA59CD" w:rsidP="00FB77AC">
                      <w:pPr>
                        <w:spacing w:after="180" w:line="276" w:lineRule="auto"/>
                        <w:ind w:right="-102"/>
                        <w:rPr>
                          <w:rFonts w:asciiTheme="majorHAnsi" w:hAnsiTheme="majorHAnsi"/>
                        </w:rPr>
                      </w:pPr>
                    </w:p>
                    <w:p w:rsidR="00EA59CD" w:rsidRDefault="00EA59CD" w:rsidP="00FB77AC">
                      <w:pPr>
                        <w:spacing w:after="180" w:line="276" w:lineRule="auto"/>
                        <w:ind w:right="-102"/>
                      </w:pPr>
                    </w:p>
                  </w:txbxContent>
                </v:textbox>
              </v:shape>
            </w:pict>
          </mc:Fallback>
        </mc:AlternateContent>
      </w:r>
      <w:r w:rsidR="00640DF9" w:rsidRPr="0045604E">
        <w:rPr>
          <w:rFonts w:asciiTheme="majorHAnsi" w:hAnsiTheme="majorHAnsi"/>
          <w:b/>
          <w:color w:val="002060"/>
        </w:rPr>
        <w:t>Ohlone</w:t>
      </w:r>
    </w:p>
    <w:p w:rsidR="0061653F" w:rsidRDefault="0061653F" w:rsidP="0061653F">
      <w:pPr>
        <w:spacing w:after="180" w:line="276" w:lineRule="auto"/>
        <w:ind w:right="-102"/>
        <w:rPr>
          <w:rFonts w:asciiTheme="majorHAnsi" w:hAnsiTheme="majorHAnsi"/>
        </w:rPr>
      </w:pPr>
    </w:p>
    <w:p w:rsidR="00B64FBA" w:rsidRDefault="00B64FBA" w:rsidP="00B64BBA">
      <w:pPr>
        <w:spacing w:after="180" w:line="276" w:lineRule="auto"/>
        <w:ind w:left="2880"/>
        <w:rPr>
          <w:rFonts w:asciiTheme="majorHAnsi" w:hAnsiTheme="majorHAnsi"/>
        </w:rPr>
      </w:pPr>
    </w:p>
    <w:p w:rsidR="00B64FBA" w:rsidRDefault="00B64FBA" w:rsidP="00B64BBA">
      <w:pPr>
        <w:spacing w:after="180" w:line="276" w:lineRule="auto"/>
        <w:ind w:left="2880"/>
        <w:rPr>
          <w:rFonts w:asciiTheme="majorHAnsi" w:hAnsiTheme="majorHAnsi"/>
        </w:rPr>
      </w:pPr>
    </w:p>
    <w:p w:rsidR="00DC3EBF" w:rsidRDefault="00DC3EBF" w:rsidP="00B64BBA">
      <w:pPr>
        <w:spacing w:after="180" w:line="276" w:lineRule="auto"/>
        <w:ind w:left="2880"/>
        <w:rPr>
          <w:rFonts w:asciiTheme="majorHAnsi" w:hAnsiTheme="majorHAnsi"/>
        </w:rPr>
      </w:pPr>
    </w:p>
    <w:p w:rsidR="009C5924" w:rsidRPr="00B112E1" w:rsidRDefault="00640DF9" w:rsidP="008F703B">
      <w:pPr>
        <w:spacing w:after="180" w:line="276" w:lineRule="auto"/>
        <w:ind w:left="2160"/>
        <w:rPr>
          <w:rFonts w:asciiTheme="majorHAnsi" w:hAnsiTheme="majorHAnsi"/>
        </w:rPr>
      </w:pPr>
      <w:r w:rsidRPr="00B112E1">
        <w:rPr>
          <w:rFonts w:asciiTheme="majorHAnsi" w:hAnsiTheme="majorHAnsi"/>
        </w:rPr>
        <w:t>Human Resources hosts a workshop each year called “</w:t>
      </w:r>
      <w:hyperlink r:id="rId45" w:history="1">
        <w:r w:rsidRPr="00A56478">
          <w:rPr>
            <w:rStyle w:val="Hyperlink"/>
            <w:rFonts w:asciiTheme="majorHAnsi" w:hAnsiTheme="majorHAnsi"/>
            <w:i/>
          </w:rPr>
          <w:t xml:space="preserve">Adjunct to </w:t>
        </w:r>
        <w:r w:rsidR="00A56478" w:rsidRPr="00A56478">
          <w:rPr>
            <w:rStyle w:val="Hyperlink"/>
            <w:rFonts w:asciiTheme="majorHAnsi" w:hAnsiTheme="majorHAnsi"/>
            <w:i/>
          </w:rPr>
          <w:t>F</w:t>
        </w:r>
        <w:r w:rsidRPr="00A56478">
          <w:rPr>
            <w:rStyle w:val="Hyperlink"/>
            <w:rFonts w:asciiTheme="majorHAnsi" w:hAnsiTheme="majorHAnsi"/>
            <w:i/>
          </w:rPr>
          <w:t>ull-time</w:t>
        </w:r>
      </w:hyperlink>
      <w:r w:rsidRPr="00A56478">
        <w:rPr>
          <w:rFonts w:asciiTheme="majorHAnsi" w:hAnsiTheme="majorHAnsi"/>
          <w:i/>
        </w:rPr>
        <w:t>.</w:t>
      </w:r>
      <w:r w:rsidRPr="00B112E1">
        <w:rPr>
          <w:rFonts w:asciiTheme="majorHAnsi" w:hAnsiTheme="majorHAnsi"/>
        </w:rPr>
        <w:t xml:space="preserve">” This workshop is well attended with an average of 65 attendees each session. Newly hired tenure-track faculty participate on a panel to answer questions about their experience with the recruitment and hiring process. Faculty leaders discuss their experience at Ohlone and encourage candidates to reach out to them if they have questions. </w:t>
      </w:r>
      <w:r w:rsidR="00177189">
        <w:rPr>
          <w:rFonts w:asciiTheme="majorHAnsi" w:hAnsiTheme="majorHAnsi"/>
        </w:rPr>
        <w:t xml:space="preserve">On average, </w:t>
      </w:r>
      <w:r w:rsidRPr="00B112E1">
        <w:rPr>
          <w:rFonts w:asciiTheme="majorHAnsi" w:hAnsiTheme="majorHAnsi"/>
        </w:rPr>
        <w:t xml:space="preserve">Ohlone hires 72 </w:t>
      </w:r>
      <w:r w:rsidR="00575ED1">
        <w:rPr>
          <w:rFonts w:asciiTheme="majorHAnsi" w:hAnsiTheme="majorHAnsi"/>
        </w:rPr>
        <w:t xml:space="preserve">percent </w:t>
      </w:r>
      <w:r w:rsidRPr="00B112E1">
        <w:rPr>
          <w:rFonts w:asciiTheme="majorHAnsi" w:hAnsiTheme="majorHAnsi"/>
        </w:rPr>
        <w:t xml:space="preserve">of adjunct faculty into full-time tenure track positions. </w:t>
      </w:r>
    </w:p>
    <w:p w:rsidR="0046243F" w:rsidRPr="0045604E" w:rsidRDefault="00640DF9" w:rsidP="0045604E">
      <w:pPr>
        <w:pStyle w:val="ListParagraph"/>
        <w:numPr>
          <w:ilvl w:val="1"/>
          <w:numId w:val="2"/>
        </w:numPr>
        <w:spacing w:after="180" w:line="276" w:lineRule="auto"/>
        <w:rPr>
          <w:rFonts w:asciiTheme="majorHAnsi" w:hAnsiTheme="majorHAnsi"/>
          <w:b/>
          <w:color w:val="002060"/>
        </w:rPr>
      </w:pPr>
      <w:r w:rsidRPr="0045604E">
        <w:rPr>
          <w:rFonts w:asciiTheme="majorHAnsi" w:hAnsiTheme="majorHAnsi"/>
          <w:b/>
          <w:color w:val="002060"/>
        </w:rPr>
        <w:t>San Mateo</w:t>
      </w:r>
    </w:p>
    <w:p w:rsidR="00AA33A8" w:rsidRDefault="00AA33A8" w:rsidP="00B64BBA">
      <w:pPr>
        <w:spacing w:after="180" w:line="276" w:lineRule="auto"/>
        <w:ind w:left="2160"/>
        <w:rPr>
          <w:rFonts w:asciiTheme="majorHAnsi" w:hAnsiTheme="majorHAnsi"/>
        </w:rPr>
      </w:pPr>
      <w:r w:rsidRPr="00AA33A8">
        <w:rPr>
          <w:rFonts w:asciiTheme="majorHAnsi" w:hAnsiTheme="majorHAnsi"/>
          <w:noProof/>
        </w:rPr>
        <mc:AlternateContent>
          <mc:Choice Requires="wps">
            <w:drawing>
              <wp:anchor distT="0" distB="0" distL="114300" distR="114300" simplePos="0" relativeHeight="251767808" behindDoc="0" locked="0" layoutInCell="1" allowOverlap="1" wp14:anchorId="1016A51C" wp14:editId="4FC8E4CF">
                <wp:simplePos x="0" y="0"/>
                <wp:positionH relativeFrom="column">
                  <wp:posOffset>1395454</wp:posOffset>
                </wp:positionH>
                <wp:positionV relativeFrom="paragraph">
                  <wp:posOffset>22115</wp:posOffset>
                </wp:positionV>
                <wp:extent cx="4882101" cy="776377"/>
                <wp:effectExtent l="0" t="0" r="13970" b="24130"/>
                <wp:wrapNone/>
                <wp:docPr id="25" name="Text Box 25"/>
                <wp:cNvGraphicFramePr/>
                <a:graphic xmlns:a="http://schemas.openxmlformats.org/drawingml/2006/main">
                  <a:graphicData uri="http://schemas.microsoft.com/office/word/2010/wordprocessingShape">
                    <wps:wsp>
                      <wps:cNvSpPr txBox="1"/>
                      <wps:spPr>
                        <a:xfrm>
                          <a:off x="0" y="0"/>
                          <a:ext cx="4882101" cy="776377"/>
                        </a:xfrm>
                        <a:prstGeom prst="rect">
                          <a:avLst/>
                        </a:prstGeom>
                        <a:solidFill>
                          <a:sysClr val="window" lastClr="FFFFFF"/>
                        </a:solidFill>
                        <a:ln w="25400" cap="flat" cmpd="sng" algn="ctr">
                          <a:solidFill>
                            <a:srgbClr val="4F81BD"/>
                          </a:solidFill>
                          <a:prstDash val="solid"/>
                        </a:ln>
                        <a:effectLst/>
                      </wps:spPr>
                      <wps:txbx>
                        <w:txbxContent>
                          <w:p w:rsidR="00EA59CD" w:rsidRDefault="00EA59CD" w:rsidP="0061653F">
                            <w:pPr>
                              <w:spacing w:after="180" w:line="276" w:lineRule="auto"/>
                              <w:rPr>
                                <w:rFonts w:asciiTheme="majorHAnsi" w:hAnsiTheme="majorHAnsi"/>
                              </w:rPr>
                            </w:pPr>
                            <w:r>
                              <w:rPr>
                                <w:rFonts w:asciiTheme="majorHAnsi" w:hAnsiTheme="majorHAnsi"/>
                              </w:rPr>
                              <w:t>In</w:t>
                            </w:r>
                            <w:r w:rsidRPr="00B112E1">
                              <w:rPr>
                                <w:rFonts w:asciiTheme="majorHAnsi" w:hAnsiTheme="majorHAnsi"/>
                              </w:rPr>
                              <w:t xml:space="preserve"> the past two years, </w:t>
                            </w:r>
                            <w:r>
                              <w:rPr>
                                <w:rFonts w:asciiTheme="majorHAnsi" w:hAnsiTheme="majorHAnsi"/>
                              </w:rPr>
                              <w:t xml:space="preserve">the district </w:t>
                            </w:r>
                            <w:r w:rsidRPr="00B112E1">
                              <w:rPr>
                                <w:rFonts w:asciiTheme="majorHAnsi" w:hAnsiTheme="majorHAnsi"/>
                              </w:rPr>
                              <w:t xml:space="preserve">has updated all of its job descriptions with a view towards eliminating unnecessary minimum requirements that might limit the breadth and depth of the applicant pool. </w:t>
                            </w:r>
                          </w:p>
                          <w:p w:rsidR="00EA59CD" w:rsidRDefault="00EA59CD" w:rsidP="00AA3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left:0;text-align:left;margin-left:109.9pt;margin-top:1.75pt;width:384.4pt;height:61.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" fillcolor="window" strokecolor="#4f81bd" strokeweight="2pt">
                <v:textbox>
                  <w:txbxContent>
                    <w:p w:rsidR="00EA59CD" w:rsidRDefault="00EA59CD" w:rsidP="0061653F">
                      <w:pPr>
                        <w:spacing w:after="180" w:line="276" w:lineRule="auto"/>
                        <w:rPr>
                          <w:rFonts w:asciiTheme="majorHAnsi" w:hAnsiTheme="majorHAnsi"/>
                        </w:rPr>
                      </w:pPr>
                      <w:r>
                        <w:rPr>
                          <w:rFonts w:asciiTheme="majorHAnsi" w:hAnsiTheme="majorHAnsi"/>
                        </w:rPr>
                        <w:t>In</w:t>
                      </w:r>
                      <w:r w:rsidRPr="00B112E1">
                        <w:rPr>
                          <w:rFonts w:asciiTheme="majorHAnsi" w:hAnsiTheme="majorHAnsi"/>
                        </w:rPr>
                        <w:t xml:space="preserve"> the past two years, </w:t>
                      </w:r>
                      <w:r>
                        <w:rPr>
                          <w:rFonts w:asciiTheme="majorHAnsi" w:hAnsiTheme="majorHAnsi"/>
                        </w:rPr>
                        <w:t xml:space="preserve">the district </w:t>
                      </w:r>
                      <w:r w:rsidRPr="00B112E1">
                        <w:rPr>
                          <w:rFonts w:asciiTheme="majorHAnsi" w:hAnsiTheme="majorHAnsi"/>
                        </w:rPr>
                        <w:t xml:space="preserve">has updated all of its job descriptions with a view towards eliminating unnecessary minimum requirements that might limit the breadth and depth of the applicant pool. </w:t>
                      </w:r>
                    </w:p>
                    <w:p w:rsidR="00EA59CD" w:rsidRDefault="00EA59CD" w:rsidP="00AA33A8"/>
                  </w:txbxContent>
                </v:textbox>
              </v:shape>
            </w:pict>
          </mc:Fallback>
        </mc:AlternateContent>
      </w:r>
    </w:p>
    <w:p w:rsidR="00AA33A8" w:rsidRDefault="00AA33A8" w:rsidP="00B64BBA">
      <w:pPr>
        <w:spacing w:after="180" w:line="276" w:lineRule="auto"/>
        <w:ind w:left="2160"/>
        <w:rPr>
          <w:rFonts w:asciiTheme="majorHAnsi" w:hAnsiTheme="majorHAnsi"/>
        </w:rPr>
      </w:pPr>
    </w:p>
    <w:p w:rsidR="0061653F" w:rsidRDefault="0061653F" w:rsidP="0061653F">
      <w:pPr>
        <w:spacing w:line="276" w:lineRule="auto"/>
        <w:rPr>
          <w:rFonts w:asciiTheme="majorHAnsi" w:hAnsiTheme="majorHAnsi"/>
        </w:rPr>
      </w:pPr>
    </w:p>
    <w:p w:rsidR="0061653F" w:rsidRDefault="0061653F" w:rsidP="0061653F">
      <w:pPr>
        <w:spacing w:line="276" w:lineRule="auto"/>
        <w:ind w:left="2160"/>
        <w:rPr>
          <w:rFonts w:asciiTheme="majorHAnsi" w:hAnsiTheme="majorHAnsi"/>
        </w:rPr>
      </w:pPr>
      <w:r>
        <w:rPr>
          <w:rFonts w:asciiTheme="majorHAnsi" w:hAnsiTheme="majorHAnsi"/>
        </w:rPr>
        <w:lastRenderedPageBreak/>
        <w:t>The district advertises its vacancies through several diversity focused channels, such as:</w:t>
      </w:r>
    </w:p>
    <w:p w:rsidR="0061653F" w:rsidRDefault="0061653F" w:rsidP="0061653F">
      <w:pPr>
        <w:pStyle w:val="ListParagraph"/>
        <w:numPr>
          <w:ilvl w:val="0"/>
          <w:numId w:val="39"/>
        </w:numPr>
        <w:spacing w:line="276" w:lineRule="auto"/>
        <w:ind w:left="2160" w:firstLine="0"/>
        <w:rPr>
          <w:rFonts w:asciiTheme="majorHAnsi" w:hAnsiTheme="majorHAnsi"/>
        </w:rPr>
      </w:pPr>
      <w:r>
        <w:rPr>
          <w:rFonts w:asciiTheme="majorHAnsi" w:hAnsiTheme="majorHAnsi"/>
        </w:rPr>
        <w:t xml:space="preserve">Journal of Blacks in Higher Education: </w:t>
      </w:r>
      <w:hyperlink r:id="rId46" w:history="1">
        <w:r w:rsidRPr="00B54249">
          <w:rPr>
            <w:rStyle w:val="Hyperlink"/>
            <w:rFonts w:asciiTheme="majorHAnsi" w:hAnsiTheme="majorHAnsi"/>
          </w:rPr>
          <w:t>www.jbhe.com</w:t>
        </w:r>
      </w:hyperlink>
    </w:p>
    <w:p w:rsidR="0061653F" w:rsidRDefault="0061653F" w:rsidP="0061653F">
      <w:pPr>
        <w:pStyle w:val="ListParagraph"/>
        <w:numPr>
          <w:ilvl w:val="0"/>
          <w:numId w:val="39"/>
        </w:numPr>
        <w:spacing w:line="276" w:lineRule="auto"/>
        <w:ind w:left="2160" w:right="-102" w:firstLine="0"/>
        <w:rPr>
          <w:rFonts w:asciiTheme="majorHAnsi" w:hAnsiTheme="majorHAnsi"/>
        </w:rPr>
      </w:pPr>
      <w:r>
        <w:rPr>
          <w:rFonts w:asciiTheme="majorHAnsi" w:hAnsiTheme="majorHAnsi"/>
        </w:rPr>
        <w:t xml:space="preserve">Hispanic Association of Colleges and Universities: </w:t>
      </w:r>
      <w:hyperlink r:id="rId47" w:history="1">
        <w:r w:rsidRPr="00B54249">
          <w:rPr>
            <w:rStyle w:val="Hyperlink"/>
            <w:rFonts w:asciiTheme="majorHAnsi" w:hAnsiTheme="majorHAnsi"/>
          </w:rPr>
          <w:t>www.HACU.net</w:t>
        </w:r>
      </w:hyperlink>
    </w:p>
    <w:p w:rsidR="0061653F" w:rsidRDefault="005D5DDD" w:rsidP="0061653F">
      <w:pPr>
        <w:pStyle w:val="ListParagraph"/>
        <w:numPr>
          <w:ilvl w:val="0"/>
          <w:numId w:val="39"/>
        </w:numPr>
        <w:spacing w:line="276" w:lineRule="auto"/>
        <w:ind w:left="2160" w:firstLine="0"/>
        <w:rPr>
          <w:rFonts w:asciiTheme="majorHAnsi" w:hAnsiTheme="majorHAnsi"/>
        </w:rPr>
      </w:pPr>
      <w:hyperlink r:id="rId48" w:history="1">
        <w:r w:rsidR="0061653F" w:rsidRPr="00B54249">
          <w:rPr>
            <w:rStyle w:val="Hyperlink"/>
            <w:rFonts w:asciiTheme="majorHAnsi" w:hAnsiTheme="majorHAnsi"/>
          </w:rPr>
          <w:t>www.DiverseEducation.com</w:t>
        </w:r>
      </w:hyperlink>
    </w:p>
    <w:p w:rsidR="0061653F" w:rsidRDefault="005D5DDD" w:rsidP="0061653F">
      <w:pPr>
        <w:pStyle w:val="ListParagraph"/>
        <w:numPr>
          <w:ilvl w:val="0"/>
          <w:numId w:val="39"/>
        </w:numPr>
        <w:spacing w:after="180" w:line="276" w:lineRule="auto"/>
        <w:ind w:left="2160" w:firstLine="0"/>
        <w:rPr>
          <w:rFonts w:asciiTheme="majorHAnsi" w:hAnsiTheme="majorHAnsi"/>
        </w:rPr>
      </w:pPr>
      <w:hyperlink r:id="rId49" w:history="1">
        <w:r w:rsidR="0061653F" w:rsidRPr="00B54249">
          <w:rPr>
            <w:rStyle w:val="Hyperlink"/>
            <w:rFonts w:asciiTheme="majorHAnsi" w:hAnsiTheme="majorHAnsi"/>
          </w:rPr>
          <w:t>www.DiverseAcademia.com</w:t>
        </w:r>
      </w:hyperlink>
      <w:r w:rsidR="0061653F">
        <w:rPr>
          <w:rFonts w:asciiTheme="majorHAnsi" w:hAnsiTheme="majorHAnsi"/>
        </w:rPr>
        <w:t xml:space="preserve"> via </w:t>
      </w:r>
      <w:hyperlink r:id="rId50" w:history="1">
        <w:r w:rsidR="0061653F" w:rsidRPr="00B54249">
          <w:rPr>
            <w:rStyle w:val="Hyperlink"/>
            <w:rFonts w:asciiTheme="majorHAnsi" w:hAnsiTheme="majorHAnsi"/>
          </w:rPr>
          <w:t>www.CommunityCollegeJobs.com</w:t>
        </w:r>
      </w:hyperlink>
      <w:r w:rsidR="0061653F">
        <w:rPr>
          <w:rFonts w:asciiTheme="majorHAnsi" w:hAnsiTheme="majorHAnsi"/>
        </w:rPr>
        <w:t xml:space="preserve"> </w:t>
      </w:r>
    </w:p>
    <w:p w:rsidR="0003683B" w:rsidRDefault="00387F59" w:rsidP="008F703B">
      <w:pPr>
        <w:spacing w:after="180" w:line="276" w:lineRule="auto"/>
        <w:ind w:left="2160"/>
        <w:rPr>
          <w:rFonts w:asciiTheme="majorHAnsi" w:hAnsiTheme="majorHAnsi"/>
        </w:rPr>
      </w:pPr>
      <w:r>
        <w:rPr>
          <w:rFonts w:asciiTheme="majorHAnsi" w:hAnsiTheme="majorHAnsi"/>
        </w:rPr>
        <w:t xml:space="preserve">The district’s </w:t>
      </w:r>
      <w:hyperlink r:id="rId51" w:history="1">
        <w:r w:rsidRPr="00387F59">
          <w:rPr>
            <w:rStyle w:val="Hyperlink"/>
            <w:rFonts w:asciiTheme="majorHAnsi" w:hAnsiTheme="majorHAnsi"/>
          </w:rPr>
          <w:t>Mission Statement</w:t>
        </w:r>
      </w:hyperlink>
      <w:r>
        <w:rPr>
          <w:rFonts w:asciiTheme="majorHAnsi" w:hAnsiTheme="majorHAnsi"/>
        </w:rPr>
        <w:t xml:space="preserve"> emphasizes the importance of diversity and their </w:t>
      </w:r>
      <w:hyperlink r:id="rId52" w:history="1">
        <w:r w:rsidRPr="00387F59">
          <w:rPr>
            <w:rStyle w:val="Hyperlink"/>
            <w:rFonts w:asciiTheme="majorHAnsi" w:hAnsiTheme="majorHAnsi"/>
          </w:rPr>
          <w:t>Human Resources</w:t>
        </w:r>
      </w:hyperlink>
      <w:r>
        <w:rPr>
          <w:rFonts w:asciiTheme="majorHAnsi" w:hAnsiTheme="majorHAnsi"/>
        </w:rPr>
        <w:t xml:space="preserve"> web site highlights the value of a diverse workforce. </w:t>
      </w:r>
      <w:r w:rsidR="00AA33A8">
        <w:rPr>
          <w:rFonts w:asciiTheme="majorHAnsi" w:hAnsiTheme="majorHAnsi"/>
        </w:rPr>
        <w:t xml:space="preserve">The district’s </w:t>
      </w:r>
      <w:hyperlink r:id="rId53" w:history="1">
        <w:r w:rsidR="00AA33A8" w:rsidRPr="00AA33A8">
          <w:rPr>
            <w:rStyle w:val="Hyperlink"/>
            <w:rFonts w:asciiTheme="majorHAnsi" w:hAnsiTheme="majorHAnsi"/>
          </w:rPr>
          <w:t>Strategic Plan</w:t>
        </w:r>
      </w:hyperlink>
      <w:r w:rsidR="00AA33A8">
        <w:rPr>
          <w:rFonts w:asciiTheme="majorHAnsi" w:hAnsiTheme="majorHAnsi"/>
        </w:rPr>
        <w:t xml:space="preserve"> also places student success, social justice, and equity at the forefront. </w:t>
      </w:r>
    </w:p>
    <w:p w:rsidR="0046243F" w:rsidRPr="00B43406" w:rsidRDefault="00614495" w:rsidP="00B64BBA">
      <w:pPr>
        <w:pStyle w:val="ListParagraph"/>
        <w:spacing w:after="180" w:line="276" w:lineRule="auto"/>
        <w:ind w:left="1800"/>
        <w:contextualSpacing w:val="0"/>
        <w:rPr>
          <w:rFonts w:asciiTheme="majorHAnsi" w:hAnsiTheme="majorHAnsi"/>
          <w:b/>
          <w:color w:val="17365D" w:themeColor="text2" w:themeShade="BF"/>
        </w:rPr>
      </w:pPr>
      <w:r w:rsidRPr="00614495">
        <w:rPr>
          <w:rFonts w:asciiTheme="majorHAnsi" w:hAnsiTheme="majorHAnsi"/>
          <w:color w:val="1F497D" w:themeColor="text2"/>
        </w:rPr>
        <w:tab/>
      </w:r>
      <w:r w:rsidRPr="00B43406">
        <w:rPr>
          <w:rFonts w:asciiTheme="majorHAnsi" w:hAnsiTheme="majorHAnsi"/>
          <w:b/>
          <w:color w:val="002060"/>
        </w:rPr>
        <w:t xml:space="preserve">d.  </w:t>
      </w:r>
      <w:r w:rsidRPr="00B43406">
        <w:rPr>
          <w:rFonts w:asciiTheme="majorHAnsi" w:hAnsiTheme="majorHAnsi"/>
          <w:b/>
          <w:color w:val="002060"/>
        </w:rPr>
        <w:tab/>
        <w:t>Others</w:t>
      </w:r>
    </w:p>
    <w:p w:rsidR="00614495" w:rsidRDefault="0046243F" w:rsidP="00817E65">
      <w:pPr>
        <w:pStyle w:val="ListParagraph"/>
        <w:spacing w:after="180" w:line="276" w:lineRule="auto"/>
        <w:ind w:left="2160"/>
        <w:contextualSpacing w:val="0"/>
        <w:rPr>
          <w:rFonts w:asciiTheme="majorHAnsi" w:hAnsiTheme="majorHAnsi"/>
        </w:rPr>
      </w:pPr>
      <w:r>
        <w:rPr>
          <w:rFonts w:asciiTheme="majorHAnsi" w:hAnsiTheme="majorHAnsi"/>
          <w:b/>
          <w:color w:val="002060"/>
        </w:rPr>
        <w:t>Rio Hondo</w:t>
      </w:r>
      <w:r w:rsidR="00817E65">
        <w:rPr>
          <w:rFonts w:asciiTheme="majorHAnsi" w:hAnsiTheme="majorHAnsi"/>
          <w:b/>
          <w:color w:val="002060"/>
        </w:rPr>
        <w:t xml:space="preserve"> </w:t>
      </w:r>
      <w:r w:rsidR="0061653F">
        <w:rPr>
          <w:rFonts w:asciiTheme="majorHAnsi" w:hAnsiTheme="majorHAnsi"/>
          <w:b/>
          <w:color w:val="002060"/>
        </w:rPr>
        <w:t>–</w:t>
      </w:r>
      <w:r w:rsidR="00817E65">
        <w:rPr>
          <w:rFonts w:asciiTheme="majorHAnsi" w:hAnsiTheme="majorHAnsi"/>
          <w:b/>
          <w:color w:val="002060"/>
        </w:rPr>
        <w:t xml:space="preserve"> </w:t>
      </w:r>
      <w:r w:rsidR="00785EAF" w:rsidRPr="00FB77AC">
        <w:rPr>
          <w:rFonts w:asciiTheme="majorHAnsi" w:hAnsiTheme="majorHAnsi"/>
        </w:rPr>
        <w:t>T</w:t>
      </w:r>
      <w:r w:rsidR="00E7712B">
        <w:rPr>
          <w:rFonts w:asciiTheme="majorHAnsi" w:hAnsiTheme="majorHAnsi"/>
        </w:rPr>
        <w:t>o focus their outreach, t</w:t>
      </w:r>
      <w:r w:rsidR="00785EAF" w:rsidRPr="00FB77AC">
        <w:rPr>
          <w:rFonts w:asciiTheme="majorHAnsi" w:hAnsiTheme="majorHAnsi"/>
        </w:rPr>
        <w:t>he</w:t>
      </w:r>
      <w:r w:rsidR="00E7712B">
        <w:rPr>
          <w:rFonts w:asciiTheme="majorHAnsi" w:hAnsiTheme="majorHAnsi"/>
        </w:rPr>
        <w:t xml:space="preserve"> district’s</w:t>
      </w:r>
      <w:r w:rsidR="00785EAF" w:rsidRPr="00FB77AC">
        <w:rPr>
          <w:rFonts w:asciiTheme="majorHAnsi" w:hAnsiTheme="majorHAnsi"/>
        </w:rPr>
        <w:t xml:space="preserve"> </w:t>
      </w:r>
      <w:hyperlink r:id="rId54" w:history="1">
        <w:r w:rsidR="00785EAF" w:rsidRPr="00FB77AC">
          <w:rPr>
            <w:rStyle w:val="Hyperlink"/>
            <w:rFonts w:asciiTheme="majorHAnsi" w:hAnsiTheme="majorHAnsi"/>
          </w:rPr>
          <w:t>Office of Institutional and Research Planning</w:t>
        </w:r>
      </w:hyperlink>
      <w:r w:rsidR="00FC749E">
        <w:rPr>
          <w:rFonts w:asciiTheme="majorHAnsi" w:hAnsiTheme="majorHAnsi"/>
        </w:rPr>
        <w:t xml:space="preserve"> administers an annual campus c</w:t>
      </w:r>
      <w:r w:rsidR="00785EAF" w:rsidRPr="00FB77AC">
        <w:rPr>
          <w:rFonts w:asciiTheme="majorHAnsi" w:hAnsiTheme="majorHAnsi"/>
        </w:rPr>
        <w:t xml:space="preserve">limate survey. </w:t>
      </w:r>
      <w:r w:rsidR="00FE6F60" w:rsidRPr="00FB77AC">
        <w:rPr>
          <w:rFonts w:asciiTheme="majorHAnsi" w:hAnsiTheme="majorHAnsi"/>
        </w:rPr>
        <w:t xml:space="preserve">Employee assessment topics include physical environment and safety, diversity and equity, personal job satisfaction, communication and campus relationships, and governance. </w:t>
      </w:r>
    </w:p>
    <w:p w:rsidR="00C02124" w:rsidRDefault="00C02124" w:rsidP="00C02124">
      <w:pPr>
        <w:spacing w:line="276" w:lineRule="auto"/>
        <w:ind w:left="2160" w:right="86"/>
        <w:rPr>
          <w:rFonts w:asciiTheme="majorHAnsi" w:hAnsiTheme="majorHAnsi"/>
        </w:rPr>
      </w:pPr>
      <w:r>
        <w:rPr>
          <w:rFonts w:asciiTheme="majorHAnsi" w:hAnsiTheme="majorHAnsi"/>
          <w:b/>
          <w:color w:val="002060"/>
        </w:rPr>
        <w:t xml:space="preserve">West Valley-Mission </w:t>
      </w:r>
      <w:r w:rsidR="00001154">
        <w:rPr>
          <w:rFonts w:asciiTheme="majorHAnsi" w:hAnsiTheme="majorHAnsi"/>
          <w:b/>
          <w:color w:val="002060"/>
        </w:rPr>
        <w:t>–</w:t>
      </w:r>
      <w:r>
        <w:rPr>
          <w:rFonts w:asciiTheme="majorHAnsi" w:hAnsiTheme="majorHAnsi"/>
          <w:b/>
          <w:color w:val="002060"/>
        </w:rPr>
        <w:t xml:space="preserve"> </w:t>
      </w:r>
      <w:r w:rsidR="00001154">
        <w:rPr>
          <w:rFonts w:asciiTheme="majorHAnsi" w:hAnsiTheme="majorHAnsi"/>
        </w:rPr>
        <w:t>West Valley-Mission includes the following statement on all job postings</w:t>
      </w:r>
      <w:r w:rsidRPr="00B112E1">
        <w:rPr>
          <w:rFonts w:asciiTheme="majorHAnsi" w:hAnsiTheme="majorHAnsi"/>
        </w:rPr>
        <w:t>:</w:t>
      </w:r>
    </w:p>
    <w:p w:rsidR="00F35012" w:rsidRDefault="00C02124" w:rsidP="00AB541A">
      <w:pPr>
        <w:spacing w:line="276" w:lineRule="auto"/>
        <w:ind w:left="2160" w:right="86"/>
        <w:rPr>
          <w:rFonts w:asciiTheme="majorHAnsi" w:hAnsiTheme="majorHAnsi"/>
        </w:rPr>
      </w:pPr>
      <w:r w:rsidRPr="00A60134">
        <w:rPr>
          <w:rFonts w:asciiTheme="majorHAnsi" w:hAnsiTheme="majorHAnsi"/>
          <w:i/>
        </w:rPr>
        <w:t>West Valley-Mission Community College District is an Equal Opportunity Employer that seeks to employ a diverse workforce who will contribute to an inclusive and welcoming educational and employment environment. The District is committed to nondiscrimination on the basis of ethnic group identification, race, color, national origin, religion, age, sex, physical disability, mental disability, ancestry, sexual orientation, language, accent, citizenship status, transgender status, parental status, marital status, economic status, veteran status, and medical condition consistent with app</w:t>
      </w:r>
      <w:r>
        <w:rPr>
          <w:rFonts w:asciiTheme="majorHAnsi" w:hAnsiTheme="majorHAnsi"/>
          <w:i/>
        </w:rPr>
        <w:t>licable federal and state laws.</w:t>
      </w:r>
    </w:p>
    <w:p w:rsidR="00F35012" w:rsidRDefault="00F35012" w:rsidP="00817E65">
      <w:pPr>
        <w:pStyle w:val="ListParagraph"/>
        <w:spacing w:after="180" w:line="276" w:lineRule="auto"/>
        <w:ind w:left="2160"/>
        <w:contextualSpacing w:val="0"/>
        <w:rPr>
          <w:rFonts w:asciiTheme="majorHAnsi" w:hAnsiTheme="majorHAnsi"/>
        </w:rPr>
      </w:pPr>
    </w:p>
    <w:p w:rsidR="003C28B2" w:rsidRDefault="003C28B2" w:rsidP="00817E65">
      <w:pPr>
        <w:pStyle w:val="ListParagraph"/>
        <w:spacing w:after="180" w:line="276" w:lineRule="auto"/>
        <w:ind w:left="2160"/>
        <w:contextualSpacing w:val="0"/>
        <w:rPr>
          <w:rFonts w:asciiTheme="majorHAnsi" w:hAnsiTheme="majorHAnsi"/>
        </w:rPr>
      </w:pPr>
    </w:p>
    <w:p w:rsidR="003C28B2" w:rsidRDefault="003C28B2" w:rsidP="00817E65">
      <w:pPr>
        <w:pStyle w:val="ListParagraph"/>
        <w:spacing w:after="180" w:line="276" w:lineRule="auto"/>
        <w:ind w:left="2160"/>
        <w:contextualSpacing w:val="0"/>
        <w:rPr>
          <w:rFonts w:asciiTheme="majorHAnsi" w:hAnsiTheme="majorHAnsi"/>
        </w:rPr>
      </w:pPr>
    </w:p>
    <w:p w:rsidR="003C28B2" w:rsidRDefault="003C28B2" w:rsidP="00817E65">
      <w:pPr>
        <w:pStyle w:val="ListParagraph"/>
        <w:spacing w:after="180" w:line="276" w:lineRule="auto"/>
        <w:ind w:left="2160"/>
        <w:contextualSpacing w:val="0"/>
        <w:rPr>
          <w:rFonts w:asciiTheme="majorHAnsi" w:hAnsiTheme="majorHAnsi"/>
        </w:rPr>
      </w:pPr>
    </w:p>
    <w:p w:rsidR="003C28B2" w:rsidRDefault="003C28B2" w:rsidP="00817E65">
      <w:pPr>
        <w:pStyle w:val="ListParagraph"/>
        <w:spacing w:after="180" w:line="276" w:lineRule="auto"/>
        <w:ind w:left="2160"/>
        <w:contextualSpacing w:val="0"/>
        <w:rPr>
          <w:rFonts w:asciiTheme="majorHAnsi" w:hAnsiTheme="majorHAnsi"/>
        </w:rPr>
      </w:pPr>
    </w:p>
    <w:p w:rsidR="003C28B2" w:rsidRDefault="003C28B2" w:rsidP="00817E65">
      <w:pPr>
        <w:pStyle w:val="ListParagraph"/>
        <w:spacing w:after="180" w:line="276" w:lineRule="auto"/>
        <w:ind w:left="2160"/>
        <w:contextualSpacing w:val="0"/>
        <w:rPr>
          <w:rFonts w:asciiTheme="majorHAnsi" w:hAnsiTheme="majorHAnsi"/>
        </w:rPr>
      </w:pPr>
    </w:p>
    <w:p w:rsidR="00A93E1E" w:rsidRDefault="00A93E1E" w:rsidP="00FB77AC">
      <w:pPr>
        <w:spacing w:after="180" w:line="276" w:lineRule="auto"/>
        <w:ind w:left="720" w:firstLine="720"/>
        <w:rPr>
          <w:rFonts w:asciiTheme="majorHAnsi" w:hAnsiTheme="majorHAnsi"/>
          <w:b/>
          <w:color w:val="002060"/>
        </w:rPr>
      </w:pPr>
      <w:r w:rsidRPr="00A93E1E">
        <w:rPr>
          <w:rFonts w:asciiTheme="majorHAnsi" w:hAnsiTheme="majorHAnsi"/>
          <w:b/>
          <w:color w:val="002060"/>
        </w:rPr>
        <w:lastRenderedPageBreak/>
        <w:t>v</w:t>
      </w:r>
      <w:r>
        <w:rPr>
          <w:rFonts w:asciiTheme="majorHAnsi" w:hAnsiTheme="majorHAnsi"/>
          <w:b/>
          <w:color w:val="002060"/>
        </w:rPr>
        <w:t>.</w:t>
      </w:r>
      <w:r>
        <w:rPr>
          <w:rFonts w:asciiTheme="majorHAnsi" w:hAnsiTheme="majorHAnsi"/>
          <w:b/>
          <w:color w:val="002060"/>
        </w:rPr>
        <w:tab/>
        <w:t>Multiple Method 5</w:t>
      </w:r>
    </w:p>
    <w:p w:rsidR="00640DF9" w:rsidRPr="00B112E1" w:rsidRDefault="00D17060" w:rsidP="00FB77AC">
      <w:pPr>
        <w:spacing w:after="180" w:line="276" w:lineRule="auto"/>
        <w:ind w:left="1440" w:firstLine="720"/>
        <w:rPr>
          <w:rFonts w:asciiTheme="majorHAnsi" w:hAnsiTheme="majorHAnsi"/>
        </w:rPr>
      </w:pPr>
      <w:r>
        <w:rPr>
          <w:rFonts w:asciiTheme="majorHAnsi" w:hAnsiTheme="majorHAnsi"/>
          <w:noProof/>
        </w:rPr>
        <mc:AlternateContent>
          <mc:Choice Requires="wps">
            <w:drawing>
              <wp:anchor distT="0" distB="0" distL="114300" distR="114300" simplePos="0" relativeHeight="251705344" behindDoc="0" locked="0" layoutInCell="1" allowOverlap="1" wp14:anchorId="68FEB788" wp14:editId="0ED3D08C">
                <wp:simplePos x="0" y="0"/>
                <wp:positionH relativeFrom="column">
                  <wp:posOffset>-207010</wp:posOffset>
                </wp:positionH>
                <wp:positionV relativeFrom="paragraph">
                  <wp:posOffset>205740</wp:posOffset>
                </wp:positionV>
                <wp:extent cx="1524000" cy="1966595"/>
                <wp:effectExtent l="76200" t="57150" r="114300" b="128905"/>
                <wp:wrapNone/>
                <wp:docPr id="29" name="Rounded Rectangle 29"/>
                <wp:cNvGraphicFramePr/>
                <a:graphic xmlns:a="http://schemas.openxmlformats.org/drawingml/2006/main">
                  <a:graphicData uri="http://schemas.microsoft.com/office/word/2010/wordprocessingShape">
                    <wps:wsp>
                      <wps:cNvSpPr/>
                      <wps:spPr>
                        <a:xfrm>
                          <a:off x="0" y="0"/>
                          <a:ext cx="1524000" cy="1966595"/>
                        </a:xfrm>
                        <a:prstGeom prst="roundRect">
                          <a:avLst/>
                        </a:prstGeom>
                        <a:solidFill>
                          <a:schemeClr val="accent1">
                            <a:lumMod val="20000"/>
                            <a:lumOff val="80000"/>
                          </a:schemeClr>
                        </a:solidFill>
                        <a:ln w="19050"/>
                        <a:scene3d>
                          <a:camera prst="orthographicFront"/>
                          <a:lightRig rig="threePt" dir="t"/>
                        </a:scene3d>
                        <a:sp3d>
                          <a:bevelT w="165100" prst="coolSlant"/>
                        </a:sp3d>
                      </wps:spPr>
                      <wps:style>
                        <a:lnRef idx="1">
                          <a:schemeClr val="accent1"/>
                        </a:lnRef>
                        <a:fillRef idx="3">
                          <a:schemeClr val="accent1"/>
                        </a:fillRef>
                        <a:effectRef idx="2">
                          <a:schemeClr val="accent1"/>
                        </a:effectRef>
                        <a:fontRef idx="minor">
                          <a:schemeClr val="lt1"/>
                        </a:fontRef>
                      </wps:style>
                      <wps:txbx>
                        <w:txbxContent>
                          <w:p w:rsidR="00EA59CD" w:rsidRDefault="00EA59CD" w:rsidP="00382EEC">
                            <w:pPr>
                              <w:rPr>
                                <w:rFonts w:asciiTheme="majorHAnsi" w:hAnsiTheme="majorHAnsi"/>
                                <w:color w:val="000000" w:themeColor="text1"/>
                              </w:rPr>
                            </w:pPr>
                            <w:r w:rsidRPr="00686552">
                              <w:rPr>
                                <w:rFonts w:asciiTheme="majorHAnsi" w:hAnsiTheme="majorHAnsi"/>
                                <w:color w:val="000000" w:themeColor="text1"/>
                              </w:rPr>
                              <w:t>Multiple Method 5 requires:</w:t>
                            </w:r>
                          </w:p>
                          <w:p w:rsidR="00EA59CD" w:rsidRPr="00686552" w:rsidRDefault="00EA59CD" w:rsidP="00382EEC">
                            <w:pPr>
                              <w:rPr>
                                <w:rFonts w:asciiTheme="majorHAnsi" w:hAnsiTheme="majorHAnsi"/>
                                <w:color w:val="000000" w:themeColor="text1"/>
                              </w:rPr>
                            </w:pPr>
                          </w:p>
                          <w:p w:rsidR="00EA59CD" w:rsidRPr="00686552" w:rsidRDefault="00EA59CD" w:rsidP="002016C9">
                            <w:pPr>
                              <w:pStyle w:val="ListParagraph"/>
                              <w:numPr>
                                <w:ilvl w:val="0"/>
                                <w:numId w:val="14"/>
                              </w:numPr>
                              <w:rPr>
                                <w:rFonts w:asciiTheme="majorHAnsi" w:hAnsiTheme="majorHAnsi"/>
                                <w:color w:val="000000" w:themeColor="text1"/>
                              </w:rPr>
                            </w:pPr>
                            <w:r w:rsidRPr="00686552">
                              <w:rPr>
                                <w:rFonts w:asciiTheme="majorHAnsi" w:hAnsiTheme="majorHAnsi"/>
                                <w:color w:val="000000" w:themeColor="text1"/>
                              </w:rPr>
                              <w:t>Established procedures for addressing divers</w:t>
                            </w:r>
                            <w:r>
                              <w:rPr>
                                <w:rFonts w:asciiTheme="majorHAnsi" w:hAnsiTheme="majorHAnsi"/>
                                <w:color w:val="000000" w:themeColor="text1"/>
                              </w:rPr>
                              <w:t>ity in hiring steps and levels</w:t>
                            </w:r>
                          </w:p>
                          <w:p w:rsidR="00EA59CD" w:rsidRPr="00382EEC" w:rsidRDefault="00EA59CD" w:rsidP="00382EE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45" style="position:absolute;left:0;text-align:left;margin-left:-16.3pt;margin-top:16.2pt;width:120pt;height:15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" fillcolor="#dbe5f1 [660]" strokecolor="#4579b8 [3044]" strokeweight="1.5pt">
                <v:shadow on="t" color="black" opacity="22937f" origin=",.5" offset="0,.63889mm"/>
                <v:textbox>
                  <w:txbxContent>
                    <w:p w:rsidR="00EA59CD" w:rsidRDefault="00EA59CD" w:rsidP="00382EEC">
                      <w:pPr>
                        <w:rPr>
                          <w:rFonts w:asciiTheme="majorHAnsi" w:hAnsiTheme="majorHAnsi"/>
                          <w:color w:val="000000" w:themeColor="text1"/>
                        </w:rPr>
                      </w:pPr>
                      <w:proofErr w:type="gramStart"/>
                      <w:r w:rsidRPr="00686552">
                        <w:rPr>
                          <w:rFonts w:asciiTheme="majorHAnsi" w:hAnsiTheme="majorHAnsi"/>
                          <w:color w:val="000000" w:themeColor="text1"/>
                        </w:rPr>
                        <w:t>Multiple Method 5</w:t>
                      </w:r>
                      <w:proofErr w:type="gramEnd"/>
                      <w:r w:rsidRPr="00686552">
                        <w:rPr>
                          <w:rFonts w:asciiTheme="majorHAnsi" w:hAnsiTheme="majorHAnsi"/>
                          <w:color w:val="000000" w:themeColor="text1"/>
                        </w:rPr>
                        <w:t xml:space="preserve"> requires:</w:t>
                      </w:r>
                    </w:p>
                    <w:p w:rsidR="00EA59CD" w:rsidRPr="00686552" w:rsidRDefault="00EA59CD" w:rsidP="00382EEC">
                      <w:pPr>
                        <w:rPr>
                          <w:rFonts w:asciiTheme="majorHAnsi" w:hAnsiTheme="majorHAnsi"/>
                          <w:color w:val="000000" w:themeColor="text1"/>
                        </w:rPr>
                      </w:pPr>
                    </w:p>
                    <w:p w:rsidR="00EA59CD" w:rsidRPr="00686552" w:rsidRDefault="00EA59CD" w:rsidP="002016C9">
                      <w:pPr>
                        <w:pStyle w:val="ListParagraph"/>
                        <w:numPr>
                          <w:ilvl w:val="0"/>
                          <w:numId w:val="14"/>
                        </w:numPr>
                        <w:rPr>
                          <w:rFonts w:asciiTheme="majorHAnsi" w:hAnsiTheme="majorHAnsi"/>
                          <w:color w:val="000000" w:themeColor="text1"/>
                        </w:rPr>
                      </w:pPr>
                      <w:r w:rsidRPr="00686552">
                        <w:rPr>
                          <w:rFonts w:asciiTheme="majorHAnsi" w:hAnsiTheme="majorHAnsi"/>
                          <w:color w:val="000000" w:themeColor="text1"/>
                        </w:rPr>
                        <w:t>Established procedures for addressing divers</w:t>
                      </w:r>
                      <w:r>
                        <w:rPr>
                          <w:rFonts w:asciiTheme="majorHAnsi" w:hAnsiTheme="majorHAnsi"/>
                          <w:color w:val="000000" w:themeColor="text1"/>
                        </w:rPr>
                        <w:t>ity in hiring steps and levels</w:t>
                      </w:r>
                    </w:p>
                    <w:p w:rsidR="00EA59CD" w:rsidRPr="00382EEC" w:rsidRDefault="00EA59CD" w:rsidP="00382EEC">
                      <w:pPr>
                        <w:rPr>
                          <w:color w:val="000000" w:themeColor="text1"/>
                        </w:rPr>
                      </w:pPr>
                    </w:p>
                  </w:txbxContent>
                </v:textbox>
              </v:roundrect>
            </w:pict>
          </mc:Fallback>
        </mc:AlternateContent>
      </w:r>
      <w:r w:rsidR="00640DF9" w:rsidRPr="00A93E1E">
        <w:rPr>
          <w:rFonts w:asciiTheme="majorHAnsi" w:hAnsiTheme="majorHAnsi"/>
          <w:b/>
          <w:color w:val="002060"/>
        </w:rPr>
        <w:t>Procedures for Addressing Diversity throughout Hiring Steps and Levels</w:t>
      </w:r>
    </w:p>
    <w:p w:rsidR="00A93E1E" w:rsidRPr="00B112E1" w:rsidRDefault="00640DF9" w:rsidP="00FB77AC">
      <w:pPr>
        <w:spacing w:after="180" w:line="276" w:lineRule="auto"/>
        <w:ind w:left="2160"/>
        <w:rPr>
          <w:rFonts w:asciiTheme="majorHAnsi" w:hAnsiTheme="majorHAnsi"/>
        </w:rPr>
      </w:pPr>
      <w:r w:rsidRPr="00B112E1">
        <w:rPr>
          <w:rFonts w:asciiTheme="majorHAnsi" w:hAnsiTheme="majorHAnsi"/>
        </w:rPr>
        <w:t>Multiple Method 5 requires that the district establish procedures for addressing diversity throughout h</w:t>
      </w:r>
      <w:r w:rsidR="000F1D53">
        <w:rPr>
          <w:rFonts w:asciiTheme="majorHAnsi" w:hAnsiTheme="majorHAnsi"/>
        </w:rPr>
        <w:t>iring steps and levels. Some ideas</w:t>
      </w:r>
      <w:r w:rsidRPr="00B112E1">
        <w:rPr>
          <w:rFonts w:asciiTheme="majorHAnsi" w:hAnsiTheme="majorHAnsi"/>
        </w:rPr>
        <w:t xml:space="preserve"> to fulfill this method include:</w:t>
      </w:r>
    </w:p>
    <w:p w:rsidR="00640DF9" w:rsidRPr="00B112E1" w:rsidRDefault="00640DF9" w:rsidP="00FB77AC">
      <w:pPr>
        <w:pStyle w:val="ListParagraph"/>
        <w:numPr>
          <w:ilvl w:val="0"/>
          <w:numId w:val="3"/>
        </w:numPr>
        <w:spacing w:after="180" w:line="276" w:lineRule="auto"/>
        <w:ind w:left="2700" w:hanging="540"/>
        <w:contextualSpacing w:val="0"/>
        <w:rPr>
          <w:rFonts w:asciiTheme="majorHAnsi" w:hAnsiTheme="majorHAnsi"/>
        </w:rPr>
      </w:pPr>
      <w:r w:rsidRPr="00B112E1">
        <w:rPr>
          <w:rFonts w:asciiTheme="majorHAnsi" w:hAnsiTheme="majorHAnsi"/>
        </w:rPr>
        <w:t xml:space="preserve">The district conducts exit interviews with employees who voluntary leave the district, maintains a database of exit interviews, analyzes the data for patterns impacting particular monitored groups, and implements concrete measures that utilize this information. </w:t>
      </w:r>
      <w:r w:rsidR="00654095">
        <w:rPr>
          <w:rFonts w:asciiTheme="majorHAnsi" w:hAnsiTheme="majorHAnsi"/>
        </w:rPr>
        <w:t>Title 5, s</w:t>
      </w:r>
      <w:r w:rsidRPr="00B112E1">
        <w:rPr>
          <w:rFonts w:asciiTheme="majorHAnsi" w:hAnsiTheme="majorHAnsi"/>
        </w:rPr>
        <w:t>ection 53024.1(b)</w:t>
      </w:r>
      <w:r w:rsidR="00654095">
        <w:rPr>
          <w:rFonts w:asciiTheme="majorHAnsi" w:hAnsiTheme="majorHAnsi"/>
        </w:rPr>
        <w:t>.</w:t>
      </w:r>
    </w:p>
    <w:p w:rsidR="00640DF9" w:rsidRPr="00B112E1" w:rsidRDefault="00640DF9" w:rsidP="00FB77AC">
      <w:pPr>
        <w:pStyle w:val="ListParagraph"/>
        <w:numPr>
          <w:ilvl w:val="0"/>
          <w:numId w:val="3"/>
        </w:numPr>
        <w:spacing w:after="180" w:line="276" w:lineRule="auto"/>
        <w:ind w:left="2700" w:hanging="540"/>
        <w:contextualSpacing w:val="0"/>
        <w:rPr>
          <w:rFonts w:asciiTheme="majorHAnsi" w:hAnsiTheme="majorHAnsi"/>
        </w:rPr>
      </w:pPr>
      <w:r w:rsidRPr="00B112E1">
        <w:rPr>
          <w:rFonts w:asciiTheme="majorHAnsi" w:hAnsiTheme="majorHAnsi"/>
        </w:rPr>
        <w:t>The district timely and thoroughly investigates all complaints filed under chapter</w:t>
      </w:r>
      <w:r w:rsidR="00E7712B">
        <w:rPr>
          <w:rFonts w:asciiTheme="majorHAnsi" w:hAnsiTheme="majorHAnsi"/>
        </w:rPr>
        <w:t xml:space="preserve"> 4 of title 5</w:t>
      </w:r>
      <w:r w:rsidRPr="00B112E1">
        <w:rPr>
          <w:rFonts w:asciiTheme="majorHAnsi" w:hAnsiTheme="majorHAnsi"/>
        </w:rPr>
        <w:t xml:space="preserve">, and all harassment and discrimination complaints filed under </w:t>
      </w:r>
      <w:r w:rsidR="00654095">
        <w:rPr>
          <w:rFonts w:asciiTheme="majorHAnsi" w:hAnsiTheme="majorHAnsi"/>
        </w:rPr>
        <w:t xml:space="preserve">title 5, </w:t>
      </w:r>
      <w:r w:rsidRPr="00B112E1">
        <w:rPr>
          <w:rFonts w:asciiTheme="majorHAnsi" w:hAnsiTheme="majorHAnsi"/>
        </w:rPr>
        <w:t>commencing with section 59300</w:t>
      </w:r>
      <w:r w:rsidR="00654095">
        <w:rPr>
          <w:rFonts w:asciiTheme="majorHAnsi" w:hAnsiTheme="majorHAnsi"/>
        </w:rPr>
        <w:t xml:space="preserve">, </w:t>
      </w:r>
      <w:r w:rsidRPr="00B112E1">
        <w:rPr>
          <w:rFonts w:asciiTheme="majorHAnsi" w:hAnsiTheme="majorHAnsi"/>
        </w:rPr>
        <w:t xml:space="preserve">and takes appropriate corrective action in all instances where a violation is found. </w:t>
      </w:r>
      <w:r w:rsidR="00654095">
        <w:rPr>
          <w:rFonts w:asciiTheme="majorHAnsi" w:hAnsiTheme="majorHAnsi"/>
        </w:rPr>
        <w:t>Title 5, s</w:t>
      </w:r>
      <w:r w:rsidRPr="00B112E1">
        <w:rPr>
          <w:rFonts w:asciiTheme="majorHAnsi" w:hAnsiTheme="majorHAnsi"/>
        </w:rPr>
        <w:t>ection 53024.1(h)</w:t>
      </w:r>
      <w:r w:rsidR="00654095">
        <w:rPr>
          <w:rFonts w:asciiTheme="majorHAnsi" w:hAnsiTheme="majorHAnsi"/>
        </w:rPr>
        <w:t>.</w:t>
      </w:r>
    </w:p>
    <w:p w:rsidR="00640DF9" w:rsidRPr="00B112E1" w:rsidRDefault="00640DF9" w:rsidP="00FB77AC">
      <w:pPr>
        <w:pStyle w:val="ListParagraph"/>
        <w:numPr>
          <w:ilvl w:val="0"/>
          <w:numId w:val="3"/>
        </w:numPr>
        <w:spacing w:after="180" w:line="276" w:lineRule="auto"/>
        <w:ind w:left="2700" w:hanging="540"/>
        <w:contextualSpacing w:val="0"/>
        <w:rPr>
          <w:rFonts w:asciiTheme="majorHAnsi" w:hAnsiTheme="majorHAnsi"/>
        </w:rPr>
      </w:pPr>
      <w:r w:rsidRPr="00B112E1">
        <w:rPr>
          <w:rFonts w:asciiTheme="majorHAnsi" w:hAnsiTheme="majorHAnsi"/>
        </w:rPr>
        <w:t xml:space="preserve">The district’s hiring procedures require applicants for all positions to demonstrate sensitivity to and understanding of the diverse academic, socioeconomic, cultural, disability, gender identity, sexual orientation, and ethnic backgrounds of community college students in </w:t>
      </w:r>
      <w:r w:rsidR="001C56FF">
        <w:rPr>
          <w:rFonts w:asciiTheme="majorHAnsi" w:hAnsiTheme="majorHAnsi"/>
        </w:rPr>
        <w:t xml:space="preserve">a </w:t>
      </w:r>
      <w:r w:rsidRPr="00B112E1">
        <w:rPr>
          <w:rFonts w:asciiTheme="majorHAnsi" w:hAnsiTheme="majorHAnsi"/>
        </w:rPr>
        <w:t>ma</w:t>
      </w:r>
      <w:r w:rsidR="00654095">
        <w:rPr>
          <w:rFonts w:asciiTheme="majorHAnsi" w:hAnsiTheme="majorHAnsi"/>
        </w:rPr>
        <w:t>nner specific to the position. Title 5, s</w:t>
      </w:r>
      <w:r w:rsidRPr="00B112E1">
        <w:rPr>
          <w:rFonts w:asciiTheme="majorHAnsi" w:hAnsiTheme="majorHAnsi"/>
        </w:rPr>
        <w:t>ection 53024.1(l)</w:t>
      </w:r>
      <w:r w:rsidR="00654095">
        <w:rPr>
          <w:rFonts w:asciiTheme="majorHAnsi" w:hAnsiTheme="majorHAnsi"/>
        </w:rPr>
        <w:t>.</w:t>
      </w:r>
    </w:p>
    <w:p w:rsidR="00B52DB2" w:rsidRPr="00FB77AC" w:rsidRDefault="00640DF9" w:rsidP="00FB77AC">
      <w:pPr>
        <w:pStyle w:val="ListParagraph"/>
        <w:numPr>
          <w:ilvl w:val="0"/>
          <w:numId w:val="3"/>
        </w:numPr>
        <w:spacing w:after="180" w:line="276" w:lineRule="auto"/>
        <w:ind w:left="2700" w:hanging="540"/>
        <w:contextualSpacing w:val="0"/>
        <w:rPr>
          <w:rFonts w:asciiTheme="majorHAnsi" w:hAnsiTheme="majorHAnsi"/>
        </w:rPr>
      </w:pPr>
      <w:r w:rsidRPr="00FB77AC">
        <w:rPr>
          <w:rFonts w:asciiTheme="majorHAnsi" w:hAnsiTheme="majorHAnsi"/>
        </w:rPr>
        <w:t xml:space="preserve">The district attempts to gather information from applicants who decline job offers to find out why, records this information, and utilizes it. </w:t>
      </w:r>
      <w:r w:rsidR="00FC749E">
        <w:rPr>
          <w:rFonts w:asciiTheme="majorHAnsi" w:hAnsiTheme="majorHAnsi"/>
        </w:rPr>
        <w:t xml:space="preserve">    </w:t>
      </w:r>
      <w:r w:rsidR="00654095" w:rsidRPr="00FB77AC">
        <w:rPr>
          <w:rFonts w:asciiTheme="majorHAnsi" w:hAnsiTheme="majorHAnsi"/>
        </w:rPr>
        <w:t>Title 5, s</w:t>
      </w:r>
      <w:r w:rsidRPr="00FB77AC">
        <w:rPr>
          <w:rFonts w:asciiTheme="majorHAnsi" w:hAnsiTheme="majorHAnsi"/>
        </w:rPr>
        <w:t>ection 53024.1(p)</w:t>
      </w:r>
      <w:r w:rsidR="00654095" w:rsidRPr="00FB77AC">
        <w:rPr>
          <w:rFonts w:asciiTheme="majorHAnsi" w:hAnsiTheme="majorHAnsi"/>
        </w:rPr>
        <w:t>.</w:t>
      </w:r>
    </w:p>
    <w:p w:rsidR="003C28B2" w:rsidRDefault="002164B4" w:rsidP="00FB77AC">
      <w:pPr>
        <w:spacing w:after="180" w:line="276" w:lineRule="auto"/>
        <w:ind w:left="2160"/>
        <w:rPr>
          <w:rFonts w:asciiTheme="majorHAnsi" w:hAnsiTheme="majorHAnsi"/>
        </w:rPr>
      </w:pPr>
      <w:r>
        <w:rPr>
          <w:rFonts w:asciiTheme="majorHAnsi" w:hAnsiTheme="majorHAnsi"/>
        </w:rPr>
        <w:t xml:space="preserve">For this Multiple Method, the </w:t>
      </w:r>
      <w:r w:rsidR="00C02124">
        <w:rPr>
          <w:rFonts w:asciiTheme="majorHAnsi" w:hAnsiTheme="majorHAnsi"/>
        </w:rPr>
        <w:t xml:space="preserve">Advisory </w:t>
      </w:r>
      <w:r>
        <w:rPr>
          <w:rFonts w:asciiTheme="majorHAnsi" w:hAnsiTheme="majorHAnsi"/>
        </w:rPr>
        <w:t>Committee</w:t>
      </w:r>
      <w:r w:rsidR="00C9621B">
        <w:rPr>
          <w:rFonts w:asciiTheme="majorHAnsi" w:hAnsiTheme="majorHAnsi"/>
        </w:rPr>
        <w:t xml:space="preserve"> looked for diversity and regularity of train</w:t>
      </w:r>
      <w:r>
        <w:rPr>
          <w:rFonts w:asciiTheme="majorHAnsi" w:hAnsiTheme="majorHAnsi"/>
        </w:rPr>
        <w:t xml:space="preserve">ing for screening committees. The </w:t>
      </w:r>
      <w:r w:rsidR="00C02124">
        <w:rPr>
          <w:rFonts w:asciiTheme="majorHAnsi" w:hAnsiTheme="majorHAnsi"/>
        </w:rPr>
        <w:t xml:space="preserve">Advisory </w:t>
      </w:r>
      <w:r>
        <w:rPr>
          <w:rFonts w:asciiTheme="majorHAnsi" w:hAnsiTheme="majorHAnsi"/>
        </w:rPr>
        <w:t>Committee</w:t>
      </w:r>
      <w:r w:rsidR="00C9621B">
        <w:rPr>
          <w:rFonts w:asciiTheme="majorHAnsi" w:hAnsiTheme="majorHAnsi"/>
        </w:rPr>
        <w:t xml:space="preserve"> also looked for objectivity during the examination process and established procedures. </w:t>
      </w:r>
    </w:p>
    <w:p w:rsidR="003C28B2" w:rsidRDefault="003C28B2">
      <w:pPr>
        <w:rPr>
          <w:rFonts w:asciiTheme="majorHAnsi" w:hAnsiTheme="majorHAnsi"/>
        </w:rPr>
      </w:pPr>
      <w:r>
        <w:rPr>
          <w:rFonts w:asciiTheme="majorHAnsi" w:hAnsiTheme="majorHAnsi"/>
        </w:rPr>
        <w:br w:type="page"/>
      </w:r>
    </w:p>
    <w:p w:rsidR="0088689D" w:rsidRPr="00E76991" w:rsidRDefault="0051618F" w:rsidP="00FB77AC">
      <w:pPr>
        <w:pStyle w:val="ListParagraph"/>
        <w:numPr>
          <w:ilvl w:val="1"/>
          <w:numId w:val="3"/>
        </w:numPr>
        <w:spacing w:after="180" w:line="276" w:lineRule="auto"/>
        <w:ind w:hanging="720"/>
        <w:contextualSpacing w:val="0"/>
        <w:rPr>
          <w:rFonts w:asciiTheme="majorHAnsi" w:hAnsiTheme="majorHAnsi"/>
          <w:b/>
          <w:color w:val="002060"/>
        </w:rPr>
      </w:pPr>
      <w:r>
        <w:rPr>
          <w:rFonts w:asciiTheme="majorHAnsi" w:hAnsiTheme="majorHAnsi"/>
          <w:noProof/>
        </w:rPr>
        <w:lastRenderedPageBreak/>
        <mc:AlternateContent>
          <mc:Choice Requires="wps">
            <w:drawing>
              <wp:anchor distT="0" distB="0" distL="114300" distR="114300" simplePos="0" relativeHeight="251735040" behindDoc="0" locked="0" layoutInCell="1" allowOverlap="1" wp14:anchorId="6EF4532A" wp14:editId="2E2756F6">
                <wp:simplePos x="0" y="0"/>
                <wp:positionH relativeFrom="column">
                  <wp:posOffset>1385901</wp:posOffset>
                </wp:positionH>
                <wp:positionV relativeFrom="paragraph">
                  <wp:posOffset>231140</wp:posOffset>
                </wp:positionV>
                <wp:extent cx="4942840" cy="1629410"/>
                <wp:effectExtent l="0" t="0" r="10160" b="27940"/>
                <wp:wrapNone/>
                <wp:docPr id="8" name="Text Box 8"/>
                <wp:cNvGraphicFramePr/>
                <a:graphic xmlns:a="http://schemas.openxmlformats.org/drawingml/2006/main">
                  <a:graphicData uri="http://schemas.microsoft.com/office/word/2010/wordprocessingShape">
                    <wps:wsp>
                      <wps:cNvSpPr txBox="1"/>
                      <wps:spPr>
                        <a:xfrm>
                          <a:off x="0" y="0"/>
                          <a:ext cx="4942840" cy="162941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59CD" w:rsidRDefault="00EA59CD">
                            <w:r>
                              <w:rPr>
                                <w:rFonts w:asciiTheme="majorHAnsi" w:hAnsiTheme="majorHAnsi"/>
                              </w:rPr>
                              <w:t>The</w:t>
                            </w:r>
                            <w:r w:rsidRPr="00B112E1">
                              <w:rPr>
                                <w:rFonts w:asciiTheme="majorHAnsi" w:hAnsiTheme="majorHAnsi"/>
                              </w:rPr>
                              <w:t xml:space="preserve"> composition of each screening commit</w:t>
                            </w:r>
                            <w:r>
                              <w:rPr>
                                <w:rFonts w:asciiTheme="majorHAnsi" w:hAnsiTheme="majorHAnsi"/>
                              </w:rPr>
                              <w:t>tee is evaluated for diversity</w:t>
                            </w:r>
                            <w:r w:rsidRPr="00B112E1">
                              <w:rPr>
                                <w:rFonts w:asciiTheme="majorHAnsi" w:hAnsiTheme="majorHAnsi"/>
                              </w:rPr>
                              <w:t xml:space="preserve"> in educational ba</w:t>
                            </w:r>
                            <w:r>
                              <w:rPr>
                                <w:rFonts w:asciiTheme="majorHAnsi" w:hAnsiTheme="majorHAnsi"/>
                              </w:rPr>
                              <w:t xml:space="preserve">ckground, gender and ethnicity, </w:t>
                            </w:r>
                            <w:r w:rsidRPr="00B112E1">
                              <w:rPr>
                                <w:rFonts w:asciiTheme="majorHAnsi" w:hAnsiTheme="majorHAnsi"/>
                              </w:rPr>
                              <w:t>experience at Hartnell an</w:t>
                            </w:r>
                            <w:r>
                              <w:rPr>
                                <w:rFonts w:asciiTheme="majorHAnsi" w:hAnsiTheme="majorHAnsi"/>
                              </w:rPr>
                              <w:t>d at other places of employment</w:t>
                            </w:r>
                            <w:r w:rsidRPr="00B112E1">
                              <w:rPr>
                                <w:rFonts w:asciiTheme="majorHAnsi" w:hAnsiTheme="majorHAnsi"/>
                              </w:rPr>
                              <w:t>.</w:t>
                            </w:r>
                            <w:r w:rsidRPr="00C02124">
                              <w:rPr>
                                <w:rFonts w:asciiTheme="majorHAnsi" w:hAnsiTheme="majorHAnsi"/>
                              </w:rPr>
                              <w:t xml:space="preserve"> </w:t>
                            </w:r>
                            <w:r w:rsidRPr="00B112E1">
                              <w:rPr>
                                <w:rFonts w:asciiTheme="majorHAnsi" w:hAnsiTheme="majorHAnsi"/>
                              </w:rPr>
                              <w:t xml:space="preserve">Human Resources works with the various appointing groups (e.g., the Academic Senate and the classified union) to ensure that </w:t>
                            </w:r>
                            <w:r>
                              <w:rPr>
                                <w:rFonts w:asciiTheme="majorHAnsi" w:hAnsiTheme="majorHAnsi"/>
                              </w:rPr>
                              <w:t>each screening committee has</w:t>
                            </w:r>
                            <w:r w:rsidRPr="00B112E1">
                              <w:rPr>
                                <w:rFonts w:asciiTheme="majorHAnsi" w:hAnsiTheme="majorHAnsi"/>
                              </w:rPr>
                              <w:t xml:space="preserve"> div</w:t>
                            </w:r>
                            <w:r>
                              <w:rPr>
                                <w:rFonts w:asciiTheme="majorHAnsi" w:hAnsiTheme="majorHAnsi"/>
                              </w:rPr>
                              <w:t xml:space="preserve">erse perspectives. However, in the </w:t>
                            </w:r>
                            <w:r w:rsidRPr="00B112E1">
                              <w:rPr>
                                <w:rFonts w:asciiTheme="majorHAnsi" w:hAnsiTheme="majorHAnsi"/>
                              </w:rPr>
                              <w:t xml:space="preserve">occasional situation where that process has not been entirely successful, </w:t>
                            </w:r>
                            <w:r>
                              <w:rPr>
                                <w:rFonts w:asciiTheme="majorHAnsi" w:hAnsiTheme="majorHAnsi"/>
                              </w:rPr>
                              <w:t xml:space="preserve">Hartnell’s </w:t>
                            </w:r>
                            <w:r w:rsidRPr="00B112E1">
                              <w:rPr>
                                <w:rFonts w:asciiTheme="majorHAnsi" w:hAnsiTheme="majorHAnsi"/>
                              </w:rPr>
                              <w:t xml:space="preserve">procedures allow the </w:t>
                            </w:r>
                            <w:r>
                              <w:rPr>
                                <w:rFonts w:asciiTheme="majorHAnsi" w:hAnsiTheme="majorHAnsi"/>
                              </w:rPr>
                              <w:t>appointment of an</w:t>
                            </w:r>
                            <w:r w:rsidRPr="00B112E1">
                              <w:rPr>
                                <w:rFonts w:asciiTheme="majorHAnsi" w:hAnsiTheme="majorHAnsi"/>
                              </w:rPr>
                              <w:t xml:space="preserve"> additional member to a</w:t>
                            </w:r>
                            <w:r>
                              <w:rPr>
                                <w:rFonts w:asciiTheme="majorHAnsi" w:hAnsiTheme="majorHAnsi"/>
                              </w:rPr>
                              <w:t xml:space="preserve"> screening committee to provide a more </w:t>
                            </w:r>
                            <w:r w:rsidRPr="00B112E1">
                              <w:rPr>
                                <w:rFonts w:asciiTheme="majorHAnsi" w:hAnsiTheme="majorHAnsi"/>
                              </w:rPr>
                              <w:t>diverse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left:0;text-align:left;margin-left:109.15pt;margin-top:18.2pt;width:389.2pt;height:12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" fillcolor="white [3201]" strokecolor="#4f81bd [3204]" strokeweight="2pt">
                <v:textbox>
                  <w:txbxContent>
                    <w:p w:rsidR="00EA59CD" w:rsidRDefault="00EA59CD">
                      <w:r>
                        <w:rPr>
                          <w:rFonts w:asciiTheme="majorHAnsi" w:hAnsiTheme="majorHAnsi"/>
                        </w:rPr>
                        <w:t>The</w:t>
                      </w:r>
                      <w:r w:rsidRPr="00B112E1">
                        <w:rPr>
                          <w:rFonts w:asciiTheme="majorHAnsi" w:hAnsiTheme="majorHAnsi"/>
                        </w:rPr>
                        <w:t xml:space="preserve"> composition of each screening commit</w:t>
                      </w:r>
                      <w:r>
                        <w:rPr>
                          <w:rFonts w:asciiTheme="majorHAnsi" w:hAnsiTheme="majorHAnsi"/>
                        </w:rPr>
                        <w:t>tee is evaluated for diversity</w:t>
                      </w:r>
                      <w:r w:rsidRPr="00B112E1">
                        <w:rPr>
                          <w:rFonts w:asciiTheme="majorHAnsi" w:hAnsiTheme="majorHAnsi"/>
                        </w:rPr>
                        <w:t xml:space="preserve"> in educational ba</w:t>
                      </w:r>
                      <w:r>
                        <w:rPr>
                          <w:rFonts w:asciiTheme="majorHAnsi" w:hAnsiTheme="majorHAnsi"/>
                        </w:rPr>
                        <w:t xml:space="preserve">ckground, gender and ethnicity, </w:t>
                      </w:r>
                      <w:r w:rsidRPr="00B112E1">
                        <w:rPr>
                          <w:rFonts w:asciiTheme="majorHAnsi" w:hAnsiTheme="majorHAnsi"/>
                        </w:rPr>
                        <w:t>experience at Hartnell an</w:t>
                      </w:r>
                      <w:r>
                        <w:rPr>
                          <w:rFonts w:asciiTheme="majorHAnsi" w:hAnsiTheme="majorHAnsi"/>
                        </w:rPr>
                        <w:t>d at other places of employment</w:t>
                      </w:r>
                      <w:r w:rsidRPr="00B112E1">
                        <w:rPr>
                          <w:rFonts w:asciiTheme="majorHAnsi" w:hAnsiTheme="majorHAnsi"/>
                        </w:rPr>
                        <w:t>.</w:t>
                      </w:r>
                      <w:r w:rsidRPr="00C02124">
                        <w:rPr>
                          <w:rFonts w:asciiTheme="majorHAnsi" w:hAnsiTheme="majorHAnsi"/>
                        </w:rPr>
                        <w:t xml:space="preserve"> </w:t>
                      </w:r>
                      <w:proofErr w:type="gramStart"/>
                      <w:r w:rsidRPr="00B112E1">
                        <w:rPr>
                          <w:rFonts w:asciiTheme="majorHAnsi" w:hAnsiTheme="majorHAnsi"/>
                        </w:rPr>
                        <w:t xml:space="preserve">Human Resources works with the various appointing groups (e.g., the Academic Senate and the classified union) to ensure that </w:t>
                      </w:r>
                      <w:r>
                        <w:rPr>
                          <w:rFonts w:asciiTheme="majorHAnsi" w:hAnsiTheme="majorHAnsi"/>
                        </w:rPr>
                        <w:t>each screening committee has</w:t>
                      </w:r>
                      <w:r w:rsidRPr="00B112E1">
                        <w:rPr>
                          <w:rFonts w:asciiTheme="majorHAnsi" w:hAnsiTheme="majorHAnsi"/>
                        </w:rPr>
                        <w:t xml:space="preserve"> div</w:t>
                      </w:r>
                      <w:r>
                        <w:rPr>
                          <w:rFonts w:asciiTheme="majorHAnsi" w:hAnsiTheme="majorHAnsi"/>
                        </w:rPr>
                        <w:t>erse perspectives.</w:t>
                      </w:r>
                      <w:proofErr w:type="gramEnd"/>
                      <w:r>
                        <w:rPr>
                          <w:rFonts w:asciiTheme="majorHAnsi" w:hAnsiTheme="majorHAnsi"/>
                        </w:rPr>
                        <w:t xml:space="preserve"> However, in the </w:t>
                      </w:r>
                      <w:r w:rsidRPr="00B112E1">
                        <w:rPr>
                          <w:rFonts w:asciiTheme="majorHAnsi" w:hAnsiTheme="majorHAnsi"/>
                        </w:rPr>
                        <w:t xml:space="preserve">occasional situation where that process has not been entirely successful, </w:t>
                      </w:r>
                      <w:proofErr w:type="spellStart"/>
                      <w:r>
                        <w:rPr>
                          <w:rFonts w:asciiTheme="majorHAnsi" w:hAnsiTheme="majorHAnsi"/>
                        </w:rPr>
                        <w:t>Hartnell’s</w:t>
                      </w:r>
                      <w:proofErr w:type="spellEnd"/>
                      <w:r>
                        <w:rPr>
                          <w:rFonts w:asciiTheme="majorHAnsi" w:hAnsiTheme="majorHAnsi"/>
                        </w:rPr>
                        <w:t xml:space="preserve"> </w:t>
                      </w:r>
                      <w:r w:rsidRPr="00B112E1">
                        <w:rPr>
                          <w:rFonts w:asciiTheme="majorHAnsi" w:hAnsiTheme="majorHAnsi"/>
                        </w:rPr>
                        <w:t xml:space="preserve">procedures allow the </w:t>
                      </w:r>
                      <w:r>
                        <w:rPr>
                          <w:rFonts w:asciiTheme="majorHAnsi" w:hAnsiTheme="majorHAnsi"/>
                        </w:rPr>
                        <w:t>appointment of an</w:t>
                      </w:r>
                      <w:r w:rsidRPr="00B112E1">
                        <w:rPr>
                          <w:rFonts w:asciiTheme="majorHAnsi" w:hAnsiTheme="majorHAnsi"/>
                        </w:rPr>
                        <w:t xml:space="preserve"> additional member to a</w:t>
                      </w:r>
                      <w:r>
                        <w:rPr>
                          <w:rFonts w:asciiTheme="majorHAnsi" w:hAnsiTheme="majorHAnsi"/>
                        </w:rPr>
                        <w:t xml:space="preserve"> screening committee to provide a more </w:t>
                      </w:r>
                      <w:r w:rsidRPr="00B112E1">
                        <w:rPr>
                          <w:rFonts w:asciiTheme="majorHAnsi" w:hAnsiTheme="majorHAnsi"/>
                        </w:rPr>
                        <w:t>diverse perspective.</w:t>
                      </w:r>
                    </w:p>
                  </w:txbxContent>
                </v:textbox>
              </v:shape>
            </w:pict>
          </mc:Fallback>
        </mc:AlternateContent>
      </w:r>
      <w:r w:rsidR="00640DF9" w:rsidRPr="00A93E1E">
        <w:rPr>
          <w:rFonts w:asciiTheme="majorHAnsi" w:hAnsiTheme="majorHAnsi"/>
          <w:b/>
          <w:color w:val="002060"/>
        </w:rPr>
        <w:t>Hartnell</w:t>
      </w:r>
    </w:p>
    <w:p w:rsidR="0088689D" w:rsidRDefault="0088689D" w:rsidP="00FB77AC">
      <w:pPr>
        <w:spacing w:after="180" w:line="276" w:lineRule="auto"/>
        <w:ind w:left="2880"/>
        <w:rPr>
          <w:rFonts w:asciiTheme="majorHAnsi" w:hAnsiTheme="majorHAnsi"/>
        </w:rPr>
      </w:pPr>
    </w:p>
    <w:p w:rsidR="0088689D" w:rsidRDefault="0088689D" w:rsidP="00FB77AC">
      <w:pPr>
        <w:spacing w:after="180" w:line="276" w:lineRule="auto"/>
        <w:ind w:left="2880"/>
        <w:rPr>
          <w:rFonts w:asciiTheme="majorHAnsi" w:hAnsiTheme="majorHAnsi"/>
        </w:rPr>
      </w:pPr>
    </w:p>
    <w:p w:rsidR="0088689D" w:rsidRDefault="0088689D" w:rsidP="00FB77AC">
      <w:pPr>
        <w:spacing w:after="180" w:line="276" w:lineRule="auto"/>
        <w:ind w:left="2880"/>
        <w:rPr>
          <w:rFonts w:asciiTheme="majorHAnsi" w:hAnsiTheme="majorHAnsi"/>
        </w:rPr>
      </w:pPr>
    </w:p>
    <w:p w:rsidR="0088689D" w:rsidRDefault="0088689D" w:rsidP="00FB77AC">
      <w:pPr>
        <w:spacing w:after="180" w:line="276" w:lineRule="auto"/>
        <w:ind w:left="2880"/>
        <w:rPr>
          <w:rFonts w:asciiTheme="majorHAnsi" w:hAnsiTheme="majorHAnsi"/>
        </w:rPr>
      </w:pPr>
    </w:p>
    <w:p w:rsidR="00C02124" w:rsidRDefault="00C02124" w:rsidP="00FB77AC">
      <w:pPr>
        <w:spacing w:after="180" w:line="276" w:lineRule="auto"/>
        <w:ind w:left="2160"/>
        <w:rPr>
          <w:rFonts w:asciiTheme="majorHAnsi" w:hAnsiTheme="majorHAnsi"/>
        </w:rPr>
      </w:pPr>
    </w:p>
    <w:p w:rsidR="00640DF9" w:rsidRPr="00B112E1" w:rsidRDefault="001429DC" w:rsidP="00FB77AC">
      <w:pPr>
        <w:spacing w:after="180" w:line="276" w:lineRule="auto"/>
        <w:ind w:left="2160"/>
        <w:rPr>
          <w:rFonts w:asciiTheme="majorHAnsi" w:hAnsiTheme="majorHAnsi"/>
        </w:rPr>
      </w:pPr>
      <w:r>
        <w:rPr>
          <w:rFonts w:asciiTheme="majorHAnsi" w:hAnsiTheme="majorHAnsi"/>
        </w:rPr>
        <w:t xml:space="preserve">Before screening committees </w:t>
      </w:r>
      <w:r w:rsidR="006E4B71">
        <w:rPr>
          <w:rFonts w:asciiTheme="majorHAnsi" w:hAnsiTheme="majorHAnsi"/>
        </w:rPr>
        <w:t xml:space="preserve">review </w:t>
      </w:r>
      <w:r w:rsidR="00337EF2">
        <w:rPr>
          <w:rFonts w:asciiTheme="majorHAnsi" w:hAnsiTheme="majorHAnsi"/>
        </w:rPr>
        <w:t>applications</w:t>
      </w:r>
      <w:r w:rsidR="00640DF9" w:rsidRPr="00B112E1">
        <w:rPr>
          <w:rFonts w:asciiTheme="majorHAnsi" w:hAnsiTheme="majorHAnsi"/>
        </w:rPr>
        <w:t xml:space="preserve">, </w:t>
      </w:r>
      <w:r>
        <w:rPr>
          <w:rFonts w:asciiTheme="majorHAnsi" w:hAnsiTheme="majorHAnsi"/>
        </w:rPr>
        <w:t>Hartnell’s</w:t>
      </w:r>
      <w:r w:rsidR="00640DF9" w:rsidRPr="00B112E1">
        <w:rPr>
          <w:rFonts w:asciiTheme="majorHAnsi" w:hAnsiTheme="majorHAnsi"/>
        </w:rPr>
        <w:t xml:space="preserve"> recruitment specialist reviews the app</w:t>
      </w:r>
      <w:r>
        <w:rPr>
          <w:rFonts w:asciiTheme="majorHAnsi" w:hAnsiTheme="majorHAnsi"/>
        </w:rPr>
        <w:t xml:space="preserve">lications </w:t>
      </w:r>
      <w:r w:rsidR="00D22903">
        <w:rPr>
          <w:rFonts w:asciiTheme="majorHAnsi" w:hAnsiTheme="majorHAnsi"/>
        </w:rPr>
        <w:t xml:space="preserve">to </w:t>
      </w:r>
      <w:r w:rsidR="00640DF9" w:rsidRPr="00B112E1">
        <w:rPr>
          <w:rFonts w:asciiTheme="majorHAnsi" w:hAnsiTheme="majorHAnsi"/>
        </w:rPr>
        <w:t xml:space="preserve">determine whether there is a sufficiently qualified </w:t>
      </w:r>
      <w:r>
        <w:rPr>
          <w:rFonts w:asciiTheme="majorHAnsi" w:hAnsiTheme="majorHAnsi"/>
        </w:rPr>
        <w:t xml:space="preserve">and diverse pool to proceed. </w:t>
      </w:r>
      <w:r w:rsidR="00640DF9" w:rsidRPr="00B112E1">
        <w:rPr>
          <w:rFonts w:asciiTheme="majorHAnsi" w:hAnsiTheme="majorHAnsi"/>
        </w:rPr>
        <w:t xml:space="preserve">At each step of the process, </w:t>
      </w:r>
      <w:r w:rsidR="00550948">
        <w:rPr>
          <w:rFonts w:asciiTheme="majorHAnsi" w:hAnsiTheme="majorHAnsi"/>
        </w:rPr>
        <w:t>the recruitment specialist</w:t>
      </w:r>
      <w:r w:rsidR="00640DF9" w:rsidRPr="00B112E1">
        <w:rPr>
          <w:rFonts w:asciiTheme="majorHAnsi" w:hAnsiTheme="majorHAnsi"/>
        </w:rPr>
        <w:t xml:space="preserve"> continues to monitor the results. </w:t>
      </w:r>
    </w:p>
    <w:p w:rsidR="00640DF9" w:rsidRPr="00B112E1" w:rsidRDefault="00640DF9" w:rsidP="00FB77AC">
      <w:pPr>
        <w:spacing w:after="180" w:line="276" w:lineRule="auto"/>
        <w:ind w:left="2160"/>
        <w:rPr>
          <w:rFonts w:asciiTheme="majorHAnsi" w:hAnsiTheme="majorHAnsi"/>
        </w:rPr>
      </w:pPr>
      <w:r w:rsidRPr="00B112E1">
        <w:rPr>
          <w:rFonts w:asciiTheme="majorHAnsi" w:hAnsiTheme="majorHAnsi"/>
        </w:rPr>
        <w:t>For faculty and administrative positions, each screening committee is</w:t>
      </w:r>
      <w:r w:rsidR="00D22903">
        <w:rPr>
          <w:rFonts w:asciiTheme="majorHAnsi" w:hAnsiTheme="majorHAnsi"/>
        </w:rPr>
        <w:t xml:space="preserve"> asked to forward its unranked finalists</w:t>
      </w:r>
      <w:r w:rsidRPr="00B112E1">
        <w:rPr>
          <w:rFonts w:asciiTheme="majorHAnsi" w:hAnsiTheme="majorHAnsi"/>
        </w:rPr>
        <w:t xml:space="preserve"> to the superintendent/president for final review. </w:t>
      </w:r>
      <w:r w:rsidR="007C4E9A">
        <w:rPr>
          <w:rFonts w:asciiTheme="majorHAnsi" w:hAnsiTheme="majorHAnsi"/>
        </w:rPr>
        <w:t>The superintendent/president</w:t>
      </w:r>
      <w:r w:rsidR="00973991">
        <w:rPr>
          <w:rFonts w:asciiTheme="majorHAnsi" w:hAnsiTheme="majorHAnsi"/>
        </w:rPr>
        <w:t xml:space="preserve"> </w:t>
      </w:r>
      <w:r w:rsidR="00550948">
        <w:rPr>
          <w:rFonts w:asciiTheme="majorHAnsi" w:hAnsiTheme="majorHAnsi"/>
        </w:rPr>
        <w:t>makes the final selection</w:t>
      </w:r>
      <w:r w:rsidRPr="00B112E1">
        <w:rPr>
          <w:rFonts w:asciiTheme="majorHAnsi" w:hAnsiTheme="majorHAnsi"/>
        </w:rPr>
        <w:t xml:space="preserve"> or may declare the search unsuccessful. </w:t>
      </w:r>
      <w:r w:rsidR="00D22903">
        <w:rPr>
          <w:rFonts w:asciiTheme="majorHAnsi" w:hAnsiTheme="majorHAnsi"/>
        </w:rPr>
        <w:t xml:space="preserve">Because the superintendent/president is the only college official who participates in all faculty and administrative hiring decisions, only he or she is in a position to be aware of and to </w:t>
      </w:r>
      <w:r w:rsidR="00FE6F60">
        <w:rPr>
          <w:rFonts w:asciiTheme="majorHAnsi" w:hAnsiTheme="majorHAnsi"/>
        </w:rPr>
        <w:t>affect</w:t>
      </w:r>
      <w:r w:rsidR="00D22903">
        <w:rPr>
          <w:rFonts w:asciiTheme="majorHAnsi" w:hAnsiTheme="majorHAnsi"/>
        </w:rPr>
        <w:t xml:space="preserve"> the overall demographics of the newly hired workforce. </w:t>
      </w:r>
    </w:p>
    <w:p w:rsidR="0003683B" w:rsidRDefault="00B43406" w:rsidP="008F703B">
      <w:pPr>
        <w:spacing w:after="180" w:line="276" w:lineRule="auto"/>
        <w:ind w:left="2160"/>
        <w:rPr>
          <w:rFonts w:asciiTheme="majorHAnsi" w:hAnsiTheme="majorHAnsi"/>
        </w:rPr>
      </w:pPr>
      <w:r>
        <w:rPr>
          <w:rFonts w:asciiTheme="majorHAnsi" w:hAnsiTheme="majorHAnsi"/>
        </w:rPr>
        <w:t>Hartnell recently</w:t>
      </w:r>
      <w:r w:rsidR="00640DF9" w:rsidRPr="00B112E1">
        <w:rPr>
          <w:rFonts w:asciiTheme="majorHAnsi" w:hAnsiTheme="majorHAnsi"/>
        </w:rPr>
        <w:t xml:space="preserve"> implemented an online applicant tracking system, which will make it easier to examine whether there are any steps in the hiring process that appear to have a disparate impact on monitored groups</w:t>
      </w:r>
      <w:r w:rsidR="00D22903">
        <w:rPr>
          <w:rFonts w:asciiTheme="majorHAnsi" w:hAnsiTheme="majorHAnsi"/>
        </w:rPr>
        <w:t>.</w:t>
      </w:r>
    </w:p>
    <w:p w:rsidR="0046243F" w:rsidRPr="00FB77AC" w:rsidRDefault="00640DF9" w:rsidP="00FB77AC">
      <w:pPr>
        <w:pStyle w:val="ListParagraph"/>
        <w:numPr>
          <w:ilvl w:val="1"/>
          <w:numId w:val="3"/>
        </w:numPr>
        <w:spacing w:after="180" w:line="276" w:lineRule="auto"/>
        <w:ind w:hanging="720"/>
        <w:contextualSpacing w:val="0"/>
        <w:rPr>
          <w:rFonts w:asciiTheme="majorHAnsi" w:hAnsiTheme="majorHAnsi"/>
          <w:b/>
          <w:color w:val="002060"/>
        </w:rPr>
      </w:pPr>
      <w:r w:rsidRPr="00FB77AC">
        <w:rPr>
          <w:rFonts w:asciiTheme="majorHAnsi" w:hAnsiTheme="majorHAnsi"/>
          <w:b/>
          <w:color w:val="002060"/>
        </w:rPr>
        <w:t>Long Beach</w:t>
      </w:r>
    </w:p>
    <w:p w:rsidR="003C28B2" w:rsidRDefault="00640DF9" w:rsidP="00FB77AC">
      <w:pPr>
        <w:spacing w:after="180" w:line="276" w:lineRule="auto"/>
        <w:ind w:left="2160"/>
        <w:rPr>
          <w:rFonts w:asciiTheme="majorHAnsi" w:hAnsiTheme="majorHAnsi"/>
        </w:rPr>
      </w:pPr>
      <w:r w:rsidRPr="006E6A20">
        <w:rPr>
          <w:rFonts w:asciiTheme="majorHAnsi" w:hAnsiTheme="majorHAnsi"/>
          <w:u w:val="single"/>
        </w:rPr>
        <w:t>Academic Hiring</w:t>
      </w:r>
      <w:r w:rsidR="007C1279" w:rsidRPr="007C1279">
        <w:rPr>
          <w:rFonts w:asciiTheme="majorHAnsi" w:hAnsiTheme="majorHAnsi"/>
        </w:rPr>
        <w:t xml:space="preserve"> - </w:t>
      </w:r>
      <w:r w:rsidRPr="00B112E1">
        <w:rPr>
          <w:rFonts w:asciiTheme="majorHAnsi" w:hAnsiTheme="majorHAnsi"/>
        </w:rPr>
        <w:t>In consultation with the Academic Senate, the Human Resources department developed a Student, Institutional, and Faculty Profile that spea</w:t>
      </w:r>
      <w:r w:rsidR="00C9621B">
        <w:rPr>
          <w:rFonts w:asciiTheme="majorHAnsi" w:hAnsiTheme="majorHAnsi"/>
        </w:rPr>
        <w:t>ks to diversity throughout the d</w:t>
      </w:r>
      <w:r w:rsidRPr="00B112E1">
        <w:rPr>
          <w:rFonts w:asciiTheme="majorHAnsi" w:hAnsiTheme="majorHAnsi"/>
        </w:rPr>
        <w:t xml:space="preserve">istrict. </w:t>
      </w:r>
      <w:r w:rsidR="009D32DB">
        <w:rPr>
          <w:rFonts w:asciiTheme="majorHAnsi" w:hAnsiTheme="majorHAnsi"/>
        </w:rPr>
        <w:t xml:space="preserve">The college actively recruits and hires faculty with an ability to effectively engage with and facilitate authentic learning for students of diverse backgrounds, cultures, and experiences. </w:t>
      </w:r>
      <w:r w:rsidR="000D6786" w:rsidRPr="00B112E1">
        <w:rPr>
          <w:rFonts w:asciiTheme="majorHAnsi" w:hAnsiTheme="majorHAnsi"/>
        </w:rPr>
        <w:t xml:space="preserve">The profiles are provided to candidates during the </w:t>
      </w:r>
      <w:hyperlink r:id="rId55" w:history="1">
        <w:r w:rsidR="000D6786" w:rsidRPr="004173C2">
          <w:rPr>
            <w:rStyle w:val="Hyperlink"/>
            <w:rFonts w:asciiTheme="majorHAnsi" w:hAnsiTheme="majorHAnsi"/>
          </w:rPr>
          <w:t>Improve Your Marketability Seminar</w:t>
        </w:r>
      </w:hyperlink>
      <w:r w:rsidR="00813B6A">
        <w:rPr>
          <w:rFonts w:asciiTheme="majorHAnsi" w:hAnsiTheme="majorHAnsi"/>
        </w:rPr>
        <w:t xml:space="preserve"> and </w:t>
      </w:r>
      <w:r w:rsidR="000D6786" w:rsidRPr="00B112E1">
        <w:rPr>
          <w:rFonts w:asciiTheme="majorHAnsi" w:hAnsiTheme="majorHAnsi"/>
        </w:rPr>
        <w:t xml:space="preserve">to committee members during EEO training, and </w:t>
      </w:r>
      <w:r w:rsidR="00813B6A">
        <w:rPr>
          <w:rFonts w:asciiTheme="majorHAnsi" w:hAnsiTheme="majorHAnsi"/>
        </w:rPr>
        <w:t xml:space="preserve">they are </w:t>
      </w:r>
      <w:r w:rsidR="000D6786" w:rsidRPr="00B112E1">
        <w:rPr>
          <w:rFonts w:asciiTheme="majorHAnsi" w:hAnsiTheme="majorHAnsi"/>
        </w:rPr>
        <w:t>used in the development of interview questio</w:t>
      </w:r>
      <w:r w:rsidR="00550948">
        <w:rPr>
          <w:rFonts w:asciiTheme="majorHAnsi" w:hAnsiTheme="majorHAnsi"/>
        </w:rPr>
        <w:t>ns.</w:t>
      </w:r>
    </w:p>
    <w:p w:rsidR="003C28B2" w:rsidRDefault="003C28B2">
      <w:pPr>
        <w:rPr>
          <w:rFonts w:asciiTheme="majorHAnsi" w:hAnsiTheme="majorHAnsi"/>
        </w:rPr>
      </w:pPr>
      <w:r>
        <w:rPr>
          <w:rFonts w:asciiTheme="majorHAnsi" w:hAnsiTheme="majorHAnsi"/>
        </w:rPr>
        <w:br w:type="page"/>
      </w:r>
    </w:p>
    <w:p w:rsidR="00F35012" w:rsidRDefault="003C28B2" w:rsidP="00FB77AC">
      <w:pPr>
        <w:spacing w:after="180" w:line="276" w:lineRule="auto"/>
        <w:ind w:left="2160"/>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736064" behindDoc="0" locked="0" layoutInCell="1" allowOverlap="1" wp14:anchorId="631966BD" wp14:editId="60874570">
                <wp:simplePos x="0" y="0"/>
                <wp:positionH relativeFrom="column">
                  <wp:posOffset>1376984</wp:posOffset>
                </wp:positionH>
                <wp:positionV relativeFrom="paragraph">
                  <wp:posOffset>-1270</wp:posOffset>
                </wp:positionV>
                <wp:extent cx="4916805" cy="1224915"/>
                <wp:effectExtent l="0" t="0" r="17145" b="13335"/>
                <wp:wrapNone/>
                <wp:docPr id="35" name="Text Box 35"/>
                <wp:cNvGraphicFramePr/>
                <a:graphic xmlns:a="http://schemas.openxmlformats.org/drawingml/2006/main">
                  <a:graphicData uri="http://schemas.microsoft.com/office/word/2010/wordprocessingShape">
                    <wps:wsp>
                      <wps:cNvSpPr txBox="1"/>
                      <wps:spPr>
                        <a:xfrm>
                          <a:off x="0" y="0"/>
                          <a:ext cx="4916805" cy="122491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59CD" w:rsidRPr="00B112E1" w:rsidRDefault="00EA59CD" w:rsidP="00FB77AC">
                            <w:pPr>
                              <w:spacing w:after="180" w:line="276" w:lineRule="auto"/>
                              <w:ind w:right="-143"/>
                              <w:rPr>
                                <w:rFonts w:asciiTheme="majorHAnsi" w:hAnsiTheme="majorHAnsi"/>
                              </w:rPr>
                            </w:pPr>
                            <w:r w:rsidRPr="00B112E1">
                              <w:rPr>
                                <w:rFonts w:asciiTheme="majorHAnsi" w:hAnsiTheme="majorHAnsi"/>
                              </w:rPr>
                              <w:t xml:space="preserve">All procedures regarding the screening process are based on job-related criteria, designed to detect and avoid adverse impact on any monitored groups, and </w:t>
                            </w:r>
                            <w:r>
                              <w:rPr>
                                <w:rFonts w:asciiTheme="majorHAnsi" w:hAnsiTheme="majorHAnsi"/>
                              </w:rPr>
                              <w:t xml:space="preserve">to </w:t>
                            </w:r>
                            <w:r w:rsidRPr="00B112E1">
                              <w:rPr>
                                <w:rFonts w:asciiTheme="majorHAnsi" w:hAnsiTheme="majorHAnsi"/>
                              </w:rPr>
                              <w:t>ensur</w:t>
                            </w:r>
                            <w:r>
                              <w:rPr>
                                <w:rFonts w:asciiTheme="majorHAnsi" w:hAnsiTheme="majorHAnsi"/>
                              </w:rPr>
                              <w:t>e that applicants demonstrate a</w:t>
                            </w:r>
                            <w:r w:rsidRPr="00B112E1">
                              <w:rPr>
                                <w:rFonts w:asciiTheme="majorHAnsi" w:hAnsiTheme="majorHAnsi"/>
                              </w:rPr>
                              <w:t xml:space="preserve"> sensitivity to and understanding of the diverse academic, socioeconomic, cultural, disability, and ethnic backgrounds of community college students. </w:t>
                            </w:r>
                          </w:p>
                          <w:p w:rsidR="00EA59CD" w:rsidRDefault="00EA59CD" w:rsidP="00FB77AC">
                            <w:pPr>
                              <w:spacing w:after="18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7" type="#_x0000_t202" style="position:absolute;left:0;text-align:left;margin-left:108.4pt;margin-top:-.1pt;width:387.15pt;height:96.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" fillcolor="white [3201]" strokecolor="#4f81bd [3204]" strokeweight="2pt">
                <v:textbox>
                  <w:txbxContent>
                    <w:p w:rsidR="00EA59CD" w:rsidRPr="00B112E1" w:rsidRDefault="00EA59CD" w:rsidP="00FB77AC">
                      <w:pPr>
                        <w:spacing w:after="180" w:line="276" w:lineRule="auto"/>
                        <w:ind w:right="-143"/>
                        <w:rPr>
                          <w:rFonts w:asciiTheme="majorHAnsi" w:hAnsiTheme="majorHAnsi"/>
                        </w:rPr>
                      </w:pPr>
                      <w:r w:rsidRPr="00B112E1">
                        <w:rPr>
                          <w:rFonts w:asciiTheme="majorHAnsi" w:hAnsiTheme="majorHAnsi"/>
                        </w:rPr>
                        <w:t xml:space="preserve">All procedures regarding the screening process are based on job-related criteria, designed to detect and avoid adverse impact on any monitored groups, and </w:t>
                      </w:r>
                      <w:r>
                        <w:rPr>
                          <w:rFonts w:asciiTheme="majorHAnsi" w:hAnsiTheme="majorHAnsi"/>
                        </w:rPr>
                        <w:t xml:space="preserve">to </w:t>
                      </w:r>
                      <w:r w:rsidRPr="00B112E1">
                        <w:rPr>
                          <w:rFonts w:asciiTheme="majorHAnsi" w:hAnsiTheme="majorHAnsi"/>
                        </w:rPr>
                        <w:t>ensur</w:t>
                      </w:r>
                      <w:r>
                        <w:rPr>
                          <w:rFonts w:asciiTheme="majorHAnsi" w:hAnsiTheme="majorHAnsi"/>
                        </w:rPr>
                        <w:t xml:space="preserve">e that applicants demonstrate </w:t>
                      </w:r>
                      <w:proofErr w:type="gramStart"/>
                      <w:r>
                        <w:rPr>
                          <w:rFonts w:asciiTheme="majorHAnsi" w:hAnsiTheme="majorHAnsi"/>
                        </w:rPr>
                        <w:t>a</w:t>
                      </w:r>
                      <w:r w:rsidRPr="00B112E1">
                        <w:rPr>
                          <w:rFonts w:asciiTheme="majorHAnsi" w:hAnsiTheme="majorHAnsi"/>
                        </w:rPr>
                        <w:t xml:space="preserve"> sensitivity</w:t>
                      </w:r>
                      <w:proofErr w:type="gramEnd"/>
                      <w:r w:rsidRPr="00B112E1">
                        <w:rPr>
                          <w:rFonts w:asciiTheme="majorHAnsi" w:hAnsiTheme="majorHAnsi"/>
                        </w:rPr>
                        <w:t xml:space="preserve"> to and understanding of the diverse academic, socioeconomic, cultural, disability, and ethnic backgrounds of community college students. </w:t>
                      </w:r>
                    </w:p>
                    <w:p w:rsidR="00EA59CD" w:rsidRDefault="00EA59CD" w:rsidP="00FB77AC">
                      <w:pPr>
                        <w:spacing w:after="180" w:line="276" w:lineRule="auto"/>
                      </w:pPr>
                    </w:p>
                  </w:txbxContent>
                </v:textbox>
              </v:shape>
            </w:pict>
          </mc:Fallback>
        </mc:AlternateContent>
      </w:r>
    </w:p>
    <w:p w:rsidR="003C28B2" w:rsidRDefault="003C28B2" w:rsidP="00FB77AC">
      <w:pPr>
        <w:spacing w:after="180" w:line="276" w:lineRule="auto"/>
        <w:ind w:left="2160"/>
        <w:rPr>
          <w:rFonts w:asciiTheme="majorHAnsi" w:hAnsiTheme="majorHAnsi"/>
        </w:rPr>
      </w:pPr>
    </w:p>
    <w:p w:rsidR="00F35012" w:rsidRDefault="00F35012" w:rsidP="00FB77AC">
      <w:pPr>
        <w:spacing w:after="180" w:line="276" w:lineRule="auto"/>
        <w:ind w:left="2160"/>
        <w:rPr>
          <w:rFonts w:asciiTheme="majorHAnsi" w:hAnsiTheme="majorHAnsi"/>
        </w:rPr>
      </w:pPr>
    </w:p>
    <w:p w:rsidR="000D6786" w:rsidRDefault="000D6786" w:rsidP="00FB77AC">
      <w:pPr>
        <w:spacing w:after="180" w:line="276" w:lineRule="auto"/>
        <w:rPr>
          <w:rFonts w:asciiTheme="majorHAnsi" w:hAnsiTheme="majorHAnsi"/>
        </w:rPr>
      </w:pPr>
    </w:p>
    <w:p w:rsidR="005156C9" w:rsidRDefault="00640DF9" w:rsidP="00817E65">
      <w:pPr>
        <w:spacing w:after="180" w:line="276" w:lineRule="auto"/>
        <w:ind w:left="2160"/>
        <w:rPr>
          <w:rFonts w:asciiTheme="majorHAnsi" w:hAnsiTheme="majorHAnsi"/>
        </w:rPr>
      </w:pPr>
      <w:r w:rsidRPr="006E6A20">
        <w:rPr>
          <w:rFonts w:asciiTheme="majorHAnsi" w:hAnsiTheme="majorHAnsi"/>
          <w:u w:val="single"/>
        </w:rPr>
        <w:t>Classified Hiring</w:t>
      </w:r>
      <w:r w:rsidR="00385859" w:rsidRPr="00385859">
        <w:rPr>
          <w:rFonts w:asciiTheme="majorHAnsi" w:hAnsiTheme="majorHAnsi"/>
        </w:rPr>
        <w:t xml:space="preserve"> - </w:t>
      </w:r>
      <w:r w:rsidRPr="00B112E1">
        <w:rPr>
          <w:rFonts w:asciiTheme="majorHAnsi" w:hAnsiTheme="majorHAnsi"/>
        </w:rPr>
        <w:t>Human resources reviews and approves all supplemental questions, testing materials, and interview questions for recruitments to ensure all screening mechanisms are job-related, based on professional qualifications and do not contain elements considered to be bias</w:t>
      </w:r>
      <w:r w:rsidR="00641564">
        <w:rPr>
          <w:rFonts w:asciiTheme="majorHAnsi" w:hAnsiTheme="majorHAnsi"/>
        </w:rPr>
        <w:t>ed</w:t>
      </w:r>
      <w:r w:rsidRPr="00B112E1">
        <w:rPr>
          <w:rFonts w:asciiTheme="majorHAnsi" w:hAnsiTheme="majorHAnsi"/>
        </w:rPr>
        <w:t xml:space="preserve"> or in violation of </w:t>
      </w:r>
      <w:r w:rsidR="00641564">
        <w:rPr>
          <w:rFonts w:asciiTheme="majorHAnsi" w:hAnsiTheme="majorHAnsi"/>
        </w:rPr>
        <w:t>their</w:t>
      </w:r>
      <w:r w:rsidRPr="00B112E1">
        <w:rPr>
          <w:rFonts w:asciiTheme="majorHAnsi" w:hAnsiTheme="majorHAnsi"/>
        </w:rPr>
        <w:t xml:space="preserve"> E</w:t>
      </w:r>
      <w:r w:rsidR="00641564">
        <w:rPr>
          <w:rFonts w:asciiTheme="majorHAnsi" w:hAnsiTheme="majorHAnsi"/>
        </w:rPr>
        <w:t>EO Plan</w:t>
      </w:r>
      <w:r w:rsidRPr="00B112E1">
        <w:rPr>
          <w:rFonts w:asciiTheme="majorHAnsi" w:hAnsiTheme="majorHAnsi"/>
        </w:rPr>
        <w:t xml:space="preserve"> and corresponding policies and regulations. </w:t>
      </w:r>
    </w:p>
    <w:p w:rsidR="00AC17CF" w:rsidRPr="00FB77AC" w:rsidRDefault="00AC17CF" w:rsidP="00AC17CF">
      <w:pPr>
        <w:pStyle w:val="ListParagraph"/>
        <w:numPr>
          <w:ilvl w:val="1"/>
          <w:numId w:val="3"/>
        </w:numPr>
        <w:spacing w:after="180" w:line="276" w:lineRule="auto"/>
        <w:ind w:hanging="720"/>
        <w:contextualSpacing w:val="0"/>
        <w:rPr>
          <w:rFonts w:asciiTheme="majorHAnsi" w:hAnsiTheme="majorHAnsi"/>
          <w:b/>
          <w:color w:val="002060"/>
        </w:rPr>
      </w:pPr>
      <w:r>
        <w:rPr>
          <w:rFonts w:asciiTheme="majorHAnsi" w:hAnsiTheme="majorHAnsi"/>
          <w:b/>
          <w:color w:val="002060"/>
        </w:rPr>
        <w:t>West Valley Mission</w:t>
      </w:r>
    </w:p>
    <w:p w:rsidR="002A68BE" w:rsidRDefault="008C459C" w:rsidP="002A68BE">
      <w:pPr>
        <w:spacing w:after="180" w:line="276" w:lineRule="auto"/>
        <w:ind w:left="2160"/>
        <w:rPr>
          <w:rFonts w:asciiTheme="majorHAnsi" w:hAnsiTheme="majorHAnsi"/>
        </w:rPr>
      </w:pPr>
      <w:r>
        <w:rPr>
          <w:rFonts w:asciiTheme="majorHAnsi" w:hAnsiTheme="majorHAnsi"/>
        </w:rPr>
        <w:t>West Valley Mission’s</w:t>
      </w:r>
      <w:r w:rsidR="00640DF9" w:rsidRPr="00B112E1">
        <w:rPr>
          <w:rFonts w:asciiTheme="majorHAnsi" w:hAnsiTheme="majorHAnsi"/>
        </w:rPr>
        <w:t xml:space="preserve"> Human Resources department has established formal procedures for manage</w:t>
      </w:r>
      <w:r w:rsidR="00241ED8">
        <w:rPr>
          <w:rFonts w:asciiTheme="majorHAnsi" w:hAnsiTheme="majorHAnsi"/>
        </w:rPr>
        <w:t>r</w:t>
      </w:r>
      <w:r w:rsidR="00640DF9" w:rsidRPr="00B112E1">
        <w:rPr>
          <w:rFonts w:asciiTheme="majorHAnsi" w:hAnsiTheme="majorHAnsi"/>
        </w:rPr>
        <w:t>s and search committees to follow when conducting recruitment</w:t>
      </w:r>
      <w:r w:rsidR="000F1D53">
        <w:rPr>
          <w:rFonts w:asciiTheme="majorHAnsi" w:hAnsiTheme="majorHAnsi"/>
        </w:rPr>
        <w:t>s</w:t>
      </w:r>
      <w:r w:rsidR="00640DF9" w:rsidRPr="00B112E1">
        <w:rPr>
          <w:rFonts w:asciiTheme="majorHAnsi" w:hAnsiTheme="majorHAnsi"/>
        </w:rPr>
        <w:t xml:space="preserve">. These procedures aim to ensure a fair and </w:t>
      </w:r>
      <w:r w:rsidR="006E6A20">
        <w:rPr>
          <w:rFonts w:asciiTheme="majorHAnsi" w:hAnsiTheme="majorHAnsi"/>
        </w:rPr>
        <w:t>objective recruitment process</w:t>
      </w:r>
      <w:r w:rsidR="00640DF9" w:rsidRPr="00B112E1">
        <w:rPr>
          <w:rFonts w:asciiTheme="majorHAnsi" w:hAnsiTheme="majorHAnsi"/>
        </w:rPr>
        <w:t xml:space="preserve"> that r</w:t>
      </w:r>
      <w:r w:rsidR="006E6A20">
        <w:rPr>
          <w:rFonts w:asciiTheme="majorHAnsi" w:hAnsiTheme="majorHAnsi"/>
        </w:rPr>
        <w:t>educes the risk of harmful bias</w:t>
      </w:r>
      <w:r w:rsidR="00640DF9" w:rsidRPr="00B112E1">
        <w:rPr>
          <w:rFonts w:asciiTheme="majorHAnsi" w:hAnsiTheme="majorHAnsi"/>
        </w:rPr>
        <w:t xml:space="preserve"> and produces a diverse workforce. </w:t>
      </w:r>
      <w:r w:rsidR="000F1D53">
        <w:rPr>
          <w:rFonts w:asciiTheme="majorHAnsi" w:hAnsiTheme="majorHAnsi"/>
        </w:rPr>
        <w:t>Some of the p</w:t>
      </w:r>
      <w:r w:rsidR="006E6A20">
        <w:rPr>
          <w:rFonts w:asciiTheme="majorHAnsi" w:hAnsiTheme="majorHAnsi"/>
        </w:rPr>
        <w:t>rocedures include:</w:t>
      </w:r>
    </w:p>
    <w:p w:rsidR="00640DF9" w:rsidRPr="006E6A20" w:rsidRDefault="00640DF9" w:rsidP="00817E65">
      <w:pPr>
        <w:pStyle w:val="ListParagraph"/>
        <w:numPr>
          <w:ilvl w:val="0"/>
          <w:numId w:val="22"/>
        </w:numPr>
        <w:spacing w:after="120" w:line="276" w:lineRule="auto"/>
        <w:ind w:left="2880"/>
        <w:contextualSpacing w:val="0"/>
        <w:rPr>
          <w:rFonts w:asciiTheme="majorHAnsi" w:hAnsiTheme="majorHAnsi"/>
        </w:rPr>
      </w:pPr>
      <w:r w:rsidRPr="006E6A20">
        <w:rPr>
          <w:rFonts w:asciiTheme="majorHAnsi" w:hAnsiTheme="majorHAnsi"/>
        </w:rPr>
        <w:t>The search committee will reflect diversity and inclusiveness.</w:t>
      </w:r>
    </w:p>
    <w:p w:rsidR="006E6A20" w:rsidRDefault="00640DF9" w:rsidP="00817E65">
      <w:pPr>
        <w:pStyle w:val="ListParagraph"/>
        <w:numPr>
          <w:ilvl w:val="0"/>
          <w:numId w:val="22"/>
        </w:numPr>
        <w:spacing w:after="120" w:line="276" w:lineRule="auto"/>
        <w:ind w:left="2880"/>
        <w:contextualSpacing w:val="0"/>
        <w:rPr>
          <w:rFonts w:asciiTheme="majorHAnsi" w:hAnsiTheme="majorHAnsi"/>
        </w:rPr>
      </w:pPr>
      <w:r w:rsidRPr="006E6A20">
        <w:rPr>
          <w:rFonts w:asciiTheme="majorHAnsi" w:hAnsiTheme="majorHAnsi"/>
        </w:rPr>
        <w:t>Search committee members are expected to demonstrate objectivity, fai</w:t>
      </w:r>
      <w:r w:rsidR="006E6A20">
        <w:rPr>
          <w:rFonts w:asciiTheme="majorHAnsi" w:hAnsiTheme="majorHAnsi"/>
        </w:rPr>
        <w:t>rness</w:t>
      </w:r>
      <w:r w:rsidR="007C1342">
        <w:rPr>
          <w:rFonts w:asciiTheme="majorHAnsi" w:hAnsiTheme="majorHAnsi"/>
        </w:rPr>
        <w:t>,</w:t>
      </w:r>
      <w:r w:rsidR="006E6A20">
        <w:rPr>
          <w:rFonts w:asciiTheme="majorHAnsi" w:hAnsiTheme="majorHAnsi"/>
        </w:rPr>
        <w:t xml:space="preserve"> and equality of treatment.</w:t>
      </w:r>
    </w:p>
    <w:p w:rsidR="006E6A20" w:rsidRDefault="00640DF9" w:rsidP="00817E65">
      <w:pPr>
        <w:pStyle w:val="ListParagraph"/>
        <w:numPr>
          <w:ilvl w:val="0"/>
          <w:numId w:val="22"/>
        </w:numPr>
        <w:spacing w:after="120" w:line="276" w:lineRule="auto"/>
        <w:ind w:left="2880"/>
        <w:contextualSpacing w:val="0"/>
        <w:rPr>
          <w:rFonts w:asciiTheme="majorHAnsi" w:hAnsiTheme="majorHAnsi"/>
        </w:rPr>
      </w:pPr>
      <w:r w:rsidRPr="006E6A20">
        <w:rPr>
          <w:rFonts w:asciiTheme="majorHAnsi" w:hAnsiTheme="majorHAnsi"/>
        </w:rPr>
        <w:t>At least one screening criteria evaluates an applicant’s demonstration of sensitivity to diverse academic, socioeconomic, cultural, disability, and ethnic backgrounds.</w:t>
      </w:r>
    </w:p>
    <w:p w:rsidR="006E6A20" w:rsidRDefault="00640DF9" w:rsidP="00817E65">
      <w:pPr>
        <w:pStyle w:val="ListParagraph"/>
        <w:numPr>
          <w:ilvl w:val="0"/>
          <w:numId w:val="22"/>
        </w:numPr>
        <w:spacing w:after="120" w:line="276" w:lineRule="auto"/>
        <w:ind w:left="2880"/>
        <w:contextualSpacing w:val="0"/>
        <w:rPr>
          <w:rFonts w:asciiTheme="majorHAnsi" w:hAnsiTheme="majorHAnsi"/>
        </w:rPr>
      </w:pPr>
      <w:r w:rsidRPr="006E6A20">
        <w:rPr>
          <w:rFonts w:asciiTheme="majorHAnsi" w:hAnsiTheme="majorHAnsi"/>
        </w:rPr>
        <w:t>At least one, and in most cases two</w:t>
      </w:r>
      <w:r w:rsidR="007C1342">
        <w:rPr>
          <w:rFonts w:asciiTheme="majorHAnsi" w:hAnsiTheme="majorHAnsi"/>
        </w:rPr>
        <w:t>,</w:t>
      </w:r>
      <w:r w:rsidRPr="006E6A20">
        <w:rPr>
          <w:rFonts w:asciiTheme="majorHAnsi" w:hAnsiTheme="majorHAnsi"/>
        </w:rPr>
        <w:t xml:space="preserve"> questions during the interview process must touch on issues of diversity. </w:t>
      </w:r>
    </w:p>
    <w:p w:rsidR="006E6A20" w:rsidRDefault="00640DF9" w:rsidP="00817E65">
      <w:pPr>
        <w:pStyle w:val="ListParagraph"/>
        <w:numPr>
          <w:ilvl w:val="0"/>
          <w:numId w:val="22"/>
        </w:numPr>
        <w:spacing w:after="120" w:line="276" w:lineRule="auto"/>
        <w:ind w:left="2880"/>
        <w:contextualSpacing w:val="0"/>
        <w:rPr>
          <w:rFonts w:asciiTheme="majorHAnsi" w:hAnsiTheme="majorHAnsi"/>
        </w:rPr>
      </w:pPr>
      <w:r w:rsidRPr="006E6A20">
        <w:rPr>
          <w:rFonts w:asciiTheme="majorHAnsi" w:hAnsiTheme="majorHAnsi"/>
        </w:rPr>
        <w:t>Committee members are expected to identify any individual conflicts of interest that would represent a risk to potential bias in the recruitment, and address it before the recruitment moves forward.</w:t>
      </w:r>
    </w:p>
    <w:p w:rsidR="009C5046" w:rsidRDefault="006E6A20" w:rsidP="00817E65">
      <w:pPr>
        <w:pStyle w:val="ListParagraph"/>
        <w:numPr>
          <w:ilvl w:val="0"/>
          <w:numId w:val="22"/>
        </w:numPr>
        <w:spacing w:after="120" w:line="276" w:lineRule="auto"/>
        <w:ind w:left="2880"/>
        <w:contextualSpacing w:val="0"/>
        <w:rPr>
          <w:rFonts w:asciiTheme="majorHAnsi" w:hAnsiTheme="majorHAnsi"/>
        </w:rPr>
      </w:pPr>
      <w:r>
        <w:rPr>
          <w:rFonts w:asciiTheme="majorHAnsi" w:hAnsiTheme="majorHAnsi"/>
        </w:rPr>
        <w:t>Human Resources</w:t>
      </w:r>
      <w:r w:rsidR="00640DF9" w:rsidRPr="006E6A20">
        <w:rPr>
          <w:rFonts w:asciiTheme="majorHAnsi" w:hAnsiTheme="majorHAnsi"/>
        </w:rPr>
        <w:t xml:space="preserve"> reviews each stage of the recruitment process and can require any actions to ensure equal empl</w:t>
      </w:r>
      <w:r w:rsidR="00A60134" w:rsidRPr="006E6A20">
        <w:rPr>
          <w:rFonts w:asciiTheme="majorHAnsi" w:hAnsiTheme="majorHAnsi"/>
        </w:rPr>
        <w:t>oyment opportunity.</w:t>
      </w:r>
    </w:p>
    <w:p w:rsidR="002A58F2" w:rsidRDefault="002A58F2" w:rsidP="0045604E">
      <w:pPr>
        <w:pStyle w:val="ListParagraph"/>
        <w:spacing w:after="120" w:line="276" w:lineRule="auto"/>
        <w:ind w:left="2880"/>
        <w:contextualSpacing w:val="0"/>
        <w:rPr>
          <w:rFonts w:asciiTheme="majorHAnsi" w:hAnsiTheme="majorHAnsi"/>
        </w:rPr>
      </w:pPr>
    </w:p>
    <w:p w:rsidR="002A58F2" w:rsidRDefault="002A58F2" w:rsidP="0045604E">
      <w:pPr>
        <w:pStyle w:val="ListParagraph"/>
        <w:spacing w:after="120" w:line="276" w:lineRule="auto"/>
        <w:ind w:left="2880"/>
        <w:contextualSpacing w:val="0"/>
        <w:rPr>
          <w:rFonts w:asciiTheme="majorHAnsi" w:hAnsiTheme="majorHAnsi"/>
        </w:rPr>
      </w:pPr>
    </w:p>
    <w:p w:rsidR="008F703B" w:rsidRDefault="008F703B" w:rsidP="00FB77AC">
      <w:pPr>
        <w:spacing w:after="180" w:line="276" w:lineRule="auto"/>
        <w:rPr>
          <w:rFonts w:asciiTheme="majorHAnsi" w:hAnsiTheme="majorHAnsi"/>
        </w:rPr>
      </w:pPr>
    </w:p>
    <w:p w:rsidR="000A6412" w:rsidRDefault="000A6412" w:rsidP="00FB77AC">
      <w:pPr>
        <w:spacing w:after="180" w:line="276" w:lineRule="auto"/>
        <w:rPr>
          <w:rFonts w:asciiTheme="majorHAnsi" w:hAnsiTheme="majorHAnsi"/>
          <w:color w:val="1F497D" w:themeColor="text2"/>
        </w:rPr>
      </w:pPr>
      <w:r>
        <w:rPr>
          <w:rFonts w:asciiTheme="majorHAnsi" w:hAnsiTheme="majorHAnsi"/>
          <w:noProof/>
        </w:rPr>
        <w:lastRenderedPageBreak/>
        <mc:AlternateContent>
          <mc:Choice Requires="wps">
            <w:drawing>
              <wp:anchor distT="0" distB="0" distL="114300" distR="114300" simplePos="0" relativeHeight="251685888" behindDoc="0" locked="0" layoutInCell="1" allowOverlap="1" wp14:anchorId="218D4ADB" wp14:editId="447D7A24">
                <wp:simplePos x="0" y="0"/>
                <wp:positionH relativeFrom="column">
                  <wp:posOffset>1387475</wp:posOffset>
                </wp:positionH>
                <wp:positionV relativeFrom="paragraph">
                  <wp:posOffset>37134</wp:posOffset>
                </wp:positionV>
                <wp:extent cx="4921250" cy="1152525"/>
                <wp:effectExtent l="0" t="0" r="12700" b="28575"/>
                <wp:wrapNone/>
                <wp:docPr id="7" name="Text Box 7"/>
                <wp:cNvGraphicFramePr/>
                <a:graphic xmlns:a="http://schemas.openxmlformats.org/drawingml/2006/main">
                  <a:graphicData uri="http://schemas.microsoft.com/office/word/2010/wordprocessingShape">
                    <wps:wsp>
                      <wps:cNvSpPr txBox="1"/>
                      <wps:spPr>
                        <a:xfrm>
                          <a:off x="0" y="0"/>
                          <a:ext cx="4921250" cy="11525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59CD" w:rsidRDefault="00EA59CD" w:rsidP="00271C8B">
                            <w:pPr>
                              <w:spacing w:after="180" w:line="276" w:lineRule="auto"/>
                              <w:rPr>
                                <w:rFonts w:asciiTheme="majorHAnsi" w:hAnsiTheme="majorHAnsi"/>
                              </w:rPr>
                            </w:pPr>
                            <w:r>
                              <w:rPr>
                                <w:rFonts w:asciiTheme="majorHAnsi" w:hAnsiTheme="majorHAnsi"/>
                              </w:rPr>
                              <w:t>The d</w:t>
                            </w:r>
                            <w:r w:rsidRPr="00B112E1">
                              <w:rPr>
                                <w:rFonts w:asciiTheme="majorHAnsi" w:hAnsiTheme="majorHAnsi"/>
                              </w:rPr>
                              <w:t>istrict is creat</w:t>
                            </w:r>
                            <w:r>
                              <w:rPr>
                                <w:rFonts w:asciiTheme="majorHAnsi" w:hAnsiTheme="majorHAnsi"/>
                              </w:rPr>
                              <w:t>ing</w:t>
                            </w:r>
                            <w:r w:rsidRPr="00B112E1">
                              <w:rPr>
                                <w:rFonts w:asciiTheme="majorHAnsi" w:hAnsiTheme="majorHAnsi"/>
                              </w:rPr>
                              <w:t xml:space="preserve"> hiring processes that allow the greatest number of individuals from diverse and often historically underrepresented populations to qualify for consideration and to take advantage of </w:t>
                            </w:r>
                            <w:r>
                              <w:rPr>
                                <w:rFonts w:asciiTheme="majorHAnsi" w:hAnsiTheme="majorHAnsi"/>
                              </w:rPr>
                              <w:t xml:space="preserve">opportunities </w:t>
                            </w:r>
                            <w:r w:rsidRPr="00B112E1">
                              <w:rPr>
                                <w:rFonts w:asciiTheme="majorHAnsi" w:hAnsiTheme="majorHAnsi"/>
                              </w:rPr>
                              <w:t xml:space="preserve">that offer genuine entry level, as well as advanced, positions in as many classifications as possible. </w:t>
                            </w:r>
                          </w:p>
                          <w:p w:rsidR="00EA59CD" w:rsidRPr="002A68BE" w:rsidRDefault="00EA59CD" w:rsidP="00C02124">
                            <w:pPr>
                              <w:spacing w:line="276" w:lineRule="auto"/>
                              <w:ind w:right="86"/>
                              <w:rPr>
                                <w:rFonts w:asciiTheme="majorHAnsi" w:hAnsi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8" type="#_x0000_t202" style="position:absolute;margin-left:109.25pt;margin-top:2.9pt;width:387.5pt;height:9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" fillcolor="white [3201]" strokecolor="#4f81bd [3204]" strokeweight="2pt">
                <v:textbox>
                  <w:txbxContent>
                    <w:p w:rsidR="00EA59CD" w:rsidRDefault="00EA59CD" w:rsidP="00271C8B">
                      <w:pPr>
                        <w:spacing w:after="180" w:line="276" w:lineRule="auto"/>
                        <w:rPr>
                          <w:rFonts w:asciiTheme="majorHAnsi" w:hAnsiTheme="majorHAnsi"/>
                        </w:rPr>
                      </w:pPr>
                      <w:r>
                        <w:rPr>
                          <w:rFonts w:asciiTheme="majorHAnsi" w:hAnsiTheme="majorHAnsi"/>
                        </w:rPr>
                        <w:t>The d</w:t>
                      </w:r>
                      <w:r w:rsidRPr="00B112E1">
                        <w:rPr>
                          <w:rFonts w:asciiTheme="majorHAnsi" w:hAnsiTheme="majorHAnsi"/>
                        </w:rPr>
                        <w:t>istrict is creat</w:t>
                      </w:r>
                      <w:r>
                        <w:rPr>
                          <w:rFonts w:asciiTheme="majorHAnsi" w:hAnsiTheme="majorHAnsi"/>
                        </w:rPr>
                        <w:t>ing</w:t>
                      </w:r>
                      <w:r w:rsidRPr="00B112E1">
                        <w:rPr>
                          <w:rFonts w:asciiTheme="majorHAnsi" w:hAnsiTheme="majorHAnsi"/>
                        </w:rPr>
                        <w:t xml:space="preserve"> hiring processes that allow the greatest number of individuals from diverse and often historically underrepresented populations to qualify for consideration and to take advantage of </w:t>
                      </w:r>
                      <w:r>
                        <w:rPr>
                          <w:rFonts w:asciiTheme="majorHAnsi" w:hAnsiTheme="majorHAnsi"/>
                        </w:rPr>
                        <w:t xml:space="preserve">opportunities </w:t>
                      </w:r>
                      <w:r w:rsidRPr="00B112E1">
                        <w:rPr>
                          <w:rFonts w:asciiTheme="majorHAnsi" w:hAnsiTheme="majorHAnsi"/>
                        </w:rPr>
                        <w:t xml:space="preserve">that offer genuine entry level, as well as </w:t>
                      </w:r>
                      <w:proofErr w:type="gramStart"/>
                      <w:r w:rsidRPr="00B112E1">
                        <w:rPr>
                          <w:rFonts w:asciiTheme="majorHAnsi" w:hAnsiTheme="majorHAnsi"/>
                        </w:rPr>
                        <w:t>advanced,</w:t>
                      </w:r>
                      <w:proofErr w:type="gramEnd"/>
                      <w:r w:rsidRPr="00B112E1">
                        <w:rPr>
                          <w:rFonts w:asciiTheme="majorHAnsi" w:hAnsiTheme="majorHAnsi"/>
                        </w:rPr>
                        <w:t xml:space="preserve"> positions in as many classifications as possible. </w:t>
                      </w:r>
                    </w:p>
                    <w:p w:rsidR="00EA59CD" w:rsidRPr="002A68BE" w:rsidRDefault="00EA59CD" w:rsidP="00C02124">
                      <w:pPr>
                        <w:spacing w:line="276" w:lineRule="auto"/>
                        <w:ind w:right="86"/>
                        <w:rPr>
                          <w:rFonts w:asciiTheme="majorHAnsi" w:hAnsiTheme="majorHAnsi"/>
                          <w:i/>
                        </w:rPr>
                      </w:pPr>
                    </w:p>
                  </w:txbxContent>
                </v:textbox>
              </v:shape>
            </w:pict>
          </mc:Fallback>
        </mc:AlternateContent>
      </w:r>
      <w:r w:rsidR="00614495" w:rsidRPr="00614495">
        <w:rPr>
          <w:rFonts w:asciiTheme="majorHAnsi" w:hAnsiTheme="majorHAnsi"/>
          <w:color w:val="1F497D" w:themeColor="text2"/>
        </w:rPr>
        <w:tab/>
      </w:r>
      <w:r w:rsidR="00614495" w:rsidRPr="00614495">
        <w:rPr>
          <w:rFonts w:asciiTheme="majorHAnsi" w:hAnsiTheme="majorHAnsi"/>
          <w:color w:val="1F497D" w:themeColor="text2"/>
        </w:rPr>
        <w:tab/>
      </w:r>
      <w:r w:rsidR="00614495" w:rsidRPr="00614495">
        <w:rPr>
          <w:rFonts w:asciiTheme="majorHAnsi" w:hAnsiTheme="majorHAnsi"/>
          <w:color w:val="1F497D" w:themeColor="text2"/>
        </w:rPr>
        <w:tab/>
      </w:r>
    </w:p>
    <w:p w:rsidR="000A6412" w:rsidRDefault="000A6412" w:rsidP="00FB77AC">
      <w:pPr>
        <w:spacing w:after="180" w:line="276" w:lineRule="auto"/>
        <w:rPr>
          <w:rFonts w:asciiTheme="majorHAnsi" w:hAnsiTheme="majorHAnsi"/>
          <w:color w:val="1F497D" w:themeColor="text2"/>
        </w:rPr>
      </w:pPr>
    </w:p>
    <w:p w:rsidR="000A6412" w:rsidRDefault="000A6412" w:rsidP="00FB77AC">
      <w:pPr>
        <w:spacing w:after="180" w:line="276" w:lineRule="auto"/>
        <w:rPr>
          <w:rFonts w:asciiTheme="majorHAnsi" w:hAnsiTheme="majorHAnsi"/>
          <w:color w:val="1F497D" w:themeColor="text2"/>
        </w:rPr>
      </w:pPr>
    </w:p>
    <w:p w:rsidR="000A6412" w:rsidRDefault="000A6412" w:rsidP="00FB77AC">
      <w:pPr>
        <w:spacing w:after="180" w:line="276" w:lineRule="auto"/>
        <w:rPr>
          <w:rFonts w:asciiTheme="majorHAnsi" w:hAnsiTheme="majorHAnsi"/>
          <w:color w:val="1F497D" w:themeColor="text2"/>
        </w:rPr>
      </w:pPr>
    </w:p>
    <w:p w:rsidR="00EC6152" w:rsidRPr="00B43406" w:rsidRDefault="00614495" w:rsidP="000A6412">
      <w:pPr>
        <w:spacing w:after="180" w:line="276" w:lineRule="auto"/>
        <w:ind w:left="1440" w:firstLine="720"/>
        <w:rPr>
          <w:rFonts w:asciiTheme="majorHAnsi" w:hAnsiTheme="majorHAnsi"/>
          <w:b/>
          <w:color w:val="1F497D" w:themeColor="text2"/>
        </w:rPr>
      </w:pPr>
      <w:r w:rsidRPr="00B43406">
        <w:rPr>
          <w:rFonts w:asciiTheme="majorHAnsi" w:hAnsiTheme="majorHAnsi"/>
          <w:b/>
          <w:color w:val="002060"/>
        </w:rPr>
        <w:t>d.</w:t>
      </w:r>
      <w:r w:rsidRPr="00B43406">
        <w:rPr>
          <w:rFonts w:asciiTheme="majorHAnsi" w:hAnsiTheme="majorHAnsi"/>
          <w:b/>
          <w:color w:val="002060"/>
        </w:rPr>
        <w:tab/>
        <w:t>Others</w:t>
      </w:r>
    </w:p>
    <w:p w:rsidR="001425ED" w:rsidRPr="00FB77AC" w:rsidRDefault="00EC6152" w:rsidP="00817E65">
      <w:pPr>
        <w:spacing w:after="180" w:line="276" w:lineRule="auto"/>
        <w:ind w:left="2160"/>
        <w:rPr>
          <w:rFonts w:asciiTheme="majorHAnsi" w:hAnsiTheme="majorHAnsi"/>
        </w:rPr>
      </w:pPr>
      <w:r>
        <w:rPr>
          <w:rFonts w:asciiTheme="majorHAnsi" w:hAnsiTheme="majorHAnsi"/>
          <w:b/>
          <w:color w:val="002060"/>
        </w:rPr>
        <w:t>Chaffey</w:t>
      </w:r>
      <w:r w:rsidR="00817E65">
        <w:rPr>
          <w:rFonts w:asciiTheme="majorHAnsi" w:hAnsiTheme="majorHAnsi"/>
          <w:b/>
          <w:color w:val="002060"/>
        </w:rPr>
        <w:t xml:space="preserve"> - </w:t>
      </w:r>
      <w:r w:rsidR="00511726" w:rsidRPr="00FB77AC">
        <w:rPr>
          <w:rFonts w:asciiTheme="majorHAnsi" w:hAnsiTheme="majorHAnsi"/>
        </w:rPr>
        <w:t xml:space="preserve">Chaffey regularly conducts exit interviews with employees who voluntarily leave the district. The data is maintained for a period of two years. </w:t>
      </w:r>
      <w:r w:rsidR="00785EAF" w:rsidRPr="00FB77AC">
        <w:rPr>
          <w:rFonts w:asciiTheme="majorHAnsi" w:hAnsiTheme="majorHAnsi"/>
        </w:rPr>
        <w:t xml:space="preserve">They also have an EEO representative serve on each screening and interview committee. </w:t>
      </w:r>
    </w:p>
    <w:p w:rsidR="001425ED" w:rsidRPr="00FB77AC" w:rsidRDefault="00FE6F60" w:rsidP="00817E65">
      <w:pPr>
        <w:spacing w:after="180" w:line="276" w:lineRule="auto"/>
        <w:ind w:left="2160"/>
        <w:rPr>
          <w:rFonts w:asciiTheme="majorHAnsi" w:hAnsiTheme="majorHAnsi"/>
        </w:rPr>
      </w:pPr>
      <w:r>
        <w:rPr>
          <w:rFonts w:asciiTheme="majorHAnsi" w:hAnsiTheme="majorHAnsi"/>
          <w:b/>
          <w:color w:val="002060"/>
        </w:rPr>
        <w:t>MiraCosta</w:t>
      </w:r>
      <w:r w:rsidR="00817E65">
        <w:rPr>
          <w:rFonts w:asciiTheme="majorHAnsi" w:hAnsiTheme="majorHAnsi"/>
          <w:b/>
          <w:color w:val="002060"/>
        </w:rPr>
        <w:t xml:space="preserve"> - </w:t>
      </w:r>
      <w:r w:rsidR="001425ED" w:rsidRPr="00FB77AC">
        <w:rPr>
          <w:rFonts w:asciiTheme="majorHAnsi" w:hAnsiTheme="majorHAnsi"/>
        </w:rPr>
        <w:t xml:space="preserve">See sample list of </w:t>
      </w:r>
      <w:hyperlink r:id="rId56" w:history="1">
        <w:r w:rsidR="001425ED" w:rsidRPr="00FB77AC">
          <w:rPr>
            <w:rStyle w:val="Hyperlink"/>
            <w:rFonts w:asciiTheme="majorHAnsi" w:hAnsiTheme="majorHAnsi"/>
          </w:rPr>
          <w:t>Diversity Questions</w:t>
        </w:r>
      </w:hyperlink>
      <w:r w:rsidR="001425ED" w:rsidRPr="00FB77AC">
        <w:rPr>
          <w:rFonts w:asciiTheme="majorHAnsi" w:hAnsiTheme="majorHAnsi"/>
        </w:rPr>
        <w:t xml:space="preserve">, as well as the </w:t>
      </w:r>
      <w:hyperlink r:id="rId57" w:history="1">
        <w:r w:rsidR="001425ED" w:rsidRPr="00FB77AC">
          <w:rPr>
            <w:rStyle w:val="Hyperlink"/>
            <w:rFonts w:asciiTheme="majorHAnsi" w:hAnsiTheme="majorHAnsi"/>
          </w:rPr>
          <w:t xml:space="preserve">Guide to </w:t>
        </w:r>
        <w:r w:rsidR="007C1279">
          <w:rPr>
            <w:rStyle w:val="Hyperlink"/>
            <w:rFonts w:asciiTheme="majorHAnsi" w:hAnsiTheme="majorHAnsi"/>
          </w:rPr>
          <w:t>Mira</w:t>
        </w:r>
        <w:r w:rsidRPr="00FB77AC">
          <w:rPr>
            <w:rStyle w:val="Hyperlink"/>
            <w:rFonts w:asciiTheme="majorHAnsi" w:hAnsiTheme="majorHAnsi"/>
          </w:rPr>
          <w:t>Costa</w:t>
        </w:r>
        <w:r w:rsidR="001425ED" w:rsidRPr="00FB77AC">
          <w:rPr>
            <w:rStyle w:val="Hyperlink"/>
            <w:rFonts w:asciiTheme="majorHAnsi" w:hAnsiTheme="majorHAnsi"/>
          </w:rPr>
          <w:t xml:space="preserve"> College Full</w:t>
        </w:r>
        <w:r w:rsidR="007C1342">
          <w:rPr>
            <w:rStyle w:val="Hyperlink"/>
            <w:rFonts w:asciiTheme="majorHAnsi" w:hAnsiTheme="majorHAnsi"/>
          </w:rPr>
          <w:t>-</w:t>
        </w:r>
        <w:r w:rsidR="001425ED" w:rsidRPr="00FB77AC">
          <w:rPr>
            <w:rStyle w:val="Hyperlink"/>
            <w:rFonts w:asciiTheme="majorHAnsi" w:hAnsiTheme="majorHAnsi"/>
          </w:rPr>
          <w:t xml:space="preserve">Time Faculty Employment Policy and </w:t>
        </w:r>
        <w:r w:rsidR="00AC17CF">
          <w:rPr>
            <w:rStyle w:val="Hyperlink"/>
            <w:rFonts w:asciiTheme="majorHAnsi" w:hAnsiTheme="majorHAnsi"/>
          </w:rPr>
          <w:t>H</w:t>
        </w:r>
        <w:r w:rsidR="001425ED" w:rsidRPr="00FB77AC">
          <w:rPr>
            <w:rStyle w:val="Hyperlink"/>
            <w:rFonts w:asciiTheme="majorHAnsi" w:hAnsiTheme="majorHAnsi"/>
          </w:rPr>
          <w:t xml:space="preserve">iring </w:t>
        </w:r>
        <w:r w:rsidR="00AC17CF">
          <w:rPr>
            <w:rStyle w:val="Hyperlink"/>
            <w:rFonts w:asciiTheme="majorHAnsi" w:hAnsiTheme="majorHAnsi"/>
          </w:rPr>
          <w:t>P</w:t>
        </w:r>
        <w:r w:rsidR="001425ED" w:rsidRPr="00FB77AC">
          <w:rPr>
            <w:rStyle w:val="Hyperlink"/>
            <w:rFonts w:asciiTheme="majorHAnsi" w:hAnsiTheme="majorHAnsi"/>
          </w:rPr>
          <w:t>rocedures</w:t>
        </w:r>
      </w:hyperlink>
      <w:r w:rsidR="001425ED" w:rsidRPr="00FB77AC">
        <w:rPr>
          <w:rFonts w:asciiTheme="majorHAnsi" w:hAnsiTheme="majorHAnsi"/>
        </w:rPr>
        <w:t xml:space="preserve">. </w:t>
      </w:r>
    </w:p>
    <w:p w:rsidR="002A68BE" w:rsidRDefault="00EC6152" w:rsidP="00817E65">
      <w:pPr>
        <w:spacing w:after="180" w:line="276" w:lineRule="auto"/>
        <w:ind w:left="2160"/>
        <w:rPr>
          <w:rFonts w:asciiTheme="majorHAnsi" w:hAnsiTheme="majorHAnsi"/>
        </w:rPr>
      </w:pPr>
      <w:r>
        <w:rPr>
          <w:rFonts w:asciiTheme="majorHAnsi" w:hAnsiTheme="majorHAnsi"/>
          <w:b/>
          <w:color w:val="002060"/>
        </w:rPr>
        <w:t>Ohlone</w:t>
      </w:r>
      <w:r w:rsidR="00817E65">
        <w:rPr>
          <w:rFonts w:asciiTheme="majorHAnsi" w:hAnsiTheme="majorHAnsi"/>
          <w:b/>
          <w:color w:val="002060"/>
        </w:rPr>
        <w:t xml:space="preserve"> - </w:t>
      </w:r>
      <w:r w:rsidR="009F6937">
        <w:rPr>
          <w:rFonts w:asciiTheme="majorHAnsi" w:hAnsiTheme="majorHAnsi"/>
        </w:rPr>
        <w:t xml:space="preserve">The screening committee must attend both an orientation as well as a candidate selection meeting prior to the initial interviews. </w:t>
      </w:r>
      <w:r w:rsidR="009F6937" w:rsidRPr="00FB77AC">
        <w:rPr>
          <w:rFonts w:asciiTheme="majorHAnsi" w:hAnsiTheme="majorHAnsi"/>
        </w:rPr>
        <w:t xml:space="preserve">Information about job openings are </w:t>
      </w:r>
      <w:r w:rsidR="00817E65">
        <w:rPr>
          <w:rFonts w:asciiTheme="majorHAnsi" w:hAnsiTheme="majorHAnsi"/>
        </w:rPr>
        <w:t xml:space="preserve">also </w:t>
      </w:r>
      <w:r w:rsidR="009F6937" w:rsidRPr="00FB77AC">
        <w:rPr>
          <w:rFonts w:asciiTheme="majorHAnsi" w:hAnsiTheme="majorHAnsi"/>
        </w:rPr>
        <w:t>sent to local community groups that promote diversity</w:t>
      </w:r>
      <w:r w:rsidR="00817E65">
        <w:rPr>
          <w:rFonts w:asciiTheme="majorHAnsi" w:hAnsiTheme="majorHAnsi"/>
        </w:rPr>
        <w:t>.</w:t>
      </w:r>
    </w:p>
    <w:p w:rsidR="00756834" w:rsidRDefault="00756834" w:rsidP="00817E65">
      <w:pPr>
        <w:spacing w:after="180" w:line="276" w:lineRule="auto"/>
        <w:ind w:left="2160"/>
        <w:rPr>
          <w:rFonts w:asciiTheme="majorHAnsi" w:hAnsiTheme="majorHAnsi"/>
        </w:rPr>
      </w:pPr>
    </w:p>
    <w:p w:rsidR="00C345C4" w:rsidRPr="00C116FB" w:rsidRDefault="00C345C4" w:rsidP="0045604E">
      <w:pPr>
        <w:spacing w:after="180" w:line="276" w:lineRule="auto"/>
        <w:ind w:left="720" w:firstLine="720"/>
        <w:rPr>
          <w:rFonts w:asciiTheme="majorHAnsi" w:hAnsiTheme="majorHAnsi"/>
          <w:b/>
          <w:color w:val="002060"/>
        </w:rPr>
      </w:pPr>
      <w:r w:rsidRPr="0045604E">
        <w:rPr>
          <w:rFonts w:asciiTheme="majorHAnsi" w:hAnsiTheme="majorHAnsi"/>
          <w:b/>
          <w:color w:val="002060"/>
        </w:rPr>
        <w:t>vi.</w:t>
      </w:r>
      <w:r w:rsidRPr="00C345C4">
        <w:rPr>
          <w:rFonts w:asciiTheme="majorHAnsi" w:hAnsiTheme="majorHAnsi"/>
          <w:b/>
        </w:rPr>
        <w:tab/>
      </w:r>
      <w:r w:rsidRPr="00C116FB">
        <w:rPr>
          <w:rFonts w:asciiTheme="majorHAnsi" w:hAnsiTheme="majorHAnsi"/>
          <w:b/>
          <w:color w:val="002060"/>
        </w:rPr>
        <w:t>Multiple Method 6</w:t>
      </w:r>
    </w:p>
    <w:p w:rsidR="00640DF9" w:rsidRPr="00C116FB" w:rsidRDefault="00A2618A" w:rsidP="0045604E">
      <w:pPr>
        <w:spacing w:after="180" w:line="276" w:lineRule="auto"/>
        <w:ind w:left="1440" w:firstLine="720"/>
        <w:rPr>
          <w:rFonts w:asciiTheme="majorHAnsi" w:hAnsiTheme="majorHAnsi"/>
          <w:b/>
          <w:color w:val="002060"/>
        </w:rPr>
      </w:pPr>
      <w:r w:rsidRPr="0045604E">
        <w:rPr>
          <w:rFonts w:asciiTheme="majorHAnsi" w:hAnsiTheme="majorHAnsi"/>
          <w:noProof/>
          <w:color w:val="002060"/>
        </w:rPr>
        <mc:AlternateContent>
          <mc:Choice Requires="wps">
            <w:drawing>
              <wp:anchor distT="0" distB="0" distL="114300" distR="114300" simplePos="0" relativeHeight="251707392" behindDoc="0" locked="0" layoutInCell="1" allowOverlap="1" wp14:anchorId="0789A996" wp14:editId="473B9D15">
                <wp:simplePos x="0" y="0"/>
                <wp:positionH relativeFrom="column">
                  <wp:posOffset>-245855</wp:posOffset>
                </wp:positionH>
                <wp:positionV relativeFrom="paragraph">
                  <wp:posOffset>195304</wp:posOffset>
                </wp:positionV>
                <wp:extent cx="1524000" cy="1716405"/>
                <wp:effectExtent l="76200" t="57150" r="114300" b="131445"/>
                <wp:wrapNone/>
                <wp:docPr id="30" name="Rounded Rectangle 30"/>
                <wp:cNvGraphicFramePr/>
                <a:graphic xmlns:a="http://schemas.openxmlformats.org/drawingml/2006/main">
                  <a:graphicData uri="http://schemas.microsoft.com/office/word/2010/wordprocessingShape">
                    <wps:wsp>
                      <wps:cNvSpPr/>
                      <wps:spPr>
                        <a:xfrm>
                          <a:off x="0" y="0"/>
                          <a:ext cx="1524000" cy="1716405"/>
                        </a:xfrm>
                        <a:prstGeom prst="roundRect">
                          <a:avLst/>
                        </a:prstGeom>
                        <a:solidFill>
                          <a:schemeClr val="accent1">
                            <a:lumMod val="20000"/>
                            <a:lumOff val="80000"/>
                          </a:schemeClr>
                        </a:solidFill>
                        <a:ln w="19050"/>
                        <a:scene3d>
                          <a:camera prst="orthographicFront"/>
                          <a:lightRig rig="threePt" dir="t"/>
                        </a:scene3d>
                        <a:sp3d>
                          <a:bevelT w="165100" prst="coolSlant"/>
                        </a:sp3d>
                      </wps:spPr>
                      <wps:style>
                        <a:lnRef idx="1">
                          <a:schemeClr val="accent1"/>
                        </a:lnRef>
                        <a:fillRef idx="3">
                          <a:schemeClr val="accent1"/>
                        </a:fillRef>
                        <a:effectRef idx="2">
                          <a:schemeClr val="accent1"/>
                        </a:effectRef>
                        <a:fontRef idx="minor">
                          <a:schemeClr val="lt1"/>
                        </a:fontRef>
                      </wps:style>
                      <wps:txbx>
                        <w:txbxContent>
                          <w:p w:rsidR="00EA59CD" w:rsidRPr="00686552" w:rsidRDefault="00EA59CD" w:rsidP="00E27B79">
                            <w:pPr>
                              <w:rPr>
                                <w:rFonts w:asciiTheme="majorHAnsi" w:hAnsiTheme="majorHAnsi"/>
                                <w:color w:val="000000" w:themeColor="text1"/>
                              </w:rPr>
                            </w:pPr>
                            <w:r w:rsidRPr="00686552">
                              <w:rPr>
                                <w:rFonts w:asciiTheme="majorHAnsi" w:hAnsiTheme="majorHAnsi"/>
                                <w:color w:val="000000" w:themeColor="text1"/>
                              </w:rPr>
                              <w:t>Multiple Method 6 requires:</w:t>
                            </w:r>
                          </w:p>
                          <w:p w:rsidR="00EA59CD" w:rsidRPr="00686552" w:rsidRDefault="00EA59CD" w:rsidP="00E27B79">
                            <w:pPr>
                              <w:rPr>
                                <w:rFonts w:asciiTheme="majorHAnsi" w:hAnsiTheme="majorHAnsi"/>
                                <w:color w:val="000000" w:themeColor="text1"/>
                              </w:rPr>
                            </w:pPr>
                          </w:p>
                          <w:p w:rsidR="00EA59CD" w:rsidRPr="00686552" w:rsidRDefault="00EA59CD" w:rsidP="002016C9">
                            <w:pPr>
                              <w:pStyle w:val="ListParagraph"/>
                              <w:numPr>
                                <w:ilvl w:val="0"/>
                                <w:numId w:val="14"/>
                              </w:numPr>
                              <w:rPr>
                                <w:rFonts w:asciiTheme="majorHAnsi" w:hAnsiTheme="majorHAnsi"/>
                                <w:color w:val="000000" w:themeColor="text1"/>
                              </w:rPr>
                            </w:pPr>
                            <w:r w:rsidRPr="00686552">
                              <w:rPr>
                                <w:rFonts w:asciiTheme="majorHAnsi" w:hAnsiTheme="majorHAnsi"/>
                                <w:color w:val="000000" w:themeColor="text1"/>
                              </w:rPr>
                              <w:t>Consistent and ongoing training for hiring committees</w:t>
                            </w:r>
                          </w:p>
                          <w:p w:rsidR="00EA59CD" w:rsidRPr="00E27B79" w:rsidRDefault="00EA59CD" w:rsidP="00E27B7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49" style="position:absolute;left:0;text-align:left;margin-left:-19.35pt;margin-top:15.4pt;width:120pt;height:135.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" fillcolor="#dbe5f1 [660]" strokecolor="#4579b8 [3044]" strokeweight="1.5pt">
                <v:shadow on="t" color="black" opacity="22937f" origin=",.5" offset="0,.63889mm"/>
                <v:textbox>
                  <w:txbxContent>
                    <w:p w:rsidR="00EA59CD" w:rsidRPr="00686552" w:rsidRDefault="00EA59CD" w:rsidP="00E27B79">
                      <w:pPr>
                        <w:rPr>
                          <w:rFonts w:asciiTheme="majorHAnsi" w:hAnsiTheme="majorHAnsi"/>
                          <w:color w:val="000000" w:themeColor="text1"/>
                        </w:rPr>
                      </w:pPr>
                      <w:proofErr w:type="gramStart"/>
                      <w:r w:rsidRPr="00686552">
                        <w:rPr>
                          <w:rFonts w:asciiTheme="majorHAnsi" w:hAnsiTheme="majorHAnsi"/>
                          <w:color w:val="000000" w:themeColor="text1"/>
                        </w:rPr>
                        <w:t>Multiple Method 6</w:t>
                      </w:r>
                      <w:proofErr w:type="gramEnd"/>
                      <w:r w:rsidRPr="00686552">
                        <w:rPr>
                          <w:rFonts w:asciiTheme="majorHAnsi" w:hAnsiTheme="majorHAnsi"/>
                          <w:color w:val="000000" w:themeColor="text1"/>
                        </w:rPr>
                        <w:t xml:space="preserve"> requires:</w:t>
                      </w:r>
                    </w:p>
                    <w:p w:rsidR="00EA59CD" w:rsidRPr="00686552" w:rsidRDefault="00EA59CD" w:rsidP="00E27B79">
                      <w:pPr>
                        <w:rPr>
                          <w:rFonts w:asciiTheme="majorHAnsi" w:hAnsiTheme="majorHAnsi"/>
                          <w:color w:val="000000" w:themeColor="text1"/>
                        </w:rPr>
                      </w:pPr>
                    </w:p>
                    <w:p w:rsidR="00EA59CD" w:rsidRPr="00686552" w:rsidRDefault="00EA59CD" w:rsidP="002016C9">
                      <w:pPr>
                        <w:pStyle w:val="ListParagraph"/>
                        <w:numPr>
                          <w:ilvl w:val="0"/>
                          <w:numId w:val="14"/>
                        </w:numPr>
                        <w:rPr>
                          <w:rFonts w:asciiTheme="majorHAnsi" w:hAnsiTheme="majorHAnsi"/>
                          <w:color w:val="000000" w:themeColor="text1"/>
                        </w:rPr>
                      </w:pPr>
                      <w:r w:rsidRPr="00686552">
                        <w:rPr>
                          <w:rFonts w:asciiTheme="majorHAnsi" w:hAnsiTheme="majorHAnsi"/>
                          <w:color w:val="000000" w:themeColor="text1"/>
                        </w:rPr>
                        <w:t>Consistent and ongoing training for hiring committees</w:t>
                      </w:r>
                    </w:p>
                    <w:p w:rsidR="00EA59CD" w:rsidRPr="00E27B79" w:rsidRDefault="00EA59CD" w:rsidP="00E27B79">
                      <w:pPr>
                        <w:rPr>
                          <w:color w:val="000000" w:themeColor="text1"/>
                        </w:rPr>
                      </w:pPr>
                    </w:p>
                  </w:txbxContent>
                </v:textbox>
              </v:roundrect>
            </w:pict>
          </mc:Fallback>
        </mc:AlternateContent>
      </w:r>
      <w:r w:rsidR="00640DF9" w:rsidRPr="00C116FB">
        <w:rPr>
          <w:rFonts w:asciiTheme="majorHAnsi" w:hAnsiTheme="majorHAnsi"/>
          <w:b/>
          <w:color w:val="002060"/>
        </w:rPr>
        <w:t>Consistent Training and Ongoing Training for Hiring Committees</w:t>
      </w:r>
    </w:p>
    <w:p w:rsidR="008C459C" w:rsidRDefault="00640DF9" w:rsidP="00FB77AC">
      <w:pPr>
        <w:spacing w:after="180" w:line="276" w:lineRule="auto"/>
        <w:ind w:left="2160"/>
        <w:rPr>
          <w:rFonts w:asciiTheme="majorHAnsi" w:hAnsiTheme="majorHAnsi"/>
        </w:rPr>
      </w:pPr>
      <w:r w:rsidRPr="00B112E1">
        <w:rPr>
          <w:rFonts w:asciiTheme="majorHAnsi" w:hAnsiTheme="majorHAnsi"/>
        </w:rPr>
        <w:t>Multiple Method 6 requires that the district provide consistent training and ongoing training for hiring committees. T</w:t>
      </w:r>
      <w:r w:rsidR="008C459C">
        <w:rPr>
          <w:rFonts w:asciiTheme="majorHAnsi" w:hAnsiTheme="majorHAnsi"/>
        </w:rPr>
        <w:t>his requirement includes:</w:t>
      </w:r>
    </w:p>
    <w:p w:rsidR="008C459C" w:rsidRPr="008C459C" w:rsidRDefault="00640DF9" w:rsidP="00FB77AC">
      <w:pPr>
        <w:pStyle w:val="ListParagraph"/>
        <w:numPr>
          <w:ilvl w:val="0"/>
          <w:numId w:val="27"/>
        </w:numPr>
        <w:spacing w:after="180" w:line="276" w:lineRule="auto"/>
        <w:ind w:left="2700" w:hanging="540"/>
        <w:contextualSpacing w:val="0"/>
        <w:rPr>
          <w:rFonts w:asciiTheme="majorHAnsi" w:hAnsiTheme="majorHAnsi"/>
        </w:rPr>
      </w:pPr>
      <w:r w:rsidRPr="008C459C">
        <w:rPr>
          <w:rFonts w:asciiTheme="majorHAnsi" w:hAnsiTheme="majorHAnsi"/>
        </w:rPr>
        <w:t>The district provides training on elimination o</w:t>
      </w:r>
      <w:r w:rsidR="007C1342">
        <w:rPr>
          <w:rFonts w:asciiTheme="majorHAnsi" w:hAnsiTheme="majorHAnsi"/>
        </w:rPr>
        <w:t>f</w:t>
      </w:r>
      <w:r w:rsidRPr="008C459C">
        <w:rPr>
          <w:rFonts w:asciiTheme="majorHAnsi" w:hAnsiTheme="majorHAnsi"/>
        </w:rPr>
        <w:t xml:space="preserve"> bias in hiring and employment. </w:t>
      </w:r>
      <w:r w:rsidR="00654095">
        <w:rPr>
          <w:rFonts w:asciiTheme="majorHAnsi" w:hAnsiTheme="majorHAnsi"/>
        </w:rPr>
        <w:t>Title 5, s</w:t>
      </w:r>
      <w:r w:rsidRPr="008C459C">
        <w:rPr>
          <w:rFonts w:asciiTheme="majorHAnsi" w:hAnsiTheme="majorHAnsi"/>
        </w:rPr>
        <w:t>ection 53</w:t>
      </w:r>
      <w:r w:rsidR="0084745A">
        <w:rPr>
          <w:rFonts w:asciiTheme="majorHAnsi" w:hAnsiTheme="majorHAnsi"/>
        </w:rPr>
        <w:t>02</w:t>
      </w:r>
      <w:r w:rsidRPr="008C459C">
        <w:rPr>
          <w:rFonts w:asciiTheme="majorHAnsi" w:hAnsiTheme="majorHAnsi"/>
        </w:rPr>
        <w:t>4.1(c)</w:t>
      </w:r>
      <w:r w:rsidR="00654095">
        <w:rPr>
          <w:rFonts w:asciiTheme="majorHAnsi" w:hAnsiTheme="majorHAnsi"/>
        </w:rPr>
        <w:t>.</w:t>
      </w:r>
    </w:p>
    <w:p w:rsidR="00640DF9" w:rsidRPr="008C459C" w:rsidRDefault="00640DF9" w:rsidP="00FB77AC">
      <w:pPr>
        <w:pStyle w:val="ListParagraph"/>
        <w:numPr>
          <w:ilvl w:val="0"/>
          <w:numId w:val="27"/>
        </w:numPr>
        <w:spacing w:after="180" w:line="276" w:lineRule="auto"/>
        <w:ind w:left="2700" w:hanging="540"/>
        <w:contextualSpacing w:val="0"/>
        <w:rPr>
          <w:rFonts w:asciiTheme="majorHAnsi" w:hAnsiTheme="majorHAnsi"/>
        </w:rPr>
      </w:pPr>
      <w:r w:rsidRPr="008C459C">
        <w:rPr>
          <w:rFonts w:asciiTheme="majorHAnsi" w:hAnsiTheme="majorHAnsi"/>
        </w:rPr>
        <w:t xml:space="preserve">The district timely complies with the requirements of Government Code section 12950.1, and includes all forms of harassment and discrimination in the training. </w:t>
      </w:r>
      <w:r w:rsidR="00654095">
        <w:rPr>
          <w:rFonts w:asciiTheme="majorHAnsi" w:hAnsiTheme="majorHAnsi"/>
        </w:rPr>
        <w:t>Title 5, s</w:t>
      </w:r>
      <w:r w:rsidRPr="008C459C">
        <w:rPr>
          <w:rFonts w:asciiTheme="majorHAnsi" w:hAnsiTheme="majorHAnsi"/>
        </w:rPr>
        <w:t>ection 53024.1(i)</w:t>
      </w:r>
      <w:r w:rsidR="00654095">
        <w:rPr>
          <w:rFonts w:asciiTheme="majorHAnsi" w:hAnsiTheme="majorHAnsi"/>
        </w:rPr>
        <w:t>.</w:t>
      </w:r>
    </w:p>
    <w:p w:rsidR="00AF206E" w:rsidRDefault="006E6A20" w:rsidP="00FB77AC">
      <w:pPr>
        <w:pStyle w:val="ListParagraph"/>
        <w:spacing w:after="180" w:line="276" w:lineRule="auto"/>
        <w:ind w:left="2160"/>
        <w:contextualSpacing w:val="0"/>
        <w:rPr>
          <w:rFonts w:asciiTheme="majorHAnsi" w:hAnsiTheme="majorHAnsi"/>
        </w:rPr>
      </w:pPr>
      <w:r>
        <w:rPr>
          <w:rFonts w:asciiTheme="majorHAnsi" w:hAnsiTheme="majorHAnsi"/>
        </w:rPr>
        <w:t>Most</w:t>
      </w:r>
      <w:r w:rsidR="00FC6E42">
        <w:rPr>
          <w:rFonts w:asciiTheme="majorHAnsi" w:hAnsiTheme="majorHAnsi"/>
        </w:rPr>
        <w:t xml:space="preserve"> districts met the minimum requirements of legally mandated training of harassment and discrimination as well as providing some form of orientation training for new members of selection and hiring </w:t>
      </w:r>
      <w:r w:rsidR="00817E65">
        <w:rPr>
          <w:rFonts w:asciiTheme="majorHAnsi" w:hAnsiTheme="majorHAnsi"/>
        </w:rPr>
        <w:t>committees</w:t>
      </w:r>
      <w:r w:rsidR="00FC6E42">
        <w:rPr>
          <w:rFonts w:asciiTheme="majorHAnsi" w:hAnsiTheme="majorHAnsi"/>
        </w:rPr>
        <w:t xml:space="preserve">. </w:t>
      </w:r>
      <w:r>
        <w:rPr>
          <w:rFonts w:asciiTheme="majorHAnsi" w:hAnsiTheme="majorHAnsi"/>
        </w:rPr>
        <w:t xml:space="preserve">Best </w:t>
      </w:r>
      <w:r w:rsidR="00AF206E">
        <w:rPr>
          <w:rFonts w:asciiTheme="majorHAnsi" w:hAnsiTheme="majorHAnsi"/>
        </w:rPr>
        <w:t>practices that were c</w:t>
      </w:r>
      <w:r w:rsidR="009C4F3F">
        <w:rPr>
          <w:rFonts w:asciiTheme="majorHAnsi" w:hAnsiTheme="majorHAnsi"/>
        </w:rPr>
        <w:t>onsidered include</w:t>
      </w:r>
      <w:r w:rsidR="00AF206E">
        <w:rPr>
          <w:rFonts w:asciiTheme="majorHAnsi" w:hAnsiTheme="majorHAnsi"/>
        </w:rPr>
        <w:t xml:space="preserve"> </w:t>
      </w:r>
      <w:r w:rsidR="000D7597">
        <w:rPr>
          <w:rFonts w:asciiTheme="majorHAnsi" w:hAnsiTheme="majorHAnsi"/>
        </w:rPr>
        <w:t xml:space="preserve">those from </w:t>
      </w:r>
      <w:r w:rsidR="00AF206E">
        <w:rPr>
          <w:rFonts w:asciiTheme="majorHAnsi" w:hAnsiTheme="majorHAnsi"/>
        </w:rPr>
        <w:t xml:space="preserve">districts that provided information and examples of training for hiring committees that were offered consistently </w:t>
      </w:r>
      <w:r w:rsidR="00AF206E">
        <w:rPr>
          <w:rFonts w:asciiTheme="majorHAnsi" w:hAnsiTheme="majorHAnsi"/>
        </w:rPr>
        <w:lastRenderedPageBreak/>
        <w:t xml:space="preserve">and at set periods of </w:t>
      </w:r>
      <w:r w:rsidR="003C6CDC">
        <w:rPr>
          <w:rFonts w:asciiTheme="majorHAnsi" w:hAnsiTheme="majorHAnsi"/>
        </w:rPr>
        <w:t xml:space="preserve">time. </w:t>
      </w:r>
      <w:r>
        <w:rPr>
          <w:rFonts w:asciiTheme="majorHAnsi" w:hAnsiTheme="majorHAnsi"/>
        </w:rPr>
        <w:t xml:space="preserve">Districts </w:t>
      </w:r>
      <w:r w:rsidR="003C6CDC">
        <w:rPr>
          <w:rFonts w:asciiTheme="majorHAnsi" w:hAnsiTheme="majorHAnsi"/>
        </w:rPr>
        <w:t>that offered</w:t>
      </w:r>
      <w:r w:rsidR="00AF206E">
        <w:rPr>
          <w:rFonts w:asciiTheme="majorHAnsi" w:hAnsiTheme="majorHAnsi"/>
        </w:rPr>
        <w:t xml:space="preserve"> refresher courses for participants in hiring committees </w:t>
      </w:r>
      <w:r w:rsidR="009D5576">
        <w:rPr>
          <w:rFonts w:asciiTheme="majorHAnsi" w:hAnsiTheme="majorHAnsi"/>
        </w:rPr>
        <w:t xml:space="preserve">were </w:t>
      </w:r>
      <w:r w:rsidR="00AF206E">
        <w:rPr>
          <w:rFonts w:asciiTheme="majorHAnsi" w:hAnsiTheme="majorHAnsi"/>
        </w:rPr>
        <w:t>also considered as b</w:t>
      </w:r>
      <w:r w:rsidR="00AC32C4">
        <w:rPr>
          <w:rFonts w:asciiTheme="majorHAnsi" w:hAnsiTheme="majorHAnsi"/>
        </w:rPr>
        <w:t xml:space="preserve">est practices for this method. </w:t>
      </w:r>
      <w:r w:rsidR="003C6CDC">
        <w:rPr>
          <w:rFonts w:asciiTheme="majorHAnsi" w:hAnsiTheme="majorHAnsi"/>
        </w:rPr>
        <w:t xml:space="preserve">Providing refresher courses allows members of hiring committees to gain more understanding on all forms of bias right before the start of a hiring process </w:t>
      </w:r>
      <w:r w:rsidR="00654095">
        <w:rPr>
          <w:rFonts w:asciiTheme="majorHAnsi" w:hAnsiTheme="majorHAnsi"/>
        </w:rPr>
        <w:t xml:space="preserve">and makes </w:t>
      </w:r>
      <w:r w:rsidR="006E4B71">
        <w:rPr>
          <w:rFonts w:asciiTheme="majorHAnsi" w:hAnsiTheme="majorHAnsi"/>
        </w:rPr>
        <w:t>participants</w:t>
      </w:r>
      <w:r w:rsidR="003C6CDC">
        <w:rPr>
          <w:rFonts w:asciiTheme="majorHAnsi" w:hAnsiTheme="majorHAnsi"/>
        </w:rPr>
        <w:t xml:space="preserve"> more cognizant of any bias</w:t>
      </w:r>
      <w:r w:rsidR="00D255D9">
        <w:rPr>
          <w:rFonts w:asciiTheme="majorHAnsi" w:hAnsiTheme="majorHAnsi"/>
        </w:rPr>
        <w:t>es</w:t>
      </w:r>
      <w:r w:rsidR="003C6CDC">
        <w:rPr>
          <w:rFonts w:asciiTheme="majorHAnsi" w:hAnsiTheme="majorHAnsi"/>
        </w:rPr>
        <w:t xml:space="preserve"> in reviewing applicants.  </w:t>
      </w:r>
    </w:p>
    <w:p w:rsidR="000C557C" w:rsidRPr="00FB77AC" w:rsidRDefault="00640DF9" w:rsidP="00FB77AC">
      <w:pPr>
        <w:pStyle w:val="ListParagraph"/>
        <w:numPr>
          <w:ilvl w:val="1"/>
          <w:numId w:val="4"/>
        </w:numPr>
        <w:spacing w:after="180" w:line="276" w:lineRule="auto"/>
        <w:ind w:left="2160" w:firstLine="0"/>
        <w:contextualSpacing w:val="0"/>
        <w:rPr>
          <w:rFonts w:asciiTheme="majorHAnsi" w:hAnsiTheme="majorHAnsi"/>
        </w:rPr>
      </w:pPr>
      <w:r w:rsidRPr="00FB77AC">
        <w:rPr>
          <w:rFonts w:asciiTheme="majorHAnsi" w:hAnsiTheme="majorHAnsi"/>
          <w:b/>
          <w:color w:val="002060"/>
        </w:rPr>
        <w:t>Grossmont-</w:t>
      </w:r>
      <w:r w:rsidR="00FE6F60" w:rsidRPr="00FB77AC">
        <w:rPr>
          <w:rFonts w:asciiTheme="majorHAnsi" w:hAnsiTheme="majorHAnsi"/>
          <w:b/>
          <w:color w:val="002060"/>
        </w:rPr>
        <w:t>Cuyamaca</w:t>
      </w:r>
    </w:p>
    <w:p w:rsidR="006E5E0D" w:rsidRDefault="0078212D" w:rsidP="0045604E">
      <w:pPr>
        <w:spacing w:after="180" w:line="276" w:lineRule="auto"/>
        <w:ind w:left="2160"/>
        <w:rPr>
          <w:rFonts w:asciiTheme="majorHAnsi" w:hAnsiTheme="majorHAnsi"/>
        </w:rPr>
      </w:pPr>
      <w:r>
        <w:rPr>
          <w:rFonts w:asciiTheme="majorHAnsi" w:hAnsiTheme="majorHAnsi"/>
          <w:noProof/>
        </w:rPr>
        <mc:AlternateContent>
          <mc:Choice Requires="wps">
            <w:drawing>
              <wp:anchor distT="0" distB="0" distL="114300" distR="114300" simplePos="0" relativeHeight="251743232" behindDoc="0" locked="0" layoutInCell="1" allowOverlap="1" wp14:anchorId="6413F3F1" wp14:editId="6C824714">
                <wp:simplePos x="0" y="0"/>
                <wp:positionH relativeFrom="column">
                  <wp:posOffset>1371600</wp:posOffset>
                </wp:positionH>
                <wp:positionV relativeFrom="paragraph">
                  <wp:posOffset>747395</wp:posOffset>
                </wp:positionV>
                <wp:extent cx="4977130" cy="2059305"/>
                <wp:effectExtent l="0" t="0" r="13970" b="17145"/>
                <wp:wrapNone/>
                <wp:docPr id="36" name="Text Box 36"/>
                <wp:cNvGraphicFramePr/>
                <a:graphic xmlns:a="http://schemas.openxmlformats.org/drawingml/2006/main">
                  <a:graphicData uri="http://schemas.microsoft.com/office/word/2010/wordprocessingShape">
                    <wps:wsp>
                      <wps:cNvSpPr txBox="1"/>
                      <wps:spPr>
                        <a:xfrm>
                          <a:off x="0" y="0"/>
                          <a:ext cx="4977130" cy="2059305"/>
                        </a:xfrm>
                        <a:prstGeom prst="rect">
                          <a:avLst/>
                        </a:prstGeom>
                        <a:solidFill>
                          <a:sysClr val="window" lastClr="FFFFFF"/>
                        </a:solidFill>
                        <a:ln w="25400" cap="flat" cmpd="sng" algn="ctr">
                          <a:solidFill>
                            <a:srgbClr val="4F81BD"/>
                          </a:solidFill>
                          <a:prstDash val="solid"/>
                        </a:ln>
                        <a:effectLst/>
                      </wps:spPr>
                      <wps:txbx>
                        <w:txbxContent>
                          <w:p w:rsidR="00EA59CD" w:rsidRPr="00B112E1" w:rsidRDefault="00EA59CD" w:rsidP="00FB77AC">
                            <w:pPr>
                              <w:spacing w:after="180" w:line="276" w:lineRule="auto"/>
                              <w:ind w:right="-47"/>
                              <w:rPr>
                                <w:rFonts w:asciiTheme="majorHAnsi" w:hAnsiTheme="majorHAnsi"/>
                              </w:rPr>
                            </w:pPr>
                            <w:r w:rsidRPr="00B112E1">
                              <w:rPr>
                                <w:rFonts w:asciiTheme="majorHAnsi" w:hAnsiTheme="majorHAnsi"/>
                              </w:rPr>
                              <w:t xml:space="preserve">To allow participants to better understand the elements of how bias </w:t>
                            </w:r>
                            <w:r>
                              <w:rPr>
                                <w:rFonts w:asciiTheme="majorHAnsi" w:hAnsiTheme="majorHAnsi"/>
                              </w:rPr>
                              <w:t xml:space="preserve">comes </w:t>
                            </w:r>
                            <w:r w:rsidRPr="00B112E1">
                              <w:rPr>
                                <w:rFonts w:asciiTheme="majorHAnsi" w:hAnsiTheme="majorHAnsi"/>
                              </w:rPr>
                              <w:t>into the hiring process, the district has integrated several neuroscience principles into</w:t>
                            </w:r>
                            <w:r>
                              <w:rPr>
                                <w:rFonts w:asciiTheme="majorHAnsi" w:hAnsiTheme="majorHAnsi"/>
                              </w:rPr>
                              <w:t xml:space="preserve"> its bias training</w:t>
                            </w:r>
                            <w:r w:rsidRPr="00B112E1">
                              <w:rPr>
                                <w:rFonts w:asciiTheme="majorHAnsi" w:hAnsiTheme="majorHAnsi"/>
                              </w:rPr>
                              <w:t xml:space="preserve">. This helps participants build an awareness of how their brains are designed to work so they can better implement techniques of eliminating bias from the hiring process. One of the techniques </w:t>
                            </w:r>
                            <w:r>
                              <w:rPr>
                                <w:rFonts w:asciiTheme="majorHAnsi" w:hAnsiTheme="majorHAnsi"/>
                              </w:rPr>
                              <w:t>they t</w:t>
                            </w:r>
                            <w:r w:rsidRPr="00B112E1">
                              <w:rPr>
                                <w:rFonts w:asciiTheme="majorHAnsi" w:hAnsiTheme="majorHAnsi"/>
                              </w:rPr>
                              <w:t>each is known as the PCD Method (Pause, Clarify, Decide). This allows participants to be aware when bias is entering into the process, clarify the best hiring practices covered in the trainin</w:t>
                            </w:r>
                            <w:r>
                              <w:rPr>
                                <w:rFonts w:asciiTheme="majorHAnsi" w:hAnsiTheme="majorHAnsi"/>
                              </w:rPr>
                              <w:t>g, and proceed in making a judg</w:t>
                            </w:r>
                            <w:r w:rsidRPr="00B112E1">
                              <w:rPr>
                                <w:rFonts w:asciiTheme="majorHAnsi" w:hAnsiTheme="majorHAnsi"/>
                              </w:rPr>
                              <w:t xml:space="preserve">ment or decision. </w:t>
                            </w:r>
                          </w:p>
                          <w:p w:rsidR="00EA59CD" w:rsidRDefault="00EA59CD" w:rsidP="00FB77AC">
                            <w:pPr>
                              <w:spacing w:after="180" w:line="276" w:lineRule="auto"/>
                              <w:ind w:right="-4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0" type="#_x0000_t202" style="position:absolute;left:0;text-align:left;margin-left:108pt;margin-top:58.85pt;width:391.9pt;height:162.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" fillcolor="window" strokecolor="#4f81bd" strokeweight="2pt">
                <v:textbox>
                  <w:txbxContent>
                    <w:p w:rsidR="00EA59CD" w:rsidRPr="00B112E1" w:rsidRDefault="00EA59CD" w:rsidP="00FB77AC">
                      <w:pPr>
                        <w:spacing w:after="180" w:line="276" w:lineRule="auto"/>
                        <w:ind w:right="-47"/>
                        <w:rPr>
                          <w:rFonts w:asciiTheme="majorHAnsi" w:hAnsiTheme="majorHAnsi"/>
                        </w:rPr>
                      </w:pPr>
                      <w:r w:rsidRPr="00B112E1">
                        <w:rPr>
                          <w:rFonts w:asciiTheme="majorHAnsi" w:hAnsiTheme="majorHAnsi"/>
                        </w:rPr>
                        <w:t xml:space="preserve">To allow participants to better understand the elements of how bias </w:t>
                      </w:r>
                      <w:r>
                        <w:rPr>
                          <w:rFonts w:asciiTheme="majorHAnsi" w:hAnsiTheme="majorHAnsi"/>
                        </w:rPr>
                        <w:t xml:space="preserve">comes </w:t>
                      </w:r>
                      <w:r w:rsidRPr="00B112E1">
                        <w:rPr>
                          <w:rFonts w:asciiTheme="majorHAnsi" w:hAnsiTheme="majorHAnsi"/>
                        </w:rPr>
                        <w:t>into the hiring process, the district has integrated several neuroscience principles into</w:t>
                      </w:r>
                      <w:r>
                        <w:rPr>
                          <w:rFonts w:asciiTheme="majorHAnsi" w:hAnsiTheme="majorHAnsi"/>
                        </w:rPr>
                        <w:t xml:space="preserve"> its bias training</w:t>
                      </w:r>
                      <w:r w:rsidRPr="00B112E1">
                        <w:rPr>
                          <w:rFonts w:asciiTheme="majorHAnsi" w:hAnsiTheme="majorHAnsi"/>
                        </w:rPr>
                        <w:t xml:space="preserve">. This helps participants build an awareness of how their brains are designed to work so they can better implement techniques of eliminating bias from the hiring process. One of the techniques </w:t>
                      </w:r>
                      <w:r>
                        <w:rPr>
                          <w:rFonts w:asciiTheme="majorHAnsi" w:hAnsiTheme="majorHAnsi"/>
                        </w:rPr>
                        <w:t>they t</w:t>
                      </w:r>
                      <w:r w:rsidRPr="00B112E1">
                        <w:rPr>
                          <w:rFonts w:asciiTheme="majorHAnsi" w:hAnsiTheme="majorHAnsi"/>
                        </w:rPr>
                        <w:t xml:space="preserve">each is known as the PCD Method (Pause, Clarify, </w:t>
                      </w:r>
                      <w:proofErr w:type="gramStart"/>
                      <w:r w:rsidRPr="00B112E1">
                        <w:rPr>
                          <w:rFonts w:asciiTheme="majorHAnsi" w:hAnsiTheme="majorHAnsi"/>
                        </w:rPr>
                        <w:t>Decide</w:t>
                      </w:r>
                      <w:proofErr w:type="gramEnd"/>
                      <w:r w:rsidRPr="00B112E1">
                        <w:rPr>
                          <w:rFonts w:asciiTheme="majorHAnsi" w:hAnsiTheme="majorHAnsi"/>
                        </w:rPr>
                        <w:t>). This allows participants to be aware when bias is entering into the process, clarify the best hiring practices covered in the trainin</w:t>
                      </w:r>
                      <w:r>
                        <w:rPr>
                          <w:rFonts w:asciiTheme="majorHAnsi" w:hAnsiTheme="majorHAnsi"/>
                        </w:rPr>
                        <w:t>g, and proceed in making a judg</w:t>
                      </w:r>
                      <w:r w:rsidRPr="00B112E1">
                        <w:rPr>
                          <w:rFonts w:asciiTheme="majorHAnsi" w:hAnsiTheme="majorHAnsi"/>
                        </w:rPr>
                        <w:t xml:space="preserve">ment or decision. </w:t>
                      </w:r>
                    </w:p>
                    <w:p w:rsidR="00EA59CD" w:rsidRDefault="00EA59CD" w:rsidP="00FB77AC">
                      <w:pPr>
                        <w:spacing w:after="180" w:line="276" w:lineRule="auto"/>
                        <w:ind w:right="-47"/>
                      </w:pPr>
                    </w:p>
                  </w:txbxContent>
                </v:textbox>
              </v:shape>
            </w:pict>
          </mc:Fallback>
        </mc:AlternateContent>
      </w:r>
      <w:r w:rsidR="006E5E0D" w:rsidRPr="00B112E1">
        <w:rPr>
          <w:rFonts w:asciiTheme="majorHAnsi" w:hAnsiTheme="majorHAnsi"/>
        </w:rPr>
        <w:t>G</w:t>
      </w:r>
      <w:r w:rsidR="00B70799">
        <w:rPr>
          <w:rFonts w:asciiTheme="majorHAnsi" w:hAnsiTheme="majorHAnsi"/>
        </w:rPr>
        <w:t xml:space="preserve">rossmont-Cuyamaca </w:t>
      </w:r>
      <w:r w:rsidR="006E5E0D" w:rsidRPr="00B112E1">
        <w:rPr>
          <w:rFonts w:asciiTheme="majorHAnsi" w:hAnsiTheme="majorHAnsi"/>
        </w:rPr>
        <w:t xml:space="preserve">has developed </w:t>
      </w:r>
      <w:r w:rsidR="00A30A29">
        <w:rPr>
          <w:rFonts w:asciiTheme="majorHAnsi" w:hAnsiTheme="majorHAnsi"/>
        </w:rPr>
        <w:t xml:space="preserve">the </w:t>
      </w:r>
      <w:hyperlink r:id="rId58" w:history="1">
        <w:r w:rsidR="006E5E0D" w:rsidRPr="00EA59CD">
          <w:rPr>
            <w:rStyle w:val="Hyperlink"/>
            <w:rFonts w:asciiTheme="majorHAnsi" w:hAnsiTheme="majorHAnsi"/>
          </w:rPr>
          <w:t>Hiring Innovative Recruits Effectively (H.I.R.E.)</w:t>
        </w:r>
      </w:hyperlink>
      <w:r w:rsidR="00A30A29">
        <w:rPr>
          <w:rFonts w:asciiTheme="majorHAnsi" w:hAnsiTheme="majorHAnsi"/>
        </w:rPr>
        <w:t xml:space="preserve"> training a</w:t>
      </w:r>
      <w:r w:rsidR="006E5E0D" w:rsidRPr="00B112E1">
        <w:rPr>
          <w:rFonts w:asciiTheme="majorHAnsi" w:hAnsiTheme="majorHAnsi"/>
        </w:rPr>
        <w:t>s a starter guide for diversified training and helps participants understand the principles and application of EEO</w:t>
      </w:r>
      <w:r w:rsidR="009D5576">
        <w:rPr>
          <w:rFonts w:asciiTheme="majorHAnsi" w:hAnsiTheme="majorHAnsi"/>
        </w:rPr>
        <w:t xml:space="preserve">. </w:t>
      </w:r>
    </w:p>
    <w:p w:rsidR="006E5E0D" w:rsidRDefault="006E5E0D" w:rsidP="00FB77AC">
      <w:pPr>
        <w:spacing w:after="180" w:line="276" w:lineRule="auto"/>
        <w:ind w:left="2160"/>
        <w:rPr>
          <w:rFonts w:asciiTheme="majorHAnsi" w:hAnsiTheme="majorHAnsi"/>
        </w:rPr>
      </w:pPr>
    </w:p>
    <w:p w:rsidR="000C557C" w:rsidRDefault="000C557C" w:rsidP="00FB77AC">
      <w:pPr>
        <w:spacing w:after="180" w:line="276" w:lineRule="auto"/>
        <w:ind w:left="2160"/>
        <w:rPr>
          <w:rFonts w:asciiTheme="majorHAnsi" w:hAnsiTheme="majorHAnsi"/>
        </w:rPr>
      </w:pPr>
    </w:p>
    <w:p w:rsidR="000C557C" w:rsidRDefault="000C557C" w:rsidP="00FB77AC">
      <w:pPr>
        <w:spacing w:after="180" w:line="276" w:lineRule="auto"/>
        <w:ind w:left="2160"/>
        <w:rPr>
          <w:rFonts w:asciiTheme="majorHAnsi" w:hAnsiTheme="majorHAnsi"/>
        </w:rPr>
      </w:pPr>
    </w:p>
    <w:p w:rsidR="000C557C" w:rsidRDefault="000C557C" w:rsidP="00FB77AC">
      <w:pPr>
        <w:spacing w:after="180" w:line="276" w:lineRule="auto"/>
        <w:ind w:left="2160"/>
        <w:rPr>
          <w:rFonts w:asciiTheme="majorHAnsi" w:hAnsiTheme="majorHAnsi"/>
        </w:rPr>
      </w:pPr>
    </w:p>
    <w:p w:rsidR="000C557C" w:rsidRDefault="000C557C" w:rsidP="00FB77AC">
      <w:pPr>
        <w:spacing w:after="180" w:line="276" w:lineRule="auto"/>
        <w:ind w:left="2160"/>
        <w:rPr>
          <w:rFonts w:asciiTheme="majorHAnsi" w:hAnsiTheme="majorHAnsi"/>
        </w:rPr>
      </w:pPr>
    </w:p>
    <w:p w:rsidR="000C557C" w:rsidRDefault="000C557C" w:rsidP="00FB77AC">
      <w:pPr>
        <w:spacing w:after="180" w:line="276" w:lineRule="auto"/>
        <w:ind w:left="2160"/>
        <w:rPr>
          <w:rFonts w:asciiTheme="majorHAnsi" w:hAnsiTheme="majorHAnsi"/>
        </w:rPr>
      </w:pPr>
    </w:p>
    <w:p w:rsidR="000C557C" w:rsidRDefault="000C557C" w:rsidP="00FB77AC">
      <w:pPr>
        <w:spacing w:after="180" w:line="276" w:lineRule="auto"/>
        <w:ind w:left="2160"/>
        <w:rPr>
          <w:rFonts w:asciiTheme="majorHAnsi" w:hAnsiTheme="majorHAnsi"/>
        </w:rPr>
      </w:pPr>
    </w:p>
    <w:p w:rsidR="00263D2B" w:rsidRDefault="00226FC4" w:rsidP="00FB77AC">
      <w:pPr>
        <w:spacing w:after="180" w:line="276" w:lineRule="auto"/>
        <w:ind w:left="2160"/>
        <w:rPr>
          <w:rFonts w:asciiTheme="majorHAnsi" w:hAnsiTheme="majorHAnsi"/>
        </w:rPr>
      </w:pPr>
      <w:r>
        <w:rPr>
          <w:rFonts w:asciiTheme="majorHAnsi" w:hAnsiTheme="majorHAnsi"/>
        </w:rPr>
        <w:t>Recently, the d</w:t>
      </w:r>
      <w:r w:rsidR="006E5E0D" w:rsidRPr="00B112E1">
        <w:rPr>
          <w:rFonts w:asciiTheme="majorHAnsi" w:hAnsiTheme="majorHAnsi"/>
        </w:rPr>
        <w:t xml:space="preserve">istrict has started to integrate interactive scenarios for participants to experience what bias looks like in the hiring process and problem solve through how to eliminate it in a controlled situation. The training also </w:t>
      </w:r>
      <w:r w:rsidR="002133B8">
        <w:rPr>
          <w:rFonts w:asciiTheme="majorHAnsi" w:hAnsiTheme="majorHAnsi"/>
        </w:rPr>
        <w:t xml:space="preserve">discusses </w:t>
      </w:r>
      <w:r w:rsidR="006E5E0D" w:rsidRPr="00B112E1">
        <w:rPr>
          <w:rFonts w:asciiTheme="majorHAnsi" w:hAnsiTheme="majorHAnsi"/>
        </w:rPr>
        <w:t xml:space="preserve">the benefits </w:t>
      </w:r>
      <w:r w:rsidR="002133B8">
        <w:rPr>
          <w:rFonts w:asciiTheme="majorHAnsi" w:hAnsiTheme="majorHAnsi"/>
        </w:rPr>
        <w:t xml:space="preserve">of </w:t>
      </w:r>
      <w:r w:rsidR="006E5E0D" w:rsidRPr="00B112E1">
        <w:rPr>
          <w:rFonts w:asciiTheme="majorHAnsi" w:hAnsiTheme="majorHAnsi"/>
        </w:rPr>
        <w:t xml:space="preserve">workforce diversity </w:t>
      </w:r>
      <w:r w:rsidR="002133B8">
        <w:rPr>
          <w:rFonts w:asciiTheme="majorHAnsi" w:hAnsiTheme="majorHAnsi"/>
        </w:rPr>
        <w:t xml:space="preserve">on </w:t>
      </w:r>
      <w:r w:rsidR="00B70799">
        <w:rPr>
          <w:rFonts w:asciiTheme="majorHAnsi" w:hAnsiTheme="majorHAnsi"/>
        </w:rPr>
        <w:t>students and student success.</w:t>
      </w:r>
      <w:r w:rsidR="00263D2B">
        <w:rPr>
          <w:rFonts w:asciiTheme="majorHAnsi" w:hAnsiTheme="majorHAnsi"/>
        </w:rPr>
        <w:t xml:space="preserve"> </w:t>
      </w:r>
      <w:r w:rsidR="006E5E0D" w:rsidRPr="00B112E1">
        <w:rPr>
          <w:rFonts w:asciiTheme="majorHAnsi" w:hAnsiTheme="majorHAnsi"/>
        </w:rPr>
        <w:t>These trainings are offered once a month in person (as</w:t>
      </w:r>
      <w:r w:rsidR="006E5DB2">
        <w:rPr>
          <w:rFonts w:asciiTheme="majorHAnsi" w:hAnsiTheme="majorHAnsi"/>
        </w:rPr>
        <w:t xml:space="preserve"> needed). </w:t>
      </w:r>
    </w:p>
    <w:p w:rsidR="006E5E0D" w:rsidRDefault="006E5DB2" w:rsidP="00FB77AC">
      <w:pPr>
        <w:spacing w:after="180" w:line="276" w:lineRule="auto"/>
        <w:ind w:left="2160"/>
        <w:rPr>
          <w:rFonts w:asciiTheme="majorHAnsi" w:hAnsiTheme="majorHAnsi"/>
        </w:rPr>
      </w:pPr>
      <w:r>
        <w:rPr>
          <w:rFonts w:asciiTheme="majorHAnsi" w:hAnsiTheme="majorHAnsi"/>
        </w:rPr>
        <w:t>The d</w:t>
      </w:r>
      <w:r w:rsidR="006E5E0D" w:rsidRPr="00B112E1">
        <w:rPr>
          <w:rFonts w:asciiTheme="majorHAnsi" w:hAnsiTheme="majorHAnsi"/>
        </w:rPr>
        <w:t xml:space="preserve">istrict has recently developed an online platform to deliver this training virtually. This allows participants who have already been through the training to revisit the information as needed when sitting on a new committee as a refresher. It also gives other individuals the opportunity to process the information at a pace that works for them. The course is followed by an assessment </w:t>
      </w:r>
      <w:r>
        <w:rPr>
          <w:rFonts w:asciiTheme="majorHAnsi" w:hAnsiTheme="majorHAnsi"/>
        </w:rPr>
        <w:t xml:space="preserve">in </w:t>
      </w:r>
      <w:r w:rsidR="006E5E0D" w:rsidRPr="00B112E1">
        <w:rPr>
          <w:rFonts w:asciiTheme="majorHAnsi" w:hAnsiTheme="majorHAnsi"/>
        </w:rPr>
        <w:t xml:space="preserve">order to be certified for the training. A designated trainer follows-up with each participant of the online training to correct any questions answered incorrectly and clarify any parts of the training the participant needs. This online platform makes updating information easier </w:t>
      </w:r>
      <w:r w:rsidR="006E5E0D" w:rsidRPr="00B112E1">
        <w:rPr>
          <w:rFonts w:asciiTheme="majorHAnsi" w:hAnsiTheme="majorHAnsi"/>
        </w:rPr>
        <w:lastRenderedPageBreak/>
        <w:t>and allow</w:t>
      </w:r>
      <w:r w:rsidR="00BE3FB5">
        <w:rPr>
          <w:rFonts w:asciiTheme="majorHAnsi" w:hAnsiTheme="majorHAnsi"/>
        </w:rPr>
        <w:t>s</w:t>
      </w:r>
      <w:r w:rsidR="006E5E0D" w:rsidRPr="00B112E1">
        <w:rPr>
          <w:rFonts w:asciiTheme="majorHAnsi" w:hAnsiTheme="majorHAnsi"/>
        </w:rPr>
        <w:t xml:space="preserve"> employees to stay up to date on new laws/information, access the information when needed, and easily refresh every three years</w:t>
      </w:r>
      <w:r w:rsidR="00FB77AC">
        <w:rPr>
          <w:rFonts w:asciiTheme="majorHAnsi" w:hAnsiTheme="majorHAnsi"/>
        </w:rPr>
        <w:t>.</w:t>
      </w:r>
      <w:r w:rsidR="00223583">
        <w:rPr>
          <w:rFonts w:asciiTheme="majorHAnsi" w:hAnsiTheme="majorHAnsi"/>
        </w:rPr>
        <w:tab/>
      </w:r>
    </w:p>
    <w:p w:rsidR="00EC6152" w:rsidRDefault="00DA19C4" w:rsidP="00FB77AC">
      <w:pPr>
        <w:pStyle w:val="ListParagraph"/>
        <w:spacing w:after="180" w:line="276" w:lineRule="auto"/>
        <w:ind w:left="2160"/>
        <w:contextualSpacing w:val="0"/>
        <w:rPr>
          <w:rFonts w:asciiTheme="majorHAnsi" w:hAnsiTheme="majorHAnsi"/>
        </w:rPr>
      </w:pPr>
      <w:r>
        <w:rPr>
          <w:rFonts w:asciiTheme="majorHAnsi" w:hAnsiTheme="majorHAnsi"/>
          <w:b/>
          <w:color w:val="002060"/>
        </w:rPr>
        <w:t>b</w:t>
      </w:r>
      <w:r w:rsidR="00DF58B8">
        <w:rPr>
          <w:rFonts w:asciiTheme="majorHAnsi" w:hAnsiTheme="majorHAnsi"/>
          <w:b/>
          <w:color w:val="002060"/>
        </w:rPr>
        <w:t>.</w:t>
      </w:r>
      <w:r w:rsidR="00DF58B8">
        <w:rPr>
          <w:rFonts w:asciiTheme="majorHAnsi" w:hAnsiTheme="majorHAnsi"/>
          <w:b/>
          <w:color w:val="002060"/>
        </w:rPr>
        <w:tab/>
        <w:t>Sierra</w:t>
      </w:r>
    </w:p>
    <w:p w:rsidR="004A44CD" w:rsidRDefault="00C8188D" w:rsidP="00FB77AC">
      <w:pPr>
        <w:spacing w:after="180" w:line="276" w:lineRule="auto"/>
        <w:ind w:left="2160"/>
        <w:rPr>
          <w:rFonts w:asciiTheme="majorHAnsi" w:hAnsiTheme="majorHAnsi"/>
        </w:rPr>
      </w:pPr>
      <w:r>
        <w:rPr>
          <w:rFonts w:asciiTheme="majorHAnsi" w:hAnsiTheme="majorHAnsi"/>
        </w:rPr>
        <w:t>The d</w:t>
      </w:r>
      <w:r w:rsidR="000D7597">
        <w:rPr>
          <w:rFonts w:asciiTheme="majorHAnsi" w:hAnsiTheme="majorHAnsi"/>
        </w:rPr>
        <w:t>istrict provides a detailed four</w:t>
      </w:r>
      <w:r w:rsidR="00006044">
        <w:rPr>
          <w:rFonts w:asciiTheme="majorHAnsi" w:hAnsiTheme="majorHAnsi"/>
        </w:rPr>
        <w:t>-hour EEO training that includes a specific section addressing bias (</w:t>
      </w:r>
      <w:r w:rsidR="00006044" w:rsidRPr="00C8188D">
        <w:rPr>
          <w:rFonts w:asciiTheme="majorHAnsi" w:hAnsiTheme="majorHAnsi"/>
        </w:rPr>
        <w:t xml:space="preserve">see </w:t>
      </w:r>
      <w:hyperlink r:id="rId59" w:history="1">
        <w:r w:rsidR="00006044" w:rsidRPr="00EA59CD">
          <w:rPr>
            <w:rStyle w:val="Hyperlink"/>
            <w:rFonts w:asciiTheme="majorHAnsi" w:hAnsiTheme="majorHAnsi"/>
          </w:rPr>
          <w:t>EEO training – slides 31-33</w:t>
        </w:r>
      </w:hyperlink>
      <w:r w:rsidR="00006044">
        <w:rPr>
          <w:rFonts w:asciiTheme="majorHAnsi" w:hAnsiTheme="majorHAnsi"/>
        </w:rPr>
        <w:t>). The training covers basic assumptions or impressions, a d</w:t>
      </w:r>
      <w:r w:rsidR="00BC0720">
        <w:rPr>
          <w:rFonts w:asciiTheme="majorHAnsi" w:hAnsiTheme="majorHAnsi"/>
        </w:rPr>
        <w:t>escription of unconscious bias</w:t>
      </w:r>
      <w:r w:rsidR="00B5780A">
        <w:rPr>
          <w:rFonts w:asciiTheme="majorHAnsi" w:hAnsiTheme="majorHAnsi"/>
        </w:rPr>
        <w:t>,</w:t>
      </w:r>
      <w:r w:rsidR="00BC0720">
        <w:rPr>
          <w:rFonts w:asciiTheme="majorHAnsi" w:hAnsiTheme="majorHAnsi"/>
        </w:rPr>
        <w:t xml:space="preserve"> </w:t>
      </w:r>
      <w:r w:rsidR="00006044">
        <w:rPr>
          <w:rFonts w:asciiTheme="majorHAnsi" w:hAnsiTheme="majorHAnsi"/>
        </w:rPr>
        <w:t xml:space="preserve">and a discussion period so the trainee can associate the concepts </w:t>
      </w:r>
      <w:r w:rsidR="002133B8">
        <w:rPr>
          <w:rFonts w:asciiTheme="majorHAnsi" w:hAnsiTheme="majorHAnsi"/>
        </w:rPr>
        <w:t>with p</w:t>
      </w:r>
      <w:r w:rsidR="00006044">
        <w:rPr>
          <w:rFonts w:asciiTheme="majorHAnsi" w:hAnsiTheme="majorHAnsi"/>
        </w:rPr>
        <w:t>ersonal experience</w:t>
      </w:r>
      <w:r w:rsidR="002133B8">
        <w:rPr>
          <w:rFonts w:asciiTheme="majorHAnsi" w:hAnsiTheme="majorHAnsi"/>
        </w:rPr>
        <w:t>s</w:t>
      </w:r>
      <w:r w:rsidR="00B5780A">
        <w:rPr>
          <w:rFonts w:asciiTheme="majorHAnsi" w:hAnsiTheme="majorHAnsi"/>
        </w:rPr>
        <w:t>.</w:t>
      </w:r>
      <w:r w:rsidR="00006044">
        <w:rPr>
          <w:rFonts w:asciiTheme="majorHAnsi" w:hAnsiTheme="majorHAnsi"/>
        </w:rPr>
        <w:t xml:space="preserve"> </w:t>
      </w:r>
      <w:r w:rsidR="00FE6F60">
        <w:rPr>
          <w:rFonts w:asciiTheme="majorHAnsi" w:hAnsiTheme="majorHAnsi"/>
        </w:rPr>
        <w:t xml:space="preserve">In addition, at the first committee meeting, the EEO </w:t>
      </w:r>
      <w:r w:rsidR="00263D2B">
        <w:rPr>
          <w:rFonts w:asciiTheme="majorHAnsi" w:hAnsiTheme="majorHAnsi"/>
        </w:rPr>
        <w:t>representative</w:t>
      </w:r>
      <w:r w:rsidR="00FE6F60">
        <w:rPr>
          <w:rFonts w:asciiTheme="majorHAnsi" w:hAnsiTheme="majorHAnsi"/>
        </w:rPr>
        <w:t xml:space="preserve"> </w:t>
      </w:r>
      <w:r w:rsidR="00263D2B">
        <w:rPr>
          <w:rFonts w:asciiTheme="majorHAnsi" w:hAnsiTheme="majorHAnsi"/>
        </w:rPr>
        <w:t>(</w:t>
      </w:r>
      <w:r w:rsidR="00FE6F60">
        <w:rPr>
          <w:rFonts w:asciiTheme="majorHAnsi" w:hAnsiTheme="majorHAnsi"/>
        </w:rPr>
        <w:t>who is required for each search</w:t>
      </w:r>
      <w:r w:rsidR="00263D2B">
        <w:rPr>
          <w:rFonts w:asciiTheme="majorHAnsi" w:hAnsiTheme="majorHAnsi"/>
        </w:rPr>
        <w:t>)</w:t>
      </w:r>
      <w:r w:rsidR="00FE6F60">
        <w:rPr>
          <w:rFonts w:asciiTheme="majorHAnsi" w:hAnsiTheme="majorHAnsi"/>
        </w:rPr>
        <w:t xml:space="preserve"> will provide an update of best practices to remind committee members to be aware of the hiring practices and to be conscious of personal bias. </w:t>
      </w:r>
    </w:p>
    <w:p w:rsidR="00DA19C4" w:rsidRPr="00B52DB2" w:rsidRDefault="00DA19C4" w:rsidP="0045604E">
      <w:pPr>
        <w:spacing w:after="180" w:line="276" w:lineRule="auto"/>
        <w:ind w:left="1440" w:firstLine="720"/>
        <w:rPr>
          <w:rFonts w:asciiTheme="majorHAnsi" w:hAnsiTheme="majorHAnsi"/>
          <w:b/>
          <w:color w:val="002060"/>
        </w:rPr>
      </w:pPr>
      <w:r>
        <w:rPr>
          <w:rFonts w:asciiTheme="majorHAnsi" w:hAnsiTheme="majorHAnsi"/>
          <w:b/>
          <w:color w:val="002060"/>
        </w:rPr>
        <w:t>c.</w:t>
      </w:r>
      <w:r>
        <w:rPr>
          <w:rFonts w:asciiTheme="majorHAnsi" w:hAnsiTheme="majorHAnsi"/>
          <w:b/>
          <w:color w:val="002060"/>
        </w:rPr>
        <w:tab/>
      </w:r>
      <w:r w:rsidRPr="00C345C4">
        <w:rPr>
          <w:rFonts w:asciiTheme="majorHAnsi" w:hAnsiTheme="majorHAnsi"/>
          <w:b/>
          <w:color w:val="002060"/>
        </w:rPr>
        <w:t>West Valley Mission</w:t>
      </w:r>
    </w:p>
    <w:p w:rsidR="00DA19C4" w:rsidRDefault="0094180E" w:rsidP="00FB77AC">
      <w:pPr>
        <w:spacing w:after="180" w:line="276"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745280" behindDoc="0" locked="0" layoutInCell="1" allowOverlap="1" wp14:anchorId="19EE6CF8" wp14:editId="6AD73750">
                <wp:simplePos x="0" y="0"/>
                <wp:positionH relativeFrom="column">
                  <wp:posOffset>1379551</wp:posOffset>
                </wp:positionH>
                <wp:positionV relativeFrom="paragraph">
                  <wp:posOffset>33075</wp:posOffset>
                </wp:positionV>
                <wp:extent cx="4929809" cy="2067339"/>
                <wp:effectExtent l="0" t="0" r="23495" b="28575"/>
                <wp:wrapNone/>
                <wp:docPr id="37" name="Text Box 37"/>
                <wp:cNvGraphicFramePr/>
                <a:graphic xmlns:a="http://schemas.openxmlformats.org/drawingml/2006/main">
                  <a:graphicData uri="http://schemas.microsoft.com/office/word/2010/wordprocessingShape">
                    <wps:wsp>
                      <wps:cNvSpPr txBox="1"/>
                      <wps:spPr>
                        <a:xfrm>
                          <a:off x="0" y="0"/>
                          <a:ext cx="4929809" cy="2067339"/>
                        </a:xfrm>
                        <a:prstGeom prst="rect">
                          <a:avLst/>
                        </a:prstGeom>
                        <a:solidFill>
                          <a:sysClr val="window" lastClr="FFFFFF"/>
                        </a:solidFill>
                        <a:ln w="25400" cap="flat" cmpd="sng" algn="ctr">
                          <a:solidFill>
                            <a:srgbClr val="4F81BD"/>
                          </a:solidFill>
                          <a:prstDash val="solid"/>
                        </a:ln>
                        <a:effectLst/>
                      </wps:spPr>
                      <wps:txbx>
                        <w:txbxContent>
                          <w:p w:rsidR="00EA59CD" w:rsidRPr="00B112E1" w:rsidRDefault="00EA59CD" w:rsidP="00B74DA3">
                            <w:pPr>
                              <w:spacing w:after="180" w:line="276" w:lineRule="auto"/>
                              <w:rPr>
                                <w:rFonts w:asciiTheme="majorHAnsi" w:hAnsiTheme="majorHAnsi"/>
                              </w:rPr>
                            </w:pPr>
                            <w:r>
                              <w:rPr>
                                <w:rFonts w:asciiTheme="majorHAnsi" w:hAnsiTheme="majorHAnsi"/>
                              </w:rPr>
                              <w:t>The</w:t>
                            </w:r>
                            <w:r w:rsidRPr="00B112E1">
                              <w:rPr>
                                <w:rFonts w:asciiTheme="majorHAnsi" w:hAnsiTheme="majorHAnsi"/>
                              </w:rPr>
                              <w:t xml:space="preserve"> </w:t>
                            </w:r>
                            <w:hyperlink r:id="rId60" w:history="1">
                              <w:r w:rsidRPr="00A725DF">
                                <w:rPr>
                                  <w:rStyle w:val="Hyperlink"/>
                                  <w:rFonts w:asciiTheme="majorHAnsi" w:hAnsiTheme="majorHAnsi"/>
                                </w:rPr>
                                <w:t>Office of Research, Planning &amp; Institutional Effectivene</w:t>
                              </w:r>
                              <w:r>
                                <w:rPr>
                                  <w:rStyle w:val="Hyperlink"/>
                                  <w:rFonts w:asciiTheme="majorHAnsi" w:hAnsiTheme="majorHAnsi"/>
                                </w:rPr>
                                <w:t>s</w:t>
                              </w:r>
                              <w:r w:rsidRPr="00A725DF">
                                <w:rPr>
                                  <w:rStyle w:val="Hyperlink"/>
                                  <w:rFonts w:asciiTheme="majorHAnsi" w:hAnsiTheme="majorHAnsi"/>
                                </w:rPr>
                                <w:t>s</w:t>
                              </w:r>
                            </w:hyperlink>
                            <w:r w:rsidRPr="00B112E1">
                              <w:rPr>
                                <w:rFonts w:asciiTheme="majorHAnsi" w:hAnsiTheme="majorHAnsi"/>
                              </w:rPr>
                              <w:t xml:space="preserve"> at Mission College conducted a survey during Fall 2015 of participant</w:t>
                            </w:r>
                            <w:r>
                              <w:rPr>
                                <w:rFonts w:asciiTheme="majorHAnsi" w:hAnsiTheme="majorHAnsi"/>
                              </w:rPr>
                              <w:t xml:space="preserve">s in search committees. </w:t>
                            </w:r>
                            <w:r w:rsidRPr="00B112E1">
                              <w:rPr>
                                <w:rFonts w:asciiTheme="majorHAnsi" w:hAnsiTheme="majorHAnsi"/>
                              </w:rPr>
                              <w:t>Recommendations emphasize</w:t>
                            </w:r>
                            <w:r>
                              <w:rPr>
                                <w:rFonts w:asciiTheme="majorHAnsi" w:hAnsiTheme="majorHAnsi"/>
                              </w:rPr>
                              <w:t>d</w:t>
                            </w:r>
                            <w:r w:rsidRPr="00B112E1">
                              <w:rPr>
                                <w:rFonts w:asciiTheme="majorHAnsi" w:hAnsiTheme="majorHAnsi"/>
                              </w:rPr>
                              <w:t xml:space="preserve"> the importance of</w:t>
                            </w:r>
                            <w:r>
                              <w:rPr>
                                <w:rFonts w:asciiTheme="majorHAnsi" w:hAnsiTheme="majorHAnsi"/>
                              </w:rPr>
                              <w:t>,</w:t>
                            </w:r>
                            <w:r w:rsidRPr="00B112E1">
                              <w:rPr>
                                <w:rFonts w:asciiTheme="majorHAnsi" w:hAnsiTheme="majorHAnsi"/>
                              </w:rPr>
                              <w:t xml:space="preserve"> and need for</w:t>
                            </w:r>
                            <w:r>
                              <w:rPr>
                                <w:rFonts w:asciiTheme="majorHAnsi" w:hAnsiTheme="majorHAnsi"/>
                              </w:rPr>
                              <w:t>,</w:t>
                            </w:r>
                            <w:r w:rsidRPr="00B112E1">
                              <w:rPr>
                                <w:rFonts w:asciiTheme="majorHAnsi" w:hAnsiTheme="majorHAnsi"/>
                              </w:rPr>
                              <w:t xml:space="preserve"> more consistent searc</w:t>
                            </w:r>
                            <w:r>
                              <w:rPr>
                                <w:rFonts w:asciiTheme="majorHAnsi" w:hAnsiTheme="majorHAnsi"/>
                              </w:rPr>
                              <w:t>h committee training. A</w:t>
                            </w:r>
                            <w:r w:rsidRPr="00B112E1">
                              <w:rPr>
                                <w:rFonts w:asciiTheme="majorHAnsi" w:hAnsiTheme="majorHAnsi"/>
                              </w:rPr>
                              <w:t xml:space="preserve">mong those </w:t>
                            </w:r>
                            <w:r>
                              <w:rPr>
                                <w:rFonts w:asciiTheme="majorHAnsi" w:hAnsiTheme="majorHAnsi"/>
                              </w:rPr>
                              <w:t>who reported</w:t>
                            </w:r>
                            <w:r w:rsidRPr="00B112E1">
                              <w:rPr>
                                <w:rFonts w:asciiTheme="majorHAnsi" w:hAnsiTheme="majorHAnsi"/>
                              </w:rPr>
                              <w:t xml:space="preserve"> </w:t>
                            </w:r>
                            <w:r>
                              <w:rPr>
                                <w:rFonts w:asciiTheme="majorHAnsi" w:hAnsiTheme="majorHAnsi"/>
                              </w:rPr>
                              <w:t xml:space="preserve">that they received training, 62 percent </w:t>
                            </w:r>
                            <w:r w:rsidRPr="00B112E1">
                              <w:rPr>
                                <w:rFonts w:asciiTheme="majorHAnsi" w:hAnsiTheme="majorHAnsi"/>
                              </w:rPr>
                              <w:t>report</w:t>
                            </w:r>
                            <w:r>
                              <w:rPr>
                                <w:rFonts w:asciiTheme="majorHAnsi" w:hAnsiTheme="majorHAnsi"/>
                              </w:rPr>
                              <w:t>ed</w:t>
                            </w:r>
                            <w:r w:rsidRPr="00B112E1">
                              <w:rPr>
                                <w:rFonts w:asciiTheme="majorHAnsi" w:hAnsiTheme="majorHAnsi"/>
                              </w:rPr>
                              <w:t xml:space="preserve"> </w:t>
                            </w:r>
                            <w:r>
                              <w:rPr>
                                <w:rFonts w:asciiTheme="majorHAnsi" w:hAnsiTheme="majorHAnsi"/>
                              </w:rPr>
                              <w:t>that training was very helpful and 88 percent</w:t>
                            </w:r>
                            <w:r w:rsidRPr="00B112E1">
                              <w:rPr>
                                <w:rFonts w:asciiTheme="majorHAnsi" w:hAnsiTheme="majorHAnsi"/>
                              </w:rPr>
                              <w:t xml:space="preserve"> reported that communication among search committee members was open and honest. The EEO/Diversity Advisory Council reviewed the survey and recommended </w:t>
                            </w:r>
                            <w:r>
                              <w:rPr>
                                <w:rFonts w:asciiTheme="majorHAnsi" w:hAnsiTheme="majorHAnsi"/>
                              </w:rPr>
                              <w:t>expanded</w:t>
                            </w:r>
                            <w:r w:rsidRPr="00B112E1">
                              <w:rPr>
                                <w:rFonts w:asciiTheme="majorHAnsi" w:hAnsiTheme="majorHAnsi"/>
                              </w:rPr>
                              <w:t xml:space="preserve"> use of this survey district-wide in 2016-2017. </w:t>
                            </w:r>
                          </w:p>
                          <w:p w:rsidR="00EA59CD" w:rsidRDefault="00EA59CD" w:rsidP="00FB77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1" type="#_x0000_t202" style="position:absolute;margin-left:108.65pt;margin-top:2.6pt;width:388.15pt;height:162.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" fillcolor="window" strokecolor="#4f81bd" strokeweight="2pt">
                <v:textbox>
                  <w:txbxContent>
                    <w:p w:rsidR="00EA59CD" w:rsidRPr="00B112E1" w:rsidRDefault="00EA59CD" w:rsidP="00B74DA3">
                      <w:pPr>
                        <w:spacing w:after="180" w:line="276" w:lineRule="auto"/>
                        <w:rPr>
                          <w:rFonts w:asciiTheme="majorHAnsi" w:hAnsiTheme="majorHAnsi"/>
                        </w:rPr>
                      </w:pPr>
                      <w:r>
                        <w:rPr>
                          <w:rFonts w:asciiTheme="majorHAnsi" w:hAnsiTheme="majorHAnsi"/>
                        </w:rPr>
                        <w:t>The</w:t>
                      </w:r>
                      <w:r w:rsidRPr="00B112E1">
                        <w:rPr>
                          <w:rFonts w:asciiTheme="majorHAnsi" w:hAnsiTheme="majorHAnsi"/>
                        </w:rPr>
                        <w:t xml:space="preserve"> </w:t>
                      </w:r>
                      <w:hyperlink r:id="rId61" w:history="1">
                        <w:r w:rsidRPr="00A725DF">
                          <w:rPr>
                            <w:rStyle w:val="Hyperlink"/>
                            <w:rFonts w:asciiTheme="majorHAnsi" w:hAnsiTheme="majorHAnsi"/>
                          </w:rPr>
                          <w:t>Office of Research, Planning &amp; Institutional Effectivene</w:t>
                        </w:r>
                        <w:r>
                          <w:rPr>
                            <w:rStyle w:val="Hyperlink"/>
                            <w:rFonts w:asciiTheme="majorHAnsi" w:hAnsiTheme="majorHAnsi"/>
                          </w:rPr>
                          <w:t>s</w:t>
                        </w:r>
                        <w:r w:rsidRPr="00A725DF">
                          <w:rPr>
                            <w:rStyle w:val="Hyperlink"/>
                            <w:rFonts w:asciiTheme="majorHAnsi" w:hAnsiTheme="majorHAnsi"/>
                          </w:rPr>
                          <w:t>s</w:t>
                        </w:r>
                      </w:hyperlink>
                      <w:r w:rsidRPr="00B112E1">
                        <w:rPr>
                          <w:rFonts w:asciiTheme="majorHAnsi" w:hAnsiTheme="majorHAnsi"/>
                        </w:rPr>
                        <w:t xml:space="preserve"> at Mission College conducted a survey during </w:t>
                      </w:r>
                      <w:proofErr w:type="gramStart"/>
                      <w:r w:rsidRPr="00B112E1">
                        <w:rPr>
                          <w:rFonts w:asciiTheme="majorHAnsi" w:hAnsiTheme="majorHAnsi"/>
                        </w:rPr>
                        <w:t>Fall</w:t>
                      </w:r>
                      <w:proofErr w:type="gramEnd"/>
                      <w:r w:rsidRPr="00B112E1">
                        <w:rPr>
                          <w:rFonts w:asciiTheme="majorHAnsi" w:hAnsiTheme="majorHAnsi"/>
                        </w:rPr>
                        <w:t xml:space="preserve"> 2015 of participant</w:t>
                      </w:r>
                      <w:r>
                        <w:rPr>
                          <w:rFonts w:asciiTheme="majorHAnsi" w:hAnsiTheme="majorHAnsi"/>
                        </w:rPr>
                        <w:t xml:space="preserve">s in search committees. </w:t>
                      </w:r>
                      <w:r w:rsidRPr="00B112E1">
                        <w:rPr>
                          <w:rFonts w:asciiTheme="majorHAnsi" w:hAnsiTheme="majorHAnsi"/>
                        </w:rPr>
                        <w:t>Recommendations emphasize</w:t>
                      </w:r>
                      <w:r>
                        <w:rPr>
                          <w:rFonts w:asciiTheme="majorHAnsi" w:hAnsiTheme="majorHAnsi"/>
                        </w:rPr>
                        <w:t>d</w:t>
                      </w:r>
                      <w:r w:rsidRPr="00B112E1">
                        <w:rPr>
                          <w:rFonts w:asciiTheme="majorHAnsi" w:hAnsiTheme="majorHAnsi"/>
                        </w:rPr>
                        <w:t xml:space="preserve"> the importance of</w:t>
                      </w:r>
                      <w:r>
                        <w:rPr>
                          <w:rFonts w:asciiTheme="majorHAnsi" w:hAnsiTheme="majorHAnsi"/>
                        </w:rPr>
                        <w:t>,</w:t>
                      </w:r>
                      <w:r w:rsidRPr="00B112E1">
                        <w:rPr>
                          <w:rFonts w:asciiTheme="majorHAnsi" w:hAnsiTheme="majorHAnsi"/>
                        </w:rPr>
                        <w:t xml:space="preserve"> and need for</w:t>
                      </w:r>
                      <w:r>
                        <w:rPr>
                          <w:rFonts w:asciiTheme="majorHAnsi" w:hAnsiTheme="majorHAnsi"/>
                        </w:rPr>
                        <w:t>,</w:t>
                      </w:r>
                      <w:r w:rsidRPr="00B112E1">
                        <w:rPr>
                          <w:rFonts w:asciiTheme="majorHAnsi" w:hAnsiTheme="majorHAnsi"/>
                        </w:rPr>
                        <w:t xml:space="preserve"> more consistent searc</w:t>
                      </w:r>
                      <w:r>
                        <w:rPr>
                          <w:rFonts w:asciiTheme="majorHAnsi" w:hAnsiTheme="majorHAnsi"/>
                        </w:rPr>
                        <w:t>h committee training. A</w:t>
                      </w:r>
                      <w:r w:rsidRPr="00B112E1">
                        <w:rPr>
                          <w:rFonts w:asciiTheme="majorHAnsi" w:hAnsiTheme="majorHAnsi"/>
                        </w:rPr>
                        <w:t xml:space="preserve">mong those </w:t>
                      </w:r>
                      <w:r>
                        <w:rPr>
                          <w:rFonts w:asciiTheme="majorHAnsi" w:hAnsiTheme="majorHAnsi"/>
                        </w:rPr>
                        <w:t>who reported</w:t>
                      </w:r>
                      <w:r w:rsidRPr="00B112E1">
                        <w:rPr>
                          <w:rFonts w:asciiTheme="majorHAnsi" w:hAnsiTheme="majorHAnsi"/>
                        </w:rPr>
                        <w:t xml:space="preserve"> </w:t>
                      </w:r>
                      <w:r>
                        <w:rPr>
                          <w:rFonts w:asciiTheme="majorHAnsi" w:hAnsiTheme="majorHAnsi"/>
                        </w:rPr>
                        <w:t xml:space="preserve">that they received training, 62 percent </w:t>
                      </w:r>
                      <w:r w:rsidRPr="00B112E1">
                        <w:rPr>
                          <w:rFonts w:asciiTheme="majorHAnsi" w:hAnsiTheme="majorHAnsi"/>
                        </w:rPr>
                        <w:t>report</w:t>
                      </w:r>
                      <w:r>
                        <w:rPr>
                          <w:rFonts w:asciiTheme="majorHAnsi" w:hAnsiTheme="majorHAnsi"/>
                        </w:rPr>
                        <w:t>ed</w:t>
                      </w:r>
                      <w:r w:rsidRPr="00B112E1">
                        <w:rPr>
                          <w:rFonts w:asciiTheme="majorHAnsi" w:hAnsiTheme="majorHAnsi"/>
                        </w:rPr>
                        <w:t xml:space="preserve"> </w:t>
                      </w:r>
                      <w:r>
                        <w:rPr>
                          <w:rFonts w:asciiTheme="majorHAnsi" w:hAnsiTheme="majorHAnsi"/>
                        </w:rPr>
                        <w:t>that training was very helpful and 88 percent</w:t>
                      </w:r>
                      <w:r w:rsidRPr="00B112E1">
                        <w:rPr>
                          <w:rFonts w:asciiTheme="majorHAnsi" w:hAnsiTheme="majorHAnsi"/>
                        </w:rPr>
                        <w:t xml:space="preserve"> reported that communication among search committee members was open and honest. The EEO/Diversity Advisory Council reviewed the survey and recommended </w:t>
                      </w:r>
                      <w:r>
                        <w:rPr>
                          <w:rFonts w:asciiTheme="majorHAnsi" w:hAnsiTheme="majorHAnsi"/>
                        </w:rPr>
                        <w:t>expanded</w:t>
                      </w:r>
                      <w:r w:rsidRPr="00B112E1">
                        <w:rPr>
                          <w:rFonts w:asciiTheme="majorHAnsi" w:hAnsiTheme="majorHAnsi"/>
                        </w:rPr>
                        <w:t xml:space="preserve"> use of this survey district-wide in 2016-2017. </w:t>
                      </w:r>
                    </w:p>
                    <w:p w:rsidR="00EA59CD" w:rsidRDefault="00EA59CD" w:rsidP="00FB77AC">
                      <w:pPr>
                        <w:spacing w:line="276" w:lineRule="auto"/>
                      </w:pPr>
                    </w:p>
                  </w:txbxContent>
                </v:textbox>
              </v:shape>
            </w:pict>
          </mc:Fallback>
        </mc:AlternateContent>
      </w:r>
    </w:p>
    <w:p w:rsidR="00DA19C4" w:rsidRDefault="00DA19C4" w:rsidP="00FB77AC">
      <w:pPr>
        <w:spacing w:after="180" w:line="276" w:lineRule="auto"/>
        <w:rPr>
          <w:rFonts w:asciiTheme="majorHAnsi" w:hAnsiTheme="majorHAnsi"/>
        </w:rPr>
      </w:pPr>
    </w:p>
    <w:p w:rsidR="00DA19C4" w:rsidRDefault="00DA19C4" w:rsidP="00FB77AC">
      <w:pPr>
        <w:spacing w:after="180" w:line="276" w:lineRule="auto"/>
        <w:rPr>
          <w:rFonts w:asciiTheme="majorHAnsi" w:hAnsiTheme="majorHAnsi"/>
        </w:rPr>
      </w:pPr>
    </w:p>
    <w:p w:rsidR="00DA19C4" w:rsidRDefault="00DA19C4" w:rsidP="00FB77AC">
      <w:pPr>
        <w:spacing w:after="180" w:line="276" w:lineRule="auto"/>
        <w:rPr>
          <w:rFonts w:asciiTheme="majorHAnsi" w:hAnsiTheme="majorHAnsi"/>
        </w:rPr>
      </w:pPr>
    </w:p>
    <w:p w:rsidR="00DA19C4" w:rsidRDefault="00DA19C4" w:rsidP="00FB77AC">
      <w:pPr>
        <w:spacing w:after="180" w:line="276" w:lineRule="auto"/>
        <w:rPr>
          <w:rFonts w:asciiTheme="majorHAnsi" w:hAnsiTheme="majorHAnsi"/>
        </w:rPr>
      </w:pPr>
    </w:p>
    <w:p w:rsidR="00605022" w:rsidRDefault="00605022" w:rsidP="00FB77AC">
      <w:pPr>
        <w:spacing w:after="180" w:line="276" w:lineRule="auto"/>
        <w:ind w:left="2160"/>
        <w:rPr>
          <w:rFonts w:asciiTheme="majorHAnsi" w:hAnsiTheme="majorHAnsi"/>
        </w:rPr>
      </w:pPr>
    </w:p>
    <w:p w:rsidR="00774CDF" w:rsidRDefault="00774CDF" w:rsidP="008F703B">
      <w:pPr>
        <w:spacing w:after="180" w:line="276" w:lineRule="auto"/>
        <w:ind w:left="2160"/>
        <w:rPr>
          <w:rFonts w:asciiTheme="majorHAnsi" w:hAnsiTheme="majorHAnsi"/>
        </w:rPr>
      </w:pPr>
    </w:p>
    <w:p w:rsidR="00DA19C4" w:rsidRDefault="00DA19C4" w:rsidP="008F703B">
      <w:pPr>
        <w:spacing w:after="180" w:line="276" w:lineRule="auto"/>
        <w:ind w:left="2160"/>
        <w:rPr>
          <w:rFonts w:asciiTheme="majorHAnsi" w:hAnsiTheme="majorHAnsi"/>
        </w:rPr>
      </w:pPr>
      <w:r>
        <w:rPr>
          <w:rFonts w:asciiTheme="majorHAnsi" w:hAnsiTheme="majorHAnsi"/>
        </w:rPr>
        <w:t>A</w:t>
      </w:r>
      <w:r w:rsidRPr="00B112E1">
        <w:rPr>
          <w:rFonts w:asciiTheme="majorHAnsi" w:hAnsiTheme="majorHAnsi"/>
        </w:rPr>
        <w:t xml:space="preserve"> new search committee training presentation was created</w:t>
      </w:r>
      <w:r>
        <w:rPr>
          <w:rFonts w:asciiTheme="majorHAnsi" w:hAnsiTheme="majorHAnsi"/>
        </w:rPr>
        <w:t xml:space="preserve"> in 2015-2016. </w:t>
      </w:r>
      <w:r w:rsidR="00BC0720">
        <w:rPr>
          <w:rFonts w:asciiTheme="majorHAnsi" w:hAnsiTheme="majorHAnsi"/>
        </w:rPr>
        <w:t xml:space="preserve">The </w:t>
      </w:r>
      <w:r>
        <w:rPr>
          <w:rFonts w:asciiTheme="majorHAnsi" w:hAnsiTheme="majorHAnsi"/>
        </w:rPr>
        <w:t>EEO/Diversity Advisory Council reviewed the new</w:t>
      </w:r>
      <w:r w:rsidRPr="00B112E1">
        <w:rPr>
          <w:rFonts w:asciiTheme="majorHAnsi" w:hAnsiTheme="majorHAnsi"/>
        </w:rPr>
        <w:t xml:space="preserve"> search </w:t>
      </w:r>
      <w:r>
        <w:rPr>
          <w:rFonts w:asciiTheme="majorHAnsi" w:hAnsiTheme="majorHAnsi"/>
        </w:rPr>
        <w:t xml:space="preserve">committee training presentation, and the presentation </w:t>
      </w:r>
      <w:r w:rsidRPr="00B112E1">
        <w:rPr>
          <w:rFonts w:asciiTheme="majorHAnsi" w:hAnsiTheme="majorHAnsi"/>
        </w:rPr>
        <w:t xml:space="preserve">has been piloted with three </w:t>
      </w:r>
      <w:r w:rsidR="00605022">
        <w:rPr>
          <w:rFonts w:asciiTheme="majorHAnsi" w:hAnsiTheme="majorHAnsi"/>
        </w:rPr>
        <w:t xml:space="preserve">different </w:t>
      </w:r>
      <w:r w:rsidRPr="00B112E1">
        <w:rPr>
          <w:rFonts w:asciiTheme="majorHAnsi" w:hAnsiTheme="majorHAnsi"/>
        </w:rPr>
        <w:t>search committees</w:t>
      </w:r>
      <w:r w:rsidR="00263D2B">
        <w:rPr>
          <w:rFonts w:asciiTheme="majorHAnsi" w:hAnsiTheme="majorHAnsi"/>
        </w:rPr>
        <w:t>.</w:t>
      </w:r>
    </w:p>
    <w:p w:rsidR="00EC6152" w:rsidRPr="000A3040" w:rsidRDefault="00DF58B8" w:rsidP="00FB77AC">
      <w:pPr>
        <w:pStyle w:val="ListParagraph"/>
        <w:spacing w:after="180" w:line="276" w:lineRule="auto"/>
        <w:ind w:left="2160"/>
        <w:contextualSpacing w:val="0"/>
        <w:rPr>
          <w:rFonts w:asciiTheme="majorHAnsi" w:hAnsiTheme="majorHAnsi"/>
          <w:b/>
          <w:color w:val="002060"/>
        </w:rPr>
      </w:pPr>
      <w:r>
        <w:rPr>
          <w:rFonts w:asciiTheme="majorHAnsi" w:hAnsiTheme="majorHAnsi"/>
          <w:b/>
          <w:color w:val="002060"/>
        </w:rPr>
        <w:t>d.</w:t>
      </w:r>
      <w:r>
        <w:rPr>
          <w:rFonts w:asciiTheme="majorHAnsi" w:hAnsiTheme="majorHAnsi"/>
          <w:b/>
          <w:color w:val="002060"/>
        </w:rPr>
        <w:tab/>
        <w:t>Other</w:t>
      </w:r>
      <w:r w:rsidR="00EC6152">
        <w:rPr>
          <w:rFonts w:asciiTheme="majorHAnsi" w:hAnsiTheme="majorHAnsi"/>
          <w:b/>
          <w:color w:val="002060"/>
        </w:rPr>
        <w:t>s</w:t>
      </w:r>
    </w:p>
    <w:p w:rsidR="00321FD7" w:rsidRDefault="00EC6152" w:rsidP="00C317AE">
      <w:pPr>
        <w:spacing w:after="180" w:line="276" w:lineRule="auto"/>
        <w:ind w:left="2160"/>
        <w:rPr>
          <w:rFonts w:asciiTheme="majorHAnsi" w:hAnsiTheme="majorHAnsi"/>
        </w:rPr>
      </w:pPr>
      <w:r>
        <w:rPr>
          <w:rFonts w:asciiTheme="majorHAnsi" w:hAnsiTheme="majorHAnsi"/>
          <w:b/>
          <w:color w:val="002060"/>
        </w:rPr>
        <w:t>Ohlone</w:t>
      </w:r>
      <w:r w:rsidR="00A30A29">
        <w:rPr>
          <w:rFonts w:asciiTheme="majorHAnsi" w:hAnsiTheme="majorHAnsi"/>
          <w:b/>
          <w:color w:val="002060"/>
        </w:rPr>
        <w:t xml:space="preserve"> - </w:t>
      </w:r>
      <w:r w:rsidR="00B70799" w:rsidRPr="000A3040">
        <w:rPr>
          <w:rFonts w:asciiTheme="majorHAnsi" w:hAnsiTheme="majorHAnsi"/>
        </w:rPr>
        <w:t xml:space="preserve">Ohlone </w:t>
      </w:r>
      <w:r w:rsidR="006E5E0D" w:rsidRPr="000A3040">
        <w:rPr>
          <w:rFonts w:asciiTheme="majorHAnsi" w:hAnsiTheme="majorHAnsi"/>
        </w:rPr>
        <w:t xml:space="preserve">has adopted </w:t>
      </w:r>
      <w:hyperlink r:id="rId62" w:history="1">
        <w:r w:rsidR="006E5E0D" w:rsidRPr="00EA59CD">
          <w:rPr>
            <w:rStyle w:val="Hyperlink"/>
            <w:rFonts w:asciiTheme="majorHAnsi" w:hAnsiTheme="majorHAnsi"/>
          </w:rPr>
          <w:t>recruitment guidelines</w:t>
        </w:r>
      </w:hyperlink>
      <w:r w:rsidR="006E5E0D" w:rsidRPr="000A3040">
        <w:rPr>
          <w:rFonts w:asciiTheme="majorHAnsi" w:hAnsiTheme="majorHAnsi"/>
        </w:rPr>
        <w:t xml:space="preserve"> that outline and specif</w:t>
      </w:r>
      <w:r w:rsidR="00A30A29">
        <w:rPr>
          <w:rFonts w:asciiTheme="majorHAnsi" w:hAnsiTheme="majorHAnsi"/>
        </w:rPr>
        <w:t>y</w:t>
      </w:r>
      <w:r w:rsidR="006E5E0D" w:rsidRPr="000A3040">
        <w:rPr>
          <w:rFonts w:asciiTheme="majorHAnsi" w:hAnsiTheme="majorHAnsi"/>
        </w:rPr>
        <w:t xml:space="preserve"> on-going training for hiring/screening committees. </w:t>
      </w:r>
    </w:p>
    <w:p w:rsidR="003C28B2" w:rsidRDefault="003C28B2">
      <w:pPr>
        <w:rPr>
          <w:rFonts w:asciiTheme="majorHAnsi" w:hAnsiTheme="majorHAnsi"/>
        </w:rPr>
      </w:pPr>
      <w:r>
        <w:rPr>
          <w:rFonts w:asciiTheme="majorHAnsi" w:hAnsiTheme="majorHAnsi"/>
        </w:rPr>
        <w:br w:type="page"/>
      </w:r>
    </w:p>
    <w:p w:rsidR="00640DF9" w:rsidRPr="001905C8" w:rsidRDefault="001905C8" w:rsidP="001905C8">
      <w:pPr>
        <w:ind w:firstLine="720"/>
        <w:rPr>
          <w:rFonts w:asciiTheme="majorHAnsi" w:hAnsiTheme="majorHAnsi"/>
          <w:b/>
          <w:color w:val="002060"/>
          <w:sz w:val="28"/>
          <w:szCs w:val="28"/>
        </w:rPr>
      </w:pPr>
      <w:r w:rsidRPr="001905C8">
        <w:rPr>
          <w:rFonts w:asciiTheme="majorHAnsi" w:hAnsiTheme="majorHAnsi"/>
          <w:b/>
          <w:color w:val="002060"/>
          <w:sz w:val="28"/>
          <w:szCs w:val="28"/>
        </w:rPr>
        <w:lastRenderedPageBreak/>
        <w:t>C.</w:t>
      </w:r>
      <w:r w:rsidRPr="001905C8">
        <w:rPr>
          <w:rFonts w:asciiTheme="majorHAnsi" w:hAnsiTheme="majorHAnsi"/>
          <w:b/>
          <w:color w:val="002060"/>
          <w:sz w:val="28"/>
          <w:szCs w:val="28"/>
        </w:rPr>
        <w:tab/>
        <w:t>Post Hiring</w:t>
      </w:r>
    </w:p>
    <w:p w:rsidR="00640DF9" w:rsidRPr="00B112E1" w:rsidRDefault="00640DF9" w:rsidP="00640DF9">
      <w:pPr>
        <w:pStyle w:val="ListParagraph"/>
        <w:ind w:left="1440"/>
        <w:rPr>
          <w:rFonts w:asciiTheme="majorHAnsi" w:hAnsiTheme="majorHAnsi"/>
        </w:rPr>
      </w:pPr>
    </w:p>
    <w:p w:rsidR="001905C8" w:rsidRPr="001905C8" w:rsidRDefault="001905C8" w:rsidP="00372930">
      <w:pPr>
        <w:spacing w:after="180" w:line="276" w:lineRule="auto"/>
        <w:ind w:left="720" w:firstLine="720"/>
        <w:rPr>
          <w:rFonts w:asciiTheme="majorHAnsi" w:hAnsiTheme="majorHAnsi"/>
          <w:b/>
          <w:color w:val="002060"/>
        </w:rPr>
      </w:pPr>
      <w:r w:rsidRPr="001905C8">
        <w:rPr>
          <w:rFonts w:asciiTheme="majorHAnsi" w:hAnsiTheme="majorHAnsi"/>
          <w:b/>
          <w:color w:val="002060"/>
        </w:rPr>
        <w:t>vii.</w:t>
      </w:r>
      <w:r w:rsidRPr="001905C8">
        <w:rPr>
          <w:rFonts w:asciiTheme="majorHAnsi" w:hAnsiTheme="majorHAnsi"/>
          <w:b/>
          <w:color w:val="002060"/>
        </w:rPr>
        <w:tab/>
      </w:r>
      <w:r w:rsidR="00640DF9" w:rsidRPr="001905C8">
        <w:rPr>
          <w:rFonts w:asciiTheme="majorHAnsi" w:hAnsiTheme="majorHAnsi"/>
          <w:b/>
          <w:color w:val="002060"/>
        </w:rPr>
        <w:t>Multiple Method 7</w:t>
      </w:r>
    </w:p>
    <w:p w:rsidR="00640DF9" w:rsidRPr="001905C8" w:rsidRDefault="00A2618A" w:rsidP="00372930">
      <w:pPr>
        <w:spacing w:after="180" w:line="276" w:lineRule="auto"/>
        <w:ind w:left="1440" w:firstLine="720"/>
        <w:rPr>
          <w:rFonts w:asciiTheme="majorHAnsi" w:hAnsiTheme="majorHAnsi"/>
          <w:b/>
          <w:color w:val="002060"/>
        </w:rPr>
      </w:pPr>
      <w:r>
        <w:rPr>
          <w:rFonts w:asciiTheme="majorHAnsi" w:hAnsiTheme="majorHAnsi"/>
          <w:noProof/>
        </w:rPr>
        <mc:AlternateContent>
          <mc:Choice Requires="wps">
            <w:drawing>
              <wp:anchor distT="0" distB="0" distL="114300" distR="114300" simplePos="0" relativeHeight="251709440" behindDoc="0" locked="0" layoutInCell="1" allowOverlap="1" wp14:anchorId="5D71F45E" wp14:editId="77B8A12C">
                <wp:simplePos x="0" y="0"/>
                <wp:positionH relativeFrom="column">
                  <wp:posOffset>-217170</wp:posOffset>
                </wp:positionH>
                <wp:positionV relativeFrom="paragraph">
                  <wp:posOffset>185972</wp:posOffset>
                </wp:positionV>
                <wp:extent cx="1524000" cy="1724660"/>
                <wp:effectExtent l="76200" t="57150" r="114300" b="142240"/>
                <wp:wrapNone/>
                <wp:docPr id="31" name="Rounded Rectangle 31"/>
                <wp:cNvGraphicFramePr/>
                <a:graphic xmlns:a="http://schemas.openxmlformats.org/drawingml/2006/main">
                  <a:graphicData uri="http://schemas.microsoft.com/office/word/2010/wordprocessingShape">
                    <wps:wsp>
                      <wps:cNvSpPr/>
                      <wps:spPr>
                        <a:xfrm>
                          <a:off x="0" y="0"/>
                          <a:ext cx="1524000" cy="1724660"/>
                        </a:xfrm>
                        <a:prstGeom prst="roundRect">
                          <a:avLst/>
                        </a:prstGeom>
                        <a:solidFill>
                          <a:srgbClr val="4F81BD">
                            <a:lumMod val="20000"/>
                            <a:lumOff val="80000"/>
                          </a:srgbClr>
                        </a:solidFill>
                        <a:ln w="19050"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scene3d>
                        <a:sp3d>
                          <a:bevelT w="165100" prst="coolSlant"/>
                        </a:sp3d>
                      </wps:spPr>
                      <wps:txbx>
                        <w:txbxContent>
                          <w:p w:rsidR="00EA59CD" w:rsidRPr="00686552" w:rsidRDefault="00EA59CD" w:rsidP="00E27B79">
                            <w:pPr>
                              <w:rPr>
                                <w:rFonts w:asciiTheme="majorHAnsi" w:hAnsiTheme="majorHAnsi"/>
                              </w:rPr>
                            </w:pPr>
                            <w:r w:rsidRPr="00686552">
                              <w:rPr>
                                <w:rFonts w:asciiTheme="majorHAnsi" w:hAnsiTheme="majorHAnsi"/>
                              </w:rPr>
                              <w:t>Multiple Method 7 requires:</w:t>
                            </w:r>
                          </w:p>
                          <w:p w:rsidR="00EA59CD" w:rsidRPr="00686552" w:rsidRDefault="00EA59CD" w:rsidP="00E27B79">
                            <w:pPr>
                              <w:rPr>
                                <w:rFonts w:asciiTheme="majorHAnsi" w:hAnsiTheme="majorHAnsi"/>
                              </w:rPr>
                            </w:pPr>
                          </w:p>
                          <w:p w:rsidR="00EA59CD" w:rsidRPr="00686552" w:rsidRDefault="00EA59CD" w:rsidP="002016C9">
                            <w:pPr>
                              <w:pStyle w:val="ListParagraph"/>
                              <w:numPr>
                                <w:ilvl w:val="0"/>
                                <w:numId w:val="14"/>
                              </w:numPr>
                              <w:rPr>
                                <w:rFonts w:asciiTheme="majorHAnsi" w:hAnsiTheme="majorHAnsi"/>
                              </w:rPr>
                            </w:pPr>
                            <w:r w:rsidRPr="00686552">
                              <w:rPr>
                                <w:rFonts w:asciiTheme="majorHAnsi" w:hAnsiTheme="majorHAnsi"/>
                              </w:rPr>
                              <w:t>Professional development</w:t>
                            </w:r>
                            <w:r>
                              <w:rPr>
                                <w:rFonts w:asciiTheme="majorHAnsi" w:hAnsiTheme="majorHAnsi"/>
                              </w:rPr>
                              <w:t xml:space="preserve"> programs focused on diversity</w:t>
                            </w:r>
                          </w:p>
                          <w:p w:rsidR="00EA59CD" w:rsidRPr="00E27B79" w:rsidRDefault="00EA59CD" w:rsidP="00E27B7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52" style="position:absolute;left:0;text-align:left;margin-left:-17.1pt;margin-top:14.65pt;width:120pt;height:13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" fillcolor="#dce6f2" strokecolor="#4a7ebb" strokeweight="1.5pt">
                <v:shadow on="t" color="black" opacity="22937f" origin=",.5" offset="0,.63889mm"/>
                <v:textbox>
                  <w:txbxContent>
                    <w:p w:rsidR="00EA59CD" w:rsidRPr="00686552" w:rsidRDefault="00EA59CD" w:rsidP="00E27B79">
                      <w:pPr>
                        <w:rPr>
                          <w:rFonts w:asciiTheme="majorHAnsi" w:hAnsiTheme="majorHAnsi"/>
                        </w:rPr>
                      </w:pPr>
                      <w:proofErr w:type="gramStart"/>
                      <w:r w:rsidRPr="00686552">
                        <w:rPr>
                          <w:rFonts w:asciiTheme="majorHAnsi" w:hAnsiTheme="majorHAnsi"/>
                        </w:rPr>
                        <w:t>Multiple Method 7</w:t>
                      </w:r>
                      <w:proofErr w:type="gramEnd"/>
                      <w:r w:rsidRPr="00686552">
                        <w:rPr>
                          <w:rFonts w:asciiTheme="majorHAnsi" w:hAnsiTheme="majorHAnsi"/>
                        </w:rPr>
                        <w:t xml:space="preserve"> requires:</w:t>
                      </w:r>
                    </w:p>
                    <w:p w:rsidR="00EA59CD" w:rsidRPr="00686552" w:rsidRDefault="00EA59CD" w:rsidP="00E27B79">
                      <w:pPr>
                        <w:rPr>
                          <w:rFonts w:asciiTheme="majorHAnsi" w:hAnsiTheme="majorHAnsi"/>
                        </w:rPr>
                      </w:pPr>
                    </w:p>
                    <w:p w:rsidR="00EA59CD" w:rsidRPr="00686552" w:rsidRDefault="00EA59CD" w:rsidP="002016C9">
                      <w:pPr>
                        <w:pStyle w:val="ListParagraph"/>
                        <w:numPr>
                          <w:ilvl w:val="0"/>
                          <w:numId w:val="14"/>
                        </w:numPr>
                        <w:rPr>
                          <w:rFonts w:asciiTheme="majorHAnsi" w:hAnsiTheme="majorHAnsi"/>
                        </w:rPr>
                      </w:pPr>
                      <w:r w:rsidRPr="00686552">
                        <w:rPr>
                          <w:rFonts w:asciiTheme="majorHAnsi" w:hAnsiTheme="majorHAnsi"/>
                        </w:rPr>
                        <w:t>Professional development</w:t>
                      </w:r>
                      <w:r>
                        <w:rPr>
                          <w:rFonts w:asciiTheme="majorHAnsi" w:hAnsiTheme="majorHAnsi"/>
                        </w:rPr>
                        <w:t xml:space="preserve"> programs focused on diversity</w:t>
                      </w:r>
                    </w:p>
                    <w:p w:rsidR="00EA59CD" w:rsidRPr="00E27B79" w:rsidRDefault="00EA59CD" w:rsidP="00E27B79">
                      <w:pPr>
                        <w:rPr>
                          <w:color w:val="000000" w:themeColor="text1"/>
                        </w:rPr>
                      </w:pPr>
                    </w:p>
                  </w:txbxContent>
                </v:textbox>
              </v:roundrect>
            </w:pict>
          </mc:Fallback>
        </mc:AlternateContent>
      </w:r>
      <w:r w:rsidR="00640DF9" w:rsidRPr="001905C8">
        <w:rPr>
          <w:rFonts w:asciiTheme="majorHAnsi" w:hAnsiTheme="majorHAnsi"/>
          <w:b/>
          <w:color w:val="002060"/>
        </w:rPr>
        <w:t>Professional Development Focused on Diversity</w:t>
      </w:r>
    </w:p>
    <w:p w:rsidR="007C1279" w:rsidRDefault="00640DF9" w:rsidP="0045604E">
      <w:pPr>
        <w:spacing w:after="180" w:line="276" w:lineRule="auto"/>
        <w:ind w:left="2160"/>
        <w:rPr>
          <w:rFonts w:asciiTheme="majorHAnsi" w:hAnsiTheme="majorHAnsi"/>
        </w:rPr>
      </w:pPr>
      <w:r w:rsidRPr="00B112E1">
        <w:rPr>
          <w:rFonts w:asciiTheme="majorHAnsi" w:hAnsiTheme="majorHAnsi"/>
        </w:rPr>
        <w:t>Multiple Method 7 req</w:t>
      </w:r>
      <w:r w:rsidR="00DF4370">
        <w:rPr>
          <w:rFonts w:asciiTheme="majorHAnsi" w:hAnsiTheme="majorHAnsi"/>
        </w:rPr>
        <w:t>uires that the district provide</w:t>
      </w:r>
      <w:r w:rsidRPr="00B112E1">
        <w:rPr>
          <w:rFonts w:asciiTheme="majorHAnsi" w:hAnsiTheme="majorHAnsi"/>
        </w:rPr>
        <w:t xml:space="preserve"> professional development programs focused on diversity. </w:t>
      </w:r>
      <w:r w:rsidR="00FF0ADB">
        <w:rPr>
          <w:rFonts w:asciiTheme="majorHAnsi" w:hAnsiTheme="majorHAnsi"/>
        </w:rPr>
        <w:t>This requirement includes:</w:t>
      </w:r>
    </w:p>
    <w:p w:rsidR="00640DF9" w:rsidRPr="00B112E1" w:rsidRDefault="00FE3707" w:rsidP="0045604E">
      <w:pPr>
        <w:spacing w:after="180" w:line="276" w:lineRule="auto"/>
        <w:ind w:left="2880" w:hanging="720"/>
        <w:rPr>
          <w:rFonts w:asciiTheme="majorHAnsi" w:hAnsiTheme="majorHAnsi"/>
        </w:rPr>
      </w:pPr>
      <w:r>
        <w:rPr>
          <w:rFonts w:asciiTheme="majorHAnsi" w:hAnsiTheme="majorHAnsi"/>
        </w:rPr>
        <w:t>(1)</w:t>
      </w:r>
      <w:r>
        <w:rPr>
          <w:rFonts w:asciiTheme="majorHAnsi" w:hAnsiTheme="majorHAnsi"/>
        </w:rPr>
        <w:tab/>
      </w:r>
      <w:r w:rsidR="00640DF9" w:rsidRPr="00B112E1">
        <w:rPr>
          <w:rFonts w:asciiTheme="majorHAnsi" w:hAnsiTheme="majorHAnsi"/>
        </w:rPr>
        <w:t xml:space="preserve">The district maintains a variety of programs to support newly-hired employees such as mentoring, professional development, and leadership opportunities. </w:t>
      </w:r>
      <w:r w:rsidR="00DF4370">
        <w:rPr>
          <w:rFonts w:asciiTheme="majorHAnsi" w:hAnsiTheme="majorHAnsi"/>
        </w:rPr>
        <w:t>Title 5, s</w:t>
      </w:r>
      <w:r w:rsidR="00640DF9" w:rsidRPr="00B112E1">
        <w:rPr>
          <w:rFonts w:asciiTheme="majorHAnsi" w:hAnsiTheme="majorHAnsi"/>
        </w:rPr>
        <w:t>ection 53024.1(e)</w:t>
      </w:r>
      <w:r w:rsidR="00372930">
        <w:rPr>
          <w:rFonts w:asciiTheme="majorHAnsi" w:hAnsiTheme="majorHAnsi"/>
        </w:rPr>
        <w:t>.</w:t>
      </w:r>
    </w:p>
    <w:p w:rsidR="00640DF9" w:rsidRPr="00FE3707" w:rsidRDefault="00FE3707" w:rsidP="00FE3707">
      <w:pPr>
        <w:spacing w:after="180" w:line="276" w:lineRule="auto"/>
        <w:ind w:left="2880" w:hanging="720"/>
        <w:rPr>
          <w:rFonts w:asciiTheme="majorHAnsi" w:hAnsiTheme="majorHAnsi"/>
        </w:rPr>
      </w:pPr>
      <w:r>
        <w:rPr>
          <w:rFonts w:asciiTheme="majorHAnsi" w:hAnsiTheme="majorHAnsi"/>
        </w:rPr>
        <w:t>(2)</w:t>
      </w:r>
      <w:r>
        <w:rPr>
          <w:rFonts w:asciiTheme="majorHAnsi" w:hAnsiTheme="majorHAnsi"/>
        </w:rPr>
        <w:tab/>
      </w:r>
      <w:r w:rsidR="00640DF9" w:rsidRPr="00FE3707">
        <w:rPr>
          <w:rFonts w:asciiTheme="majorHAnsi" w:hAnsiTheme="majorHAnsi"/>
        </w:rPr>
        <w:t>The district timely complies with the requirements of Government Code section 12950.1, and includes all forms of harassment and discrimination in the training. Section 53024.1(i)</w:t>
      </w:r>
      <w:r w:rsidR="00372930" w:rsidRPr="00FE3707">
        <w:rPr>
          <w:rFonts w:asciiTheme="majorHAnsi" w:hAnsiTheme="majorHAnsi"/>
        </w:rPr>
        <w:t>.</w:t>
      </w:r>
    </w:p>
    <w:p w:rsidR="00640DF9" w:rsidRPr="00FE3707" w:rsidRDefault="00FE3707" w:rsidP="00FE3707">
      <w:pPr>
        <w:spacing w:after="180" w:line="276" w:lineRule="auto"/>
        <w:ind w:left="2880" w:hanging="720"/>
        <w:rPr>
          <w:rFonts w:asciiTheme="majorHAnsi" w:hAnsiTheme="majorHAnsi"/>
        </w:rPr>
      </w:pPr>
      <w:r>
        <w:rPr>
          <w:rFonts w:asciiTheme="majorHAnsi" w:hAnsiTheme="majorHAnsi"/>
        </w:rPr>
        <w:t>(3)</w:t>
      </w:r>
      <w:r>
        <w:rPr>
          <w:rFonts w:asciiTheme="majorHAnsi" w:hAnsiTheme="majorHAnsi"/>
        </w:rPr>
        <w:tab/>
      </w:r>
      <w:r w:rsidR="00640DF9" w:rsidRPr="00FE3707">
        <w:rPr>
          <w:rFonts w:asciiTheme="majorHAnsi" w:hAnsiTheme="majorHAnsi"/>
        </w:rPr>
        <w:t>District staff members serve as resources, consultants, mentors and/or leaders to colleagues at other districts in the areas of EEO and diversity enhancement. Section 53024.1(m)</w:t>
      </w:r>
      <w:r w:rsidR="00372930" w:rsidRPr="00FE3707">
        <w:rPr>
          <w:rFonts w:asciiTheme="majorHAnsi" w:hAnsiTheme="majorHAnsi"/>
        </w:rPr>
        <w:t>.</w:t>
      </w:r>
    </w:p>
    <w:p w:rsidR="00B41A9D" w:rsidRDefault="00605022" w:rsidP="00372930">
      <w:pPr>
        <w:pStyle w:val="ListParagraph"/>
        <w:spacing w:after="180" w:line="276" w:lineRule="auto"/>
        <w:ind w:left="2160"/>
        <w:contextualSpacing w:val="0"/>
        <w:rPr>
          <w:rFonts w:asciiTheme="majorHAnsi" w:hAnsiTheme="majorHAnsi"/>
        </w:rPr>
      </w:pPr>
      <w:r>
        <w:rPr>
          <w:rFonts w:asciiTheme="majorHAnsi" w:hAnsiTheme="majorHAnsi"/>
        </w:rPr>
        <w:t xml:space="preserve">The best practices for Multiple Method 7 include </w:t>
      </w:r>
      <w:r w:rsidR="0039282C">
        <w:rPr>
          <w:rFonts w:asciiTheme="majorHAnsi" w:hAnsiTheme="majorHAnsi"/>
        </w:rPr>
        <w:t xml:space="preserve">training and programs that specifically targeted professional development </w:t>
      </w:r>
      <w:r w:rsidR="008C459C">
        <w:rPr>
          <w:rFonts w:asciiTheme="majorHAnsi" w:hAnsiTheme="majorHAnsi"/>
        </w:rPr>
        <w:t>that addressed how</w:t>
      </w:r>
      <w:r w:rsidR="0039282C">
        <w:rPr>
          <w:rFonts w:asciiTheme="majorHAnsi" w:hAnsiTheme="majorHAnsi"/>
        </w:rPr>
        <w:t xml:space="preserve"> staff, faculty, and administrators can learn </w:t>
      </w:r>
      <w:r w:rsidR="008C459C">
        <w:rPr>
          <w:rFonts w:asciiTheme="majorHAnsi" w:hAnsiTheme="majorHAnsi"/>
        </w:rPr>
        <w:t>about and</w:t>
      </w:r>
      <w:r w:rsidR="0039282C">
        <w:rPr>
          <w:rFonts w:asciiTheme="majorHAnsi" w:hAnsiTheme="majorHAnsi"/>
        </w:rPr>
        <w:t xml:space="preserve"> develop skills to </w:t>
      </w:r>
      <w:r w:rsidR="008C459C">
        <w:rPr>
          <w:rFonts w:asciiTheme="majorHAnsi" w:hAnsiTheme="majorHAnsi"/>
        </w:rPr>
        <w:t>communicate with</w:t>
      </w:r>
      <w:r w:rsidR="0039282C">
        <w:rPr>
          <w:rFonts w:asciiTheme="majorHAnsi" w:hAnsiTheme="majorHAnsi"/>
        </w:rPr>
        <w:t xml:space="preserve"> diverse student populations. </w:t>
      </w:r>
    </w:p>
    <w:p w:rsidR="00EC6152" w:rsidRPr="00372930" w:rsidRDefault="00640DF9" w:rsidP="00372930">
      <w:pPr>
        <w:pStyle w:val="ListParagraph"/>
        <w:numPr>
          <w:ilvl w:val="1"/>
          <w:numId w:val="5"/>
        </w:numPr>
        <w:spacing w:after="180" w:line="276" w:lineRule="auto"/>
        <w:ind w:left="2160" w:firstLine="0"/>
        <w:contextualSpacing w:val="0"/>
        <w:rPr>
          <w:rFonts w:asciiTheme="majorHAnsi" w:hAnsiTheme="majorHAnsi"/>
          <w:b/>
          <w:color w:val="002060"/>
        </w:rPr>
      </w:pPr>
      <w:r w:rsidRPr="00372930">
        <w:rPr>
          <w:rFonts w:asciiTheme="majorHAnsi" w:hAnsiTheme="majorHAnsi"/>
          <w:b/>
          <w:color w:val="002060"/>
        </w:rPr>
        <w:t xml:space="preserve">Long Beach </w:t>
      </w:r>
    </w:p>
    <w:p w:rsidR="003E7BF4" w:rsidRDefault="00432A86" w:rsidP="009C5046">
      <w:pPr>
        <w:pStyle w:val="ListParagraph"/>
        <w:spacing w:after="180" w:line="276" w:lineRule="auto"/>
        <w:ind w:left="2160"/>
        <w:contextualSpacing w:val="0"/>
        <w:rPr>
          <w:rFonts w:asciiTheme="majorHAnsi" w:hAnsiTheme="majorHAnsi"/>
        </w:rPr>
      </w:pPr>
      <w:r w:rsidRPr="00B112E1">
        <w:rPr>
          <w:rFonts w:asciiTheme="majorHAnsi" w:hAnsiTheme="majorHAnsi"/>
        </w:rPr>
        <w:t xml:space="preserve">In partnership with </w:t>
      </w:r>
      <w:hyperlink r:id="rId63" w:history="1">
        <w:r w:rsidRPr="00902684">
          <w:rPr>
            <w:rStyle w:val="Hyperlink"/>
            <w:rFonts w:asciiTheme="majorHAnsi" w:hAnsiTheme="majorHAnsi"/>
          </w:rPr>
          <w:t>Student Equity</w:t>
        </w:r>
      </w:hyperlink>
      <w:r w:rsidRPr="00B112E1">
        <w:rPr>
          <w:rFonts w:asciiTheme="majorHAnsi" w:hAnsiTheme="majorHAnsi"/>
        </w:rPr>
        <w:t xml:space="preserve"> and </w:t>
      </w:r>
      <w:hyperlink r:id="rId64" w:history="1">
        <w:r w:rsidRPr="00902684">
          <w:rPr>
            <w:rStyle w:val="Hyperlink"/>
            <w:rFonts w:asciiTheme="majorHAnsi" w:hAnsiTheme="majorHAnsi"/>
          </w:rPr>
          <w:t>Faculty Professional Development</w:t>
        </w:r>
      </w:hyperlink>
      <w:r w:rsidRPr="00B112E1">
        <w:rPr>
          <w:rFonts w:asciiTheme="majorHAnsi" w:hAnsiTheme="majorHAnsi"/>
        </w:rPr>
        <w:t>, the spring flex day was entitled “Get on Board with Equity” and included the following breakout sessions: STEM Student Equity Projects; Veteran’s Equity, Equity Mindedness, Multicultural English Cohort, Umoja Scholars P</w:t>
      </w:r>
      <w:r w:rsidR="00E51C65">
        <w:rPr>
          <w:rFonts w:asciiTheme="majorHAnsi" w:hAnsiTheme="majorHAnsi"/>
        </w:rPr>
        <w:t xml:space="preserve">rogram and Syllabi Observations: </w:t>
      </w:r>
      <w:r w:rsidRPr="00B112E1">
        <w:rPr>
          <w:rFonts w:asciiTheme="majorHAnsi" w:hAnsiTheme="majorHAnsi"/>
        </w:rPr>
        <w:t xml:space="preserve"> More Equity Inquiry with the Center for Urban Education at USC. </w:t>
      </w:r>
    </w:p>
    <w:p w:rsidR="003C28B2" w:rsidRDefault="003C28B2" w:rsidP="009C5046">
      <w:pPr>
        <w:pStyle w:val="ListParagraph"/>
        <w:spacing w:after="180" w:line="276" w:lineRule="auto"/>
        <w:ind w:left="2160"/>
        <w:contextualSpacing w:val="0"/>
        <w:rPr>
          <w:rFonts w:asciiTheme="majorHAnsi" w:hAnsiTheme="majorHAnsi"/>
        </w:rPr>
      </w:pPr>
    </w:p>
    <w:p w:rsidR="003C28B2" w:rsidRDefault="003C28B2" w:rsidP="009C5046">
      <w:pPr>
        <w:pStyle w:val="ListParagraph"/>
        <w:spacing w:after="180" w:line="276" w:lineRule="auto"/>
        <w:ind w:left="2160"/>
        <w:contextualSpacing w:val="0"/>
        <w:rPr>
          <w:rFonts w:asciiTheme="majorHAnsi" w:hAnsiTheme="majorHAnsi"/>
        </w:rPr>
      </w:pPr>
    </w:p>
    <w:p w:rsidR="003C28B2" w:rsidRDefault="003C28B2" w:rsidP="009C5046">
      <w:pPr>
        <w:pStyle w:val="ListParagraph"/>
        <w:spacing w:after="180" w:line="276" w:lineRule="auto"/>
        <w:ind w:left="2160"/>
        <w:contextualSpacing w:val="0"/>
        <w:rPr>
          <w:rFonts w:asciiTheme="majorHAnsi" w:hAnsiTheme="majorHAnsi"/>
        </w:rPr>
      </w:pPr>
    </w:p>
    <w:p w:rsidR="003C28B2" w:rsidRDefault="003C28B2" w:rsidP="009C5046">
      <w:pPr>
        <w:pStyle w:val="ListParagraph"/>
        <w:spacing w:after="180" w:line="276" w:lineRule="auto"/>
        <w:ind w:left="2160"/>
        <w:contextualSpacing w:val="0"/>
        <w:rPr>
          <w:rFonts w:asciiTheme="majorHAnsi" w:hAnsiTheme="majorHAnsi"/>
        </w:rPr>
      </w:pPr>
    </w:p>
    <w:p w:rsidR="003C28B2" w:rsidRDefault="003C28B2" w:rsidP="009C5046">
      <w:pPr>
        <w:pStyle w:val="ListParagraph"/>
        <w:spacing w:after="180" w:line="276" w:lineRule="auto"/>
        <w:ind w:left="2160"/>
        <w:contextualSpacing w:val="0"/>
        <w:rPr>
          <w:rFonts w:asciiTheme="majorHAnsi" w:hAnsiTheme="majorHAnsi"/>
        </w:rPr>
      </w:pPr>
    </w:p>
    <w:p w:rsidR="0003683B" w:rsidRDefault="0078212D" w:rsidP="0045604E">
      <w:r>
        <w:rPr>
          <w:rFonts w:asciiTheme="majorHAnsi" w:hAnsiTheme="majorHAnsi"/>
          <w:noProof/>
        </w:rPr>
        <w:lastRenderedPageBreak/>
        <mc:AlternateContent>
          <mc:Choice Requires="wps">
            <w:drawing>
              <wp:anchor distT="0" distB="0" distL="114300" distR="114300" simplePos="0" relativeHeight="251747328" behindDoc="0" locked="0" layoutInCell="1" allowOverlap="1" wp14:anchorId="7B918307" wp14:editId="185C98A9">
                <wp:simplePos x="0" y="0"/>
                <wp:positionH relativeFrom="column">
                  <wp:posOffset>1387475</wp:posOffset>
                </wp:positionH>
                <wp:positionV relativeFrom="paragraph">
                  <wp:posOffset>-75869</wp:posOffset>
                </wp:positionV>
                <wp:extent cx="4905375" cy="2091055"/>
                <wp:effectExtent l="0" t="0" r="28575" b="23495"/>
                <wp:wrapNone/>
                <wp:docPr id="9" name="Text Box 9"/>
                <wp:cNvGraphicFramePr/>
                <a:graphic xmlns:a="http://schemas.openxmlformats.org/drawingml/2006/main">
                  <a:graphicData uri="http://schemas.microsoft.com/office/word/2010/wordprocessingShape">
                    <wps:wsp>
                      <wps:cNvSpPr txBox="1"/>
                      <wps:spPr>
                        <a:xfrm>
                          <a:off x="0" y="0"/>
                          <a:ext cx="4905375" cy="2091055"/>
                        </a:xfrm>
                        <a:prstGeom prst="rect">
                          <a:avLst/>
                        </a:prstGeom>
                        <a:solidFill>
                          <a:sysClr val="window" lastClr="FFFFFF"/>
                        </a:solidFill>
                        <a:ln w="25400" cap="flat" cmpd="sng" algn="ctr">
                          <a:solidFill>
                            <a:srgbClr val="4F81BD"/>
                          </a:solidFill>
                          <a:prstDash val="solid"/>
                        </a:ln>
                        <a:effectLst/>
                      </wps:spPr>
                      <wps:txbx>
                        <w:txbxContent>
                          <w:p w:rsidR="00EA59CD" w:rsidRPr="00E51C65" w:rsidRDefault="00EA59CD" w:rsidP="00B74DA3">
                            <w:pPr>
                              <w:spacing w:after="180" w:line="276" w:lineRule="auto"/>
                              <w:rPr>
                                <w:rFonts w:asciiTheme="majorHAnsi" w:hAnsiTheme="majorHAnsi"/>
                                <w:u w:val="single"/>
                              </w:rPr>
                            </w:pPr>
                            <w:r w:rsidRPr="00E51C65">
                              <w:rPr>
                                <w:rFonts w:asciiTheme="majorHAnsi" w:hAnsiTheme="majorHAnsi"/>
                                <w:u w:val="single"/>
                              </w:rPr>
                              <w:t xml:space="preserve">Staff Equity Committee: </w:t>
                            </w:r>
                            <w:hyperlink r:id="rId65" w:history="1">
                              <w:r w:rsidRPr="00902684">
                                <w:rPr>
                                  <w:rStyle w:val="Hyperlink"/>
                                  <w:rFonts w:asciiTheme="majorHAnsi" w:hAnsiTheme="majorHAnsi"/>
                                </w:rPr>
                                <w:t>Walking the Talk</w:t>
                              </w:r>
                            </w:hyperlink>
                            <w:r w:rsidRPr="00E51C65">
                              <w:rPr>
                                <w:rFonts w:asciiTheme="majorHAnsi" w:hAnsiTheme="majorHAnsi"/>
                                <w:u w:val="single"/>
                              </w:rPr>
                              <w:t xml:space="preserve"> Program</w:t>
                            </w:r>
                          </w:p>
                          <w:p w:rsidR="00EA59CD" w:rsidRPr="00372930" w:rsidRDefault="00EA59CD" w:rsidP="00B74DA3">
                            <w:pPr>
                              <w:spacing w:after="180" w:line="276" w:lineRule="auto"/>
                              <w:rPr>
                                <w:rFonts w:asciiTheme="majorHAnsi" w:hAnsiTheme="majorHAnsi"/>
                              </w:rPr>
                            </w:pPr>
                            <w:r w:rsidRPr="00E51C65">
                              <w:rPr>
                                <w:rFonts w:asciiTheme="majorHAnsi" w:hAnsiTheme="majorHAnsi"/>
                              </w:rPr>
                              <w:t xml:space="preserve">The </w:t>
                            </w:r>
                            <w:hyperlink r:id="rId66" w:history="1">
                              <w:r w:rsidRPr="00902684">
                                <w:rPr>
                                  <w:rStyle w:val="Hyperlink"/>
                                  <w:rFonts w:asciiTheme="majorHAnsi" w:hAnsiTheme="majorHAnsi"/>
                                </w:rPr>
                                <w:t>Diversity, Equity, and Inclusion Certificate Program</w:t>
                              </w:r>
                            </w:hyperlink>
                            <w:r w:rsidRPr="00E51C65">
                              <w:rPr>
                                <w:rFonts w:asciiTheme="majorHAnsi" w:hAnsiTheme="majorHAnsi"/>
                              </w:rPr>
                              <w:t xml:space="preserve"> is available to all employees and allows participants who complete the on-going program to receive a completion certificate. The district believes that building an environment that supports diversity and advances equity and inclusion into the mainstream requires the active participation of everyone on campus. The series of core topic areas include: Differing Abilities, Ethnicity, and Culture, Privilege, Sexism/Heterosexism, and Agei</w:t>
                            </w:r>
                            <w:r>
                              <w:rPr>
                                <w:rFonts w:asciiTheme="majorHAnsi" w:hAnsiTheme="majorHAnsi"/>
                              </w:rPr>
                              <w:t>sm, Socioeconomics and Veterans.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3" type="#_x0000_t202" style="position:absolute;margin-left:109.25pt;margin-top:-5.95pt;width:386.25pt;height:16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" fillcolor="window" strokecolor="#4f81bd" strokeweight="2pt">
                <v:textbox>
                  <w:txbxContent>
                    <w:p w:rsidR="00EA59CD" w:rsidRPr="00E51C65" w:rsidRDefault="00EA59CD" w:rsidP="00B74DA3">
                      <w:pPr>
                        <w:spacing w:after="180" w:line="276" w:lineRule="auto"/>
                        <w:rPr>
                          <w:rFonts w:asciiTheme="majorHAnsi" w:hAnsiTheme="majorHAnsi"/>
                          <w:u w:val="single"/>
                        </w:rPr>
                      </w:pPr>
                      <w:r w:rsidRPr="00E51C65">
                        <w:rPr>
                          <w:rFonts w:asciiTheme="majorHAnsi" w:hAnsiTheme="majorHAnsi"/>
                          <w:u w:val="single"/>
                        </w:rPr>
                        <w:t xml:space="preserve">Staff Equity Committee: </w:t>
                      </w:r>
                      <w:hyperlink r:id="rId67" w:history="1">
                        <w:r w:rsidRPr="00902684">
                          <w:rPr>
                            <w:rStyle w:val="Hyperlink"/>
                            <w:rFonts w:asciiTheme="majorHAnsi" w:hAnsiTheme="majorHAnsi"/>
                          </w:rPr>
                          <w:t>Walking the Talk</w:t>
                        </w:r>
                      </w:hyperlink>
                      <w:r w:rsidRPr="00E51C65">
                        <w:rPr>
                          <w:rFonts w:asciiTheme="majorHAnsi" w:hAnsiTheme="majorHAnsi"/>
                          <w:u w:val="single"/>
                        </w:rPr>
                        <w:t xml:space="preserve"> Program</w:t>
                      </w:r>
                    </w:p>
                    <w:p w:rsidR="00EA59CD" w:rsidRPr="00372930" w:rsidRDefault="00EA59CD" w:rsidP="00B74DA3">
                      <w:pPr>
                        <w:spacing w:after="180" w:line="276" w:lineRule="auto"/>
                        <w:rPr>
                          <w:rFonts w:asciiTheme="majorHAnsi" w:hAnsiTheme="majorHAnsi"/>
                        </w:rPr>
                      </w:pPr>
                      <w:r w:rsidRPr="00E51C65">
                        <w:rPr>
                          <w:rFonts w:asciiTheme="majorHAnsi" w:hAnsiTheme="majorHAnsi"/>
                        </w:rPr>
                        <w:t xml:space="preserve">The </w:t>
                      </w:r>
                      <w:hyperlink r:id="rId68" w:history="1">
                        <w:r w:rsidRPr="00902684">
                          <w:rPr>
                            <w:rStyle w:val="Hyperlink"/>
                            <w:rFonts w:asciiTheme="majorHAnsi" w:hAnsiTheme="majorHAnsi"/>
                          </w:rPr>
                          <w:t>Diversity, Equity, and Inclusion Certificate Program</w:t>
                        </w:r>
                      </w:hyperlink>
                      <w:r w:rsidRPr="00E51C65">
                        <w:rPr>
                          <w:rFonts w:asciiTheme="majorHAnsi" w:hAnsiTheme="majorHAnsi"/>
                        </w:rPr>
                        <w:t xml:space="preserve"> </w:t>
                      </w:r>
                      <w:proofErr w:type="gramStart"/>
                      <w:r w:rsidRPr="00E51C65">
                        <w:rPr>
                          <w:rFonts w:asciiTheme="majorHAnsi" w:hAnsiTheme="majorHAnsi"/>
                        </w:rPr>
                        <w:t>is</w:t>
                      </w:r>
                      <w:proofErr w:type="gramEnd"/>
                      <w:r w:rsidRPr="00E51C65">
                        <w:rPr>
                          <w:rFonts w:asciiTheme="majorHAnsi" w:hAnsiTheme="majorHAnsi"/>
                        </w:rPr>
                        <w:t xml:space="preserve"> available to all employees and allows participants who complete the on-going program to receive a completion certificate. The district believes that building an environment that supports diversity and advances equity and inclusion into the mainstream requires the active participation of everyone on campus. The series of core topic areas include: Differing Abilities, Ethnicity, and Culture, Privilege, Sexism/Heterosexism, and Agei</w:t>
                      </w:r>
                      <w:r>
                        <w:rPr>
                          <w:rFonts w:asciiTheme="majorHAnsi" w:hAnsiTheme="majorHAnsi"/>
                        </w:rPr>
                        <w:t>sm, Socioeconomics and Veterans.</w:t>
                      </w:r>
                    </w:p>
                  </w:txbxContent>
                </v:textbox>
              </v:shape>
            </w:pict>
          </mc:Fallback>
        </mc:AlternateContent>
      </w:r>
    </w:p>
    <w:p w:rsidR="00E51C65" w:rsidRDefault="00E51C65" w:rsidP="00756834">
      <w:pPr>
        <w:pStyle w:val="ListParagraph"/>
        <w:spacing w:after="180" w:line="276" w:lineRule="auto"/>
        <w:ind w:left="2160"/>
        <w:contextualSpacing w:val="0"/>
        <w:rPr>
          <w:rFonts w:asciiTheme="majorHAnsi" w:hAnsiTheme="majorHAnsi"/>
        </w:rPr>
      </w:pPr>
    </w:p>
    <w:p w:rsidR="00E51C65" w:rsidRDefault="00E51C65" w:rsidP="00372930">
      <w:pPr>
        <w:pStyle w:val="ListParagraph"/>
        <w:spacing w:after="180" w:line="276" w:lineRule="auto"/>
        <w:ind w:left="2880"/>
        <w:contextualSpacing w:val="0"/>
        <w:rPr>
          <w:rFonts w:asciiTheme="majorHAnsi" w:hAnsiTheme="majorHAnsi"/>
        </w:rPr>
      </w:pPr>
    </w:p>
    <w:p w:rsidR="00E51C65" w:rsidRDefault="00E51C65" w:rsidP="00372930">
      <w:pPr>
        <w:pStyle w:val="ListParagraph"/>
        <w:spacing w:after="180" w:line="276" w:lineRule="auto"/>
        <w:ind w:left="2880"/>
        <w:contextualSpacing w:val="0"/>
        <w:rPr>
          <w:rFonts w:asciiTheme="majorHAnsi" w:hAnsiTheme="majorHAnsi"/>
        </w:rPr>
      </w:pPr>
    </w:p>
    <w:p w:rsidR="00E51C65" w:rsidRDefault="00E51C65" w:rsidP="00372930">
      <w:pPr>
        <w:pStyle w:val="ListParagraph"/>
        <w:spacing w:after="180" w:line="276" w:lineRule="auto"/>
        <w:ind w:left="2880"/>
        <w:contextualSpacing w:val="0"/>
        <w:rPr>
          <w:rFonts w:asciiTheme="majorHAnsi" w:hAnsiTheme="majorHAnsi"/>
        </w:rPr>
      </w:pPr>
    </w:p>
    <w:p w:rsidR="00E51C65" w:rsidRDefault="00E51C65" w:rsidP="00372930">
      <w:pPr>
        <w:pStyle w:val="ListParagraph"/>
        <w:spacing w:after="180" w:line="276" w:lineRule="auto"/>
        <w:ind w:left="2880"/>
        <w:contextualSpacing w:val="0"/>
        <w:rPr>
          <w:rFonts w:asciiTheme="majorHAnsi" w:hAnsiTheme="majorHAnsi"/>
        </w:rPr>
      </w:pPr>
    </w:p>
    <w:p w:rsidR="00E51C65" w:rsidRDefault="00E51C65" w:rsidP="00372930">
      <w:pPr>
        <w:pStyle w:val="ListParagraph"/>
        <w:spacing w:after="180" w:line="276" w:lineRule="auto"/>
        <w:ind w:left="2880"/>
        <w:contextualSpacing w:val="0"/>
        <w:rPr>
          <w:rFonts w:asciiTheme="majorHAnsi" w:hAnsiTheme="majorHAnsi"/>
        </w:rPr>
      </w:pPr>
    </w:p>
    <w:p w:rsidR="00807257" w:rsidRDefault="00807257" w:rsidP="000D7597">
      <w:pPr>
        <w:pStyle w:val="ListParagraph"/>
        <w:spacing w:after="180" w:line="276" w:lineRule="auto"/>
        <w:ind w:left="2160"/>
        <w:contextualSpacing w:val="0"/>
        <w:rPr>
          <w:rFonts w:asciiTheme="majorHAnsi" w:hAnsiTheme="majorHAnsi"/>
        </w:rPr>
      </w:pPr>
      <w:r>
        <w:rPr>
          <w:rFonts w:asciiTheme="majorHAnsi" w:hAnsiTheme="majorHAnsi"/>
        </w:rPr>
        <w:t>Long Beach also provides n</w:t>
      </w:r>
      <w:r w:rsidR="00432A86" w:rsidRPr="00B112E1">
        <w:rPr>
          <w:rFonts w:asciiTheme="majorHAnsi" w:hAnsiTheme="majorHAnsi"/>
        </w:rPr>
        <w:t xml:space="preserve">ew employee orientation for classified employees </w:t>
      </w:r>
      <w:r>
        <w:rPr>
          <w:rFonts w:asciiTheme="majorHAnsi" w:hAnsiTheme="majorHAnsi"/>
        </w:rPr>
        <w:t xml:space="preserve">that </w:t>
      </w:r>
      <w:r w:rsidR="00E51C65">
        <w:rPr>
          <w:rFonts w:asciiTheme="majorHAnsi" w:hAnsiTheme="majorHAnsi"/>
        </w:rPr>
        <w:t xml:space="preserve">is </w:t>
      </w:r>
      <w:r>
        <w:rPr>
          <w:rFonts w:asciiTheme="majorHAnsi" w:hAnsiTheme="majorHAnsi"/>
        </w:rPr>
        <w:t xml:space="preserve">conducted monthly. This includes a </w:t>
      </w:r>
      <w:r w:rsidR="00432A86" w:rsidRPr="00B112E1">
        <w:rPr>
          <w:rFonts w:asciiTheme="majorHAnsi" w:hAnsiTheme="majorHAnsi"/>
        </w:rPr>
        <w:t xml:space="preserve">presentation </w:t>
      </w:r>
      <w:r>
        <w:rPr>
          <w:rFonts w:asciiTheme="majorHAnsi" w:hAnsiTheme="majorHAnsi"/>
        </w:rPr>
        <w:t xml:space="preserve">on </w:t>
      </w:r>
      <w:r w:rsidR="00432A86" w:rsidRPr="00B112E1">
        <w:rPr>
          <w:rFonts w:asciiTheme="majorHAnsi" w:hAnsiTheme="majorHAnsi"/>
        </w:rPr>
        <w:t>research-based data demonstrating the benefits of a diverse workforce as it relates to student achievement. This in-person training compliments diversity training provided online to all new employees through Keenan Safe Colleges.</w:t>
      </w:r>
      <w:r>
        <w:rPr>
          <w:rFonts w:asciiTheme="majorHAnsi" w:hAnsiTheme="majorHAnsi"/>
        </w:rPr>
        <w:t xml:space="preserve"> Additionally, the college </w:t>
      </w:r>
      <w:r w:rsidR="00432A86" w:rsidRPr="00B112E1">
        <w:rPr>
          <w:rFonts w:asciiTheme="majorHAnsi" w:hAnsiTheme="majorHAnsi"/>
        </w:rPr>
        <w:t xml:space="preserve">offers a one semester academy </w:t>
      </w:r>
      <w:r>
        <w:rPr>
          <w:rFonts w:asciiTheme="majorHAnsi" w:hAnsiTheme="majorHAnsi"/>
        </w:rPr>
        <w:t xml:space="preserve">on Leadership, Engagement, and Development </w:t>
      </w:r>
      <w:hyperlink r:id="rId69" w:history="1">
        <w:r w:rsidRPr="00902684">
          <w:rPr>
            <w:rStyle w:val="Hyperlink"/>
            <w:rFonts w:asciiTheme="majorHAnsi" w:hAnsiTheme="majorHAnsi"/>
          </w:rPr>
          <w:t>(LEAD</w:t>
        </w:r>
      </w:hyperlink>
      <w:r>
        <w:rPr>
          <w:rFonts w:asciiTheme="majorHAnsi" w:hAnsiTheme="majorHAnsi"/>
        </w:rPr>
        <w:t xml:space="preserve">), </w:t>
      </w:r>
      <w:r w:rsidR="00432A86" w:rsidRPr="00B112E1">
        <w:rPr>
          <w:rFonts w:asciiTheme="majorHAnsi" w:hAnsiTheme="majorHAnsi"/>
        </w:rPr>
        <w:t xml:space="preserve">which culminates with a group project where leadership skills can be practiced. The Academy begins with a two-day retreat in which participants are involved in getting to know self and others in order to gain an understanding of the differences between people and the reasons why we have different styles. </w:t>
      </w:r>
    </w:p>
    <w:p w:rsidR="00EC6152" w:rsidRPr="000D7597" w:rsidRDefault="00807257" w:rsidP="00C317AE">
      <w:pPr>
        <w:pStyle w:val="ListParagraph"/>
        <w:numPr>
          <w:ilvl w:val="1"/>
          <w:numId w:val="5"/>
        </w:numPr>
        <w:spacing w:after="180" w:line="276" w:lineRule="auto"/>
        <w:ind w:left="2880" w:hanging="720"/>
        <w:contextualSpacing w:val="0"/>
        <w:rPr>
          <w:rFonts w:asciiTheme="majorHAnsi" w:hAnsiTheme="majorHAnsi"/>
          <w:b/>
          <w:color w:val="002060"/>
        </w:rPr>
      </w:pPr>
      <w:r w:rsidRPr="0033218B">
        <w:rPr>
          <w:rFonts w:asciiTheme="majorHAnsi" w:hAnsiTheme="majorHAnsi"/>
          <w:b/>
          <w:color w:val="002060"/>
        </w:rPr>
        <w:t>Los Rios</w:t>
      </w:r>
    </w:p>
    <w:p w:rsidR="00807257" w:rsidRPr="004202F1" w:rsidRDefault="00807257" w:rsidP="004202F1">
      <w:pPr>
        <w:spacing w:after="180" w:line="276" w:lineRule="auto"/>
        <w:ind w:left="2160"/>
        <w:rPr>
          <w:rFonts w:asciiTheme="majorHAnsi" w:hAnsiTheme="majorHAnsi"/>
        </w:rPr>
      </w:pPr>
      <w:r w:rsidRPr="004202F1">
        <w:rPr>
          <w:rFonts w:asciiTheme="majorHAnsi" w:hAnsiTheme="majorHAnsi"/>
        </w:rPr>
        <w:t>Los Rios regularly invests in a wide range of training focused on professional develo</w:t>
      </w:r>
      <w:r w:rsidR="000D7597" w:rsidRPr="004202F1">
        <w:rPr>
          <w:rFonts w:asciiTheme="majorHAnsi" w:hAnsiTheme="majorHAnsi"/>
        </w:rPr>
        <w:t>pment in relation to diversity.</w:t>
      </w:r>
    </w:p>
    <w:p w:rsidR="004202F1" w:rsidRDefault="004A24E7" w:rsidP="004202F1">
      <w:pPr>
        <w:spacing w:after="180" w:line="276" w:lineRule="auto"/>
        <w:ind w:left="2160"/>
        <w:rPr>
          <w:rFonts w:asciiTheme="majorHAnsi" w:hAnsiTheme="majorHAnsi"/>
        </w:rPr>
      </w:pPr>
      <w:r w:rsidRPr="004202F1">
        <w:rPr>
          <w:rFonts w:asciiTheme="majorHAnsi" w:hAnsiTheme="majorHAnsi"/>
        </w:rPr>
        <w:t>The d</w:t>
      </w:r>
      <w:r w:rsidR="00807257" w:rsidRPr="004202F1">
        <w:rPr>
          <w:rFonts w:asciiTheme="majorHAnsi" w:hAnsiTheme="majorHAnsi"/>
        </w:rPr>
        <w:t xml:space="preserve">istrict and each </w:t>
      </w:r>
      <w:r w:rsidRPr="004202F1">
        <w:rPr>
          <w:rFonts w:asciiTheme="majorHAnsi" w:hAnsiTheme="majorHAnsi"/>
        </w:rPr>
        <w:t>c</w:t>
      </w:r>
      <w:r w:rsidR="00807257" w:rsidRPr="004202F1">
        <w:rPr>
          <w:rFonts w:asciiTheme="majorHAnsi" w:hAnsiTheme="majorHAnsi"/>
        </w:rPr>
        <w:t xml:space="preserve">ollege’s </w:t>
      </w:r>
      <w:hyperlink r:id="rId70" w:history="1">
        <w:r w:rsidR="00807257" w:rsidRPr="004202F1">
          <w:rPr>
            <w:rStyle w:val="Hyperlink"/>
            <w:rFonts w:asciiTheme="majorHAnsi" w:hAnsiTheme="majorHAnsi"/>
          </w:rPr>
          <w:t>Center for Professional Development</w:t>
        </w:r>
      </w:hyperlink>
      <w:r w:rsidR="00807257" w:rsidRPr="004202F1">
        <w:rPr>
          <w:rFonts w:asciiTheme="majorHAnsi" w:hAnsiTheme="majorHAnsi"/>
        </w:rPr>
        <w:t xml:space="preserve"> offers a </w:t>
      </w:r>
      <w:r w:rsidR="00605022">
        <w:rPr>
          <w:rFonts w:asciiTheme="majorHAnsi" w:hAnsiTheme="majorHAnsi"/>
        </w:rPr>
        <w:t xml:space="preserve">series </w:t>
      </w:r>
      <w:r w:rsidR="00807257" w:rsidRPr="004202F1">
        <w:rPr>
          <w:rFonts w:asciiTheme="majorHAnsi" w:hAnsiTheme="majorHAnsi"/>
        </w:rPr>
        <w:t>of workshops, training</w:t>
      </w:r>
      <w:r w:rsidRPr="004202F1">
        <w:rPr>
          <w:rFonts w:asciiTheme="majorHAnsi" w:hAnsiTheme="majorHAnsi"/>
        </w:rPr>
        <w:t>,</w:t>
      </w:r>
      <w:r w:rsidR="00807257" w:rsidRPr="004202F1">
        <w:rPr>
          <w:rFonts w:asciiTheme="majorHAnsi" w:hAnsiTheme="majorHAnsi"/>
        </w:rPr>
        <w:t xml:space="preserve"> and activities designed to increase knowledge and understanding of cultural competency and diversity. </w:t>
      </w:r>
      <w:r w:rsidRPr="004202F1">
        <w:rPr>
          <w:rFonts w:asciiTheme="majorHAnsi" w:hAnsiTheme="majorHAnsi"/>
        </w:rPr>
        <w:t xml:space="preserve">Recent examples </w:t>
      </w:r>
      <w:r w:rsidR="00807257" w:rsidRPr="004202F1">
        <w:rPr>
          <w:rFonts w:asciiTheme="majorHAnsi" w:hAnsiTheme="majorHAnsi"/>
        </w:rPr>
        <w:t xml:space="preserve">of the training and workshops </w:t>
      </w:r>
      <w:r w:rsidRPr="004202F1">
        <w:rPr>
          <w:rFonts w:asciiTheme="majorHAnsi" w:hAnsiTheme="majorHAnsi"/>
        </w:rPr>
        <w:t xml:space="preserve">from </w:t>
      </w:r>
      <w:r w:rsidR="00807257" w:rsidRPr="004202F1">
        <w:rPr>
          <w:rFonts w:asciiTheme="majorHAnsi" w:hAnsiTheme="majorHAnsi"/>
        </w:rPr>
        <w:t xml:space="preserve">across the </w:t>
      </w:r>
      <w:r w:rsidRPr="004202F1">
        <w:rPr>
          <w:rFonts w:asciiTheme="majorHAnsi" w:hAnsiTheme="majorHAnsi"/>
        </w:rPr>
        <w:t>d</w:t>
      </w:r>
      <w:r w:rsidR="00807257" w:rsidRPr="004202F1">
        <w:rPr>
          <w:rFonts w:asciiTheme="majorHAnsi" w:hAnsiTheme="majorHAnsi"/>
        </w:rPr>
        <w:t>istrict include:</w:t>
      </w:r>
    </w:p>
    <w:p w:rsidR="004202F1" w:rsidRPr="004202F1" w:rsidRDefault="00807257" w:rsidP="00697C44">
      <w:pPr>
        <w:pStyle w:val="ListParagraph"/>
        <w:numPr>
          <w:ilvl w:val="0"/>
          <w:numId w:val="41"/>
        </w:numPr>
        <w:spacing w:after="120" w:line="276" w:lineRule="auto"/>
        <w:contextualSpacing w:val="0"/>
        <w:rPr>
          <w:rFonts w:asciiTheme="majorHAnsi" w:hAnsiTheme="majorHAnsi"/>
        </w:rPr>
      </w:pPr>
      <w:r w:rsidRPr="004202F1">
        <w:rPr>
          <w:rFonts w:asciiTheme="majorHAnsi" w:hAnsiTheme="majorHAnsi"/>
          <w:i/>
        </w:rPr>
        <w:t xml:space="preserve">Empowering </w:t>
      </w:r>
      <w:r w:rsidR="004A24E7" w:rsidRPr="004202F1">
        <w:rPr>
          <w:rFonts w:asciiTheme="majorHAnsi" w:hAnsiTheme="majorHAnsi"/>
          <w:i/>
        </w:rPr>
        <w:t>Women in Developing Countries</w:t>
      </w:r>
    </w:p>
    <w:p w:rsidR="004202F1" w:rsidRPr="004202F1" w:rsidRDefault="00807257" w:rsidP="00697C44">
      <w:pPr>
        <w:pStyle w:val="ListParagraph"/>
        <w:numPr>
          <w:ilvl w:val="0"/>
          <w:numId w:val="41"/>
        </w:numPr>
        <w:spacing w:after="120" w:line="276" w:lineRule="auto"/>
        <w:contextualSpacing w:val="0"/>
        <w:rPr>
          <w:rFonts w:asciiTheme="majorHAnsi" w:hAnsiTheme="majorHAnsi"/>
        </w:rPr>
      </w:pPr>
      <w:r w:rsidRPr="004202F1">
        <w:rPr>
          <w:rFonts w:asciiTheme="majorHAnsi" w:hAnsiTheme="majorHAnsi"/>
          <w:i/>
        </w:rPr>
        <w:t xml:space="preserve">Beyond the Binary: Gender Inclusiveness on Campus </w:t>
      </w:r>
    </w:p>
    <w:p w:rsidR="004202F1" w:rsidRPr="004202F1" w:rsidRDefault="00807257" w:rsidP="00697C44">
      <w:pPr>
        <w:pStyle w:val="ListParagraph"/>
        <w:numPr>
          <w:ilvl w:val="0"/>
          <w:numId w:val="41"/>
        </w:numPr>
        <w:spacing w:after="120" w:line="276" w:lineRule="auto"/>
        <w:contextualSpacing w:val="0"/>
        <w:rPr>
          <w:rFonts w:asciiTheme="majorHAnsi" w:hAnsiTheme="majorHAnsi"/>
        </w:rPr>
      </w:pPr>
      <w:r w:rsidRPr="004202F1">
        <w:rPr>
          <w:rFonts w:asciiTheme="majorHAnsi" w:hAnsiTheme="majorHAnsi"/>
          <w:i/>
        </w:rPr>
        <w:t>The Wondrous World of Chi</w:t>
      </w:r>
      <w:r w:rsidR="004A24E7" w:rsidRPr="004202F1">
        <w:rPr>
          <w:rFonts w:asciiTheme="majorHAnsi" w:hAnsiTheme="majorHAnsi"/>
          <w:i/>
        </w:rPr>
        <w:t>can@ / Latin@ / Literature</w:t>
      </w:r>
    </w:p>
    <w:p w:rsidR="00F35012" w:rsidRPr="003C28B2" w:rsidRDefault="00807257" w:rsidP="008F703B">
      <w:pPr>
        <w:pStyle w:val="ListParagraph"/>
        <w:numPr>
          <w:ilvl w:val="0"/>
          <w:numId w:val="41"/>
        </w:numPr>
        <w:spacing w:after="120" w:line="276" w:lineRule="auto"/>
        <w:contextualSpacing w:val="0"/>
        <w:rPr>
          <w:rFonts w:asciiTheme="majorHAnsi" w:hAnsiTheme="majorHAnsi"/>
        </w:rPr>
      </w:pPr>
      <w:r w:rsidRPr="004202F1">
        <w:rPr>
          <w:rFonts w:asciiTheme="majorHAnsi" w:hAnsiTheme="majorHAnsi"/>
          <w:i/>
        </w:rPr>
        <w:t xml:space="preserve">Is It You or Is It Racist?: The Sinister Impact </w:t>
      </w:r>
      <w:r w:rsidR="004A24E7" w:rsidRPr="004202F1">
        <w:rPr>
          <w:rFonts w:asciiTheme="majorHAnsi" w:hAnsiTheme="majorHAnsi"/>
          <w:i/>
        </w:rPr>
        <w:t>of Micro-aggressions on Justice</w:t>
      </w:r>
    </w:p>
    <w:p w:rsidR="003C28B2" w:rsidRDefault="003C28B2" w:rsidP="003C28B2">
      <w:pPr>
        <w:spacing w:after="120" w:line="276" w:lineRule="auto"/>
        <w:rPr>
          <w:rFonts w:asciiTheme="majorHAnsi" w:hAnsiTheme="majorHAnsi"/>
        </w:rPr>
      </w:pPr>
    </w:p>
    <w:p w:rsidR="00807257" w:rsidRDefault="004A24E7" w:rsidP="00372930">
      <w:pPr>
        <w:pStyle w:val="ListParagraph"/>
        <w:spacing w:after="180" w:line="276" w:lineRule="auto"/>
        <w:ind w:left="2880"/>
        <w:contextualSpacing w:val="0"/>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749376" behindDoc="0" locked="0" layoutInCell="1" allowOverlap="1" wp14:anchorId="63445E65" wp14:editId="50E63FC0">
                <wp:simplePos x="0" y="0"/>
                <wp:positionH relativeFrom="column">
                  <wp:posOffset>1387503</wp:posOffset>
                </wp:positionH>
                <wp:positionV relativeFrom="paragraph">
                  <wp:posOffset>25869</wp:posOffset>
                </wp:positionV>
                <wp:extent cx="4905954" cy="18288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4905954" cy="1828800"/>
                        </a:xfrm>
                        <a:prstGeom prst="rect">
                          <a:avLst/>
                        </a:prstGeom>
                        <a:solidFill>
                          <a:sysClr val="window" lastClr="FFFFFF"/>
                        </a:solidFill>
                        <a:ln w="25400" cap="flat" cmpd="sng" algn="ctr">
                          <a:solidFill>
                            <a:srgbClr val="4F81BD"/>
                          </a:solidFill>
                          <a:prstDash val="solid"/>
                        </a:ln>
                        <a:effectLst/>
                      </wps:spPr>
                      <wps:txbx>
                        <w:txbxContent>
                          <w:p w:rsidR="00EA59CD" w:rsidRDefault="00EA59CD" w:rsidP="009C5046">
                            <w:pPr>
                              <w:spacing w:line="276" w:lineRule="auto"/>
                            </w:pPr>
                            <w:r>
                              <w:rPr>
                                <w:rFonts w:asciiTheme="majorHAnsi" w:hAnsiTheme="majorHAnsi"/>
                              </w:rPr>
                              <w:t>American River College (</w:t>
                            </w:r>
                            <w:r w:rsidRPr="004A24E7">
                              <w:rPr>
                                <w:rFonts w:asciiTheme="majorHAnsi" w:hAnsiTheme="majorHAnsi"/>
                              </w:rPr>
                              <w:t>ARC</w:t>
                            </w:r>
                            <w:r>
                              <w:rPr>
                                <w:rFonts w:asciiTheme="majorHAnsi" w:hAnsiTheme="majorHAnsi"/>
                              </w:rPr>
                              <w:t>)</w:t>
                            </w:r>
                            <w:r w:rsidRPr="004A24E7">
                              <w:rPr>
                                <w:rFonts w:asciiTheme="majorHAnsi" w:hAnsiTheme="majorHAnsi"/>
                              </w:rPr>
                              <w:t xml:space="preserve"> has </w:t>
                            </w:r>
                            <w:r w:rsidRPr="00817C50">
                              <w:rPr>
                                <w:rFonts w:asciiTheme="majorHAnsi" w:hAnsiTheme="majorHAnsi"/>
                              </w:rPr>
                              <w:t>developed “</w:t>
                            </w:r>
                            <w:r w:rsidRPr="00817C50">
                              <w:rPr>
                                <w:rFonts w:asciiTheme="majorHAnsi" w:hAnsiTheme="majorHAnsi"/>
                                <w:i/>
                              </w:rPr>
                              <w:t>Diversity in the Classroom: A Reaching and Learning Institute</w:t>
                            </w:r>
                            <w:r w:rsidRPr="00817C50">
                              <w:rPr>
                                <w:rFonts w:asciiTheme="majorHAnsi" w:hAnsiTheme="majorHAnsi"/>
                              </w:rPr>
                              <w:t>”</w:t>
                            </w:r>
                            <w:r w:rsidRPr="004A24E7">
                              <w:rPr>
                                <w:rFonts w:asciiTheme="majorHAnsi" w:hAnsiTheme="majorHAnsi"/>
                              </w:rPr>
                              <w:t xml:space="preserve"> designed to offer faculty an opportunity to deepen teaching faculty’s practices of diversity literacy and equity in the classroom</w:t>
                            </w:r>
                            <w:r>
                              <w:rPr>
                                <w:rFonts w:asciiTheme="majorHAnsi" w:hAnsiTheme="majorHAnsi"/>
                              </w:rPr>
                              <w:t xml:space="preserve"> </w:t>
                            </w:r>
                            <w:r w:rsidRPr="004A24E7">
                              <w:rPr>
                                <w:rFonts w:asciiTheme="majorHAnsi" w:hAnsiTheme="majorHAnsi"/>
                              </w:rPr>
                              <w:t xml:space="preserve">and has established a </w:t>
                            </w:r>
                            <w:hyperlink r:id="rId71" w:history="1">
                              <w:r w:rsidRPr="00817C50">
                                <w:rPr>
                                  <w:rStyle w:val="Hyperlink"/>
                                  <w:rFonts w:asciiTheme="majorHAnsi" w:hAnsiTheme="majorHAnsi"/>
                                </w:rPr>
                                <w:t>Community and Diversity Center</w:t>
                              </w:r>
                            </w:hyperlink>
                            <w:r w:rsidRPr="004A24E7">
                              <w:rPr>
                                <w:rFonts w:asciiTheme="majorHAnsi" w:hAnsiTheme="majorHAnsi"/>
                              </w:rPr>
                              <w:t xml:space="preserve"> for the purpose of fostering cross-cultural understanding, awareness, and responsiveness</w:t>
                            </w:r>
                            <w:r>
                              <w:rPr>
                                <w:rFonts w:asciiTheme="majorHAnsi" w:hAnsiTheme="majorHAnsi"/>
                              </w:rPr>
                              <w:t xml:space="preserve"> and </w:t>
                            </w:r>
                            <w:r w:rsidRPr="004A24E7">
                              <w:rPr>
                                <w:rFonts w:asciiTheme="majorHAnsi" w:hAnsiTheme="majorHAnsi"/>
                              </w:rPr>
                              <w:t>to facilitate acceptance of diversity and inclusion that understands the social inequalities in our society</w:t>
                            </w:r>
                            <w:r>
                              <w:rPr>
                                <w:rFonts w:asciiTheme="majorHAnsi" w:hAnsiTheme="majorHAnsi"/>
                              </w:rPr>
                              <w:t xml:space="preserve">. The program is an eight week institute that meets for three hours of training each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4" type="#_x0000_t202" style="position:absolute;left:0;text-align:left;margin-left:109.25pt;margin-top:2.05pt;width:386.3pt;height:2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" fillcolor="window" strokecolor="#4f81bd" strokeweight="2pt">
                <v:textbox>
                  <w:txbxContent>
                    <w:p w:rsidR="00EA59CD" w:rsidRDefault="00EA59CD" w:rsidP="009C5046">
                      <w:pPr>
                        <w:spacing w:line="276" w:lineRule="auto"/>
                      </w:pPr>
                      <w:r>
                        <w:rPr>
                          <w:rFonts w:asciiTheme="majorHAnsi" w:hAnsiTheme="majorHAnsi"/>
                        </w:rPr>
                        <w:t>American River College (</w:t>
                      </w:r>
                      <w:r w:rsidRPr="004A24E7">
                        <w:rPr>
                          <w:rFonts w:asciiTheme="majorHAnsi" w:hAnsiTheme="majorHAnsi"/>
                        </w:rPr>
                        <w:t>ARC</w:t>
                      </w:r>
                      <w:r>
                        <w:rPr>
                          <w:rFonts w:asciiTheme="majorHAnsi" w:hAnsiTheme="majorHAnsi"/>
                        </w:rPr>
                        <w:t>)</w:t>
                      </w:r>
                      <w:r w:rsidRPr="004A24E7">
                        <w:rPr>
                          <w:rFonts w:asciiTheme="majorHAnsi" w:hAnsiTheme="majorHAnsi"/>
                        </w:rPr>
                        <w:t xml:space="preserve"> has </w:t>
                      </w:r>
                      <w:r w:rsidRPr="00817C50">
                        <w:rPr>
                          <w:rFonts w:asciiTheme="majorHAnsi" w:hAnsiTheme="majorHAnsi"/>
                        </w:rPr>
                        <w:t>developed “</w:t>
                      </w:r>
                      <w:r w:rsidRPr="00817C50">
                        <w:rPr>
                          <w:rFonts w:asciiTheme="majorHAnsi" w:hAnsiTheme="majorHAnsi"/>
                          <w:i/>
                        </w:rPr>
                        <w:t>Diversity in the Classroom: A Reaching and Learning Institute</w:t>
                      </w:r>
                      <w:r w:rsidRPr="00817C50">
                        <w:rPr>
                          <w:rFonts w:asciiTheme="majorHAnsi" w:hAnsiTheme="majorHAnsi"/>
                        </w:rPr>
                        <w:t>”</w:t>
                      </w:r>
                      <w:r w:rsidRPr="004A24E7">
                        <w:rPr>
                          <w:rFonts w:asciiTheme="majorHAnsi" w:hAnsiTheme="majorHAnsi"/>
                        </w:rPr>
                        <w:t xml:space="preserve"> designed to offer faculty an opportunity to deepen teaching faculty’s practices of diversity literacy and equity in the classroom</w:t>
                      </w:r>
                      <w:r>
                        <w:rPr>
                          <w:rFonts w:asciiTheme="majorHAnsi" w:hAnsiTheme="majorHAnsi"/>
                        </w:rPr>
                        <w:t xml:space="preserve"> </w:t>
                      </w:r>
                      <w:r w:rsidRPr="004A24E7">
                        <w:rPr>
                          <w:rFonts w:asciiTheme="majorHAnsi" w:hAnsiTheme="majorHAnsi"/>
                        </w:rPr>
                        <w:t xml:space="preserve">and has established a </w:t>
                      </w:r>
                      <w:hyperlink r:id="rId72" w:history="1">
                        <w:r w:rsidRPr="00817C50">
                          <w:rPr>
                            <w:rStyle w:val="Hyperlink"/>
                            <w:rFonts w:asciiTheme="majorHAnsi" w:hAnsiTheme="majorHAnsi"/>
                          </w:rPr>
                          <w:t>Community and Diversity Center</w:t>
                        </w:r>
                      </w:hyperlink>
                      <w:r w:rsidRPr="004A24E7">
                        <w:rPr>
                          <w:rFonts w:asciiTheme="majorHAnsi" w:hAnsiTheme="majorHAnsi"/>
                        </w:rPr>
                        <w:t xml:space="preserve"> for the purpose of fostering cross-cultural understanding, awareness, and responsiveness</w:t>
                      </w:r>
                      <w:r>
                        <w:rPr>
                          <w:rFonts w:asciiTheme="majorHAnsi" w:hAnsiTheme="majorHAnsi"/>
                        </w:rPr>
                        <w:t xml:space="preserve"> and </w:t>
                      </w:r>
                      <w:r w:rsidRPr="004A24E7">
                        <w:rPr>
                          <w:rFonts w:asciiTheme="majorHAnsi" w:hAnsiTheme="majorHAnsi"/>
                        </w:rPr>
                        <w:t>to facilitate acceptance of diversity and inclusion that understands the social inequalities in our society</w:t>
                      </w:r>
                      <w:r>
                        <w:rPr>
                          <w:rFonts w:asciiTheme="majorHAnsi" w:hAnsiTheme="majorHAnsi"/>
                        </w:rPr>
                        <w:t xml:space="preserve">. The program is an eight week institute that meets for three hours of training each day. </w:t>
                      </w:r>
                    </w:p>
                  </w:txbxContent>
                </v:textbox>
              </v:shape>
            </w:pict>
          </mc:Fallback>
        </mc:AlternateContent>
      </w:r>
    </w:p>
    <w:p w:rsidR="004202F1" w:rsidRDefault="004202F1" w:rsidP="004202F1">
      <w:pPr>
        <w:spacing w:after="180" w:line="276" w:lineRule="auto"/>
        <w:rPr>
          <w:rFonts w:asciiTheme="majorHAnsi" w:hAnsiTheme="majorHAnsi"/>
        </w:rPr>
      </w:pPr>
    </w:p>
    <w:p w:rsidR="004202F1" w:rsidRDefault="004202F1" w:rsidP="004202F1">
      <w:pPr>
        <w:spacing w:after="180" w:line="276" w:lineRule="auto"/>
        <w:rPr>
          <w:rFonts w:asciiTheme="majorHAnsi" w:hAnsiTheme="majorHAnsi"/>
        </w:rPr>
      </w:pPr>
    </w:p>
    <w:p w:rsidR="004202F1" w:rsidRDefault="004202F1" w:rsidP="004202F1">
      <w:pPr>
        <w:spacing w:after="180" w:line="276" w:lineRule="auto"/>
        <w:rPr>
          <w:rFonts w:asciiTheme="majorHAnsi" w:hAnsiTheme="majorHAnsi"/>
        </w:rPr>
      </w:pPr>
    </w:p>
    <w:p w:rsidR="004202F1" w:rsidRDefault="004202F1" w:rsidP="004202F1">
      <w:pPr>
        <w:spacing w:after="180" w:line="276" w:lineRule="auto"/>
        <w:rPr>
          <w:rFonts w:asciiTheme="majorHAnsi" w:hAnsiTheme="majorHAnsi"/>
        </w:rPr>
      </w:pPr>
    </w:p>
    <w:p w:rsidR="004202F1" w:rsidRDefault="004202F1" w:rsidP="004202F1">
      <w:pPr>
        <w:spacing w:after="180" w:line="276" w:lineRule="auto"/>
        <w:rPr>
          <w:rFonts w:asciiTheme="majorHAnsi" w:hAnsiTheme="majorHAnsi"/>
        </w:rPr>
      </w:pPr>
    </w:p>
    <w:p w:rsidR="00900C89" w:rsidRPr="004202F1" w:rsidRDefault="00807257" w:rsidP="00697C44">
      <w:pPr>
        <w:spacing w:after="180" w:line="276" w:lineRule="auto"/>
        <w:ind w:left="2160"/>
        <w:rPr>
          <w:rFonts w:asciiTheme="majorHAnsi" w:hAnsiTheme="majorHAnsi"/>
        </w:rPr>
      </w:pPr>
      <w:r w:rsidRPr="004202F1">
        <w:rPr>
          <w:rFonts w:asciiTheme="majorHAnsi" w:hAnsiTheme="majorHAnsi"/>
        </w:rPr>
        <w:t>The Los Rios Management Association (LRMA) presents trai</w:t>
      </w:r>
      <w:r w:rsidR="004A24E7" w:rsidRPr="004202F1">
        <w:rPr>
          <w:rFonts w:asciiTheme="majorHAnsi" w:hAnsiTheme="majorHAnsi"/>
        </w:rPr>
        <w:t xml:space="preserve">ning at least each semester </w:t>
      </w:r>
      <w:r w:rsidR="009F6A88">
        <w:rPr>
          <w:rFonts w:asciiTheme="majorHAnsi" w:hAnsiTheme="majorHAnsi"/>
        </w:rPr>
        <w:t>for</w:t>
      </w:r>
      <w:r w:rsidR="004A24E7" w:rsidRPr="004202F1">
        <w:rPr>
          <w:rFonts w:asciiTheme="majorHAnsi" w:hAnsiTheme="majorHAnsi"/>
        </w:rPr>
        <w:t xml:space="preserve"> </w:t>
      </w:r>
      <w:r w:rsidR="00B5780A">
        <w:rPr>
          <w:rFonts w:asciiTheme="majorHAnsi" w:hAnsiTheme="majorHAnsi"/>
        </w:rPr>
        <w:t>m</w:t>
      </w:r>
      <w:r w:rsidR="004A24E7" w:rsidRPr="004202F1">
        <w:rPr>
          <w:rFonts w:asciiTheme="majorHAnsi" w:hAnsiTheme="majorHAnsi"/>
        </w:rPr>
        <w:t>anagers and often invites classified supervisors and faculty/c</w:t>
      </w:r>
      <w:r w:rsidRPr="004202F1">
        <w:rPr>
          <w:rFonts w:asciiTheme="majorHAnsi" w:hAnsiTheme="majorHAnsi"/>
        </w:rPr>
        <w:t>lassified leadership. Each college has a standing committee focused on issues surrounding equity and diversity as well as its own student equity plan</w:t>
      </w:r>
      <w:r w:rsidR="009F6A88">
        <w:rPr>
          <w:rFonts w:asciiTheme="majorHAnsi" w:hAnsiTheme="majorHAnsi"/>
        </w:rPr>
        <w:t>,</w:t>
      </w:r>
      <w:r w:rsidRPr="004202F1">
        <w:rPr>
          <w:rFonts w:asciiTheme="majorHAnsi" w:hAnsiTheme="majorHAnsi"/>
        </w:rPr>
        <w:t xml:space="preserve"> which involves faculty engagement in a variety of different projects intended to raise awareness about diversity</w:t>
      </w:r>
      <w:r w:rsidR="0032281A">
        <w:rPr>
          <w:rFonts w:asciiTheme="majorHAnsi" w:hAnsiTheme="majorHAnsi"/>
        </w:rPr>
        <w:t xml:space="preserve"> and  </w:t>
      </w:r>
      <w:r w:rsidRPr="004202F1">
        <w:rPr>
          <w:rFonts w:asciiTheme="majorHAnsi" w:hAnsiTheme="majorHAnsi"/>
        </w:rPr>
        <w:t>inclusion</w:t>
      </w:r>
      <w:r w:rsidR="00EE23EA">
        <w:rPr>
          <w:rFonts w:asciiTheme="majorHAnsi" w:hAnsiTheme="majorHAnsi"/>
        </w:rPr>
        <w:t>,</w:t>
      </w:r>
      <w:r w:rsidRPr="004202F1">
        <w:rPr>
          <w:rFonts w:asciiTheme="majorHAnsi" w:hAnsiTheme="majorHAnsi"/>
        </w:rPr>
        <w:t xml:space="preserve"> and designed to mitigate disproportionate impacts on diverse populations. </w:t>
      </w:r>
    </w:p>
    <w:p w:rsidR="00EC6152" w:rsidRPr="000D7597" w:rsidRDefault="00640DF9" w:rsidP="00C317AE">
      <w:pPr>
        <w:pStyle w:val="ListParagraph"/>
        <w:numPr>
          <w:ilvl w:val="1"/>
          <w:numId w:val="5"/>
        </w:numPr>
        <w:spacing w:after="180" w:line="276" w:lineRule="auto"/>
        <w:ind w:left="2880" w:hanging="720"/>
        <w:contextualSpacing w:val="0"/>
        <w:rPr>
          <w:rFonts w:asciiTheme="majorHAnsi" w:hAnsiTheme="majorHAnsi"/>
          <w:b/>
          <w:color w:val="002060"/>
        </w:rPr>
      </w:pPr>
      <w:r w:rsidRPr="0033218B">
        <w:rPr>
          <w:rFonts w:asciiTheme="majorHAnsi" w:hAnsiTheme="majorHAnsi"/>
          <w:b/>
          <w:color w:val="002060"/>
        </w:rPr>
        <w:t>Santa Clarita</w:t>
      </w:r>
    </w:p>
    <w:p w:rsidR="004202F1" w:rsidRDefault="004B63F8" w:rsidP="004202F1">
      <w:pPr>
        <w:spacing w:after="180" w:line="276" w:lineRule="auto"/>
        <w:ind w:left="2160"/>
        <w:rPr>
          <w:rFonts w:asciiTheme="majorHAnsi" w:hAnsiTheme="majorHAnsi"/>
        </w:rPr>
      </w:pPr>
      <w:r>
        <w:rPr>
          <w:rFonts w:asciiTheme="majorHAnsi" w:hAnsiTheme="majorHAnsi"/>
        </w:rPr>
        <w:t xml:space="preserve">Santa Clarita </w:t>
      </w:r>
      <w:r w:rsidR="00BD6D2A">
        <w:rPr>
          <w:rFonts w:asciiTheme="majorHAnsi" w:hAnsiTheme="majorHAnsi"/>
        </w:rPr>
        <w:t>organized</w:t>
      </w:r>
      <w:r>
        <w:rPr>
          <w:rFonts w:asciiTheme="majorHAnsi" w:hAnsiTheme="majorHAnsi"/>
        </w:rPr>
        <w:t xml:space="preserve"> </w:t>
      </w:r>
      <w:r w:rsidRPr="004B63F8">
        <w:rPr>
          <w:rFonts w:asciiTheme="majorHAnsi" w:hAnsiTheme="majorHAnsi"/>
        </w:rPr>
        <w:t>66 different professional dev</w:t>
      </w:r>
      <w:r>
        <w:rPr>
          <w:rFonts w:asciiTheme="majorHAnsi" w:hAnsiTheme="majorHAnsi"/>
        </w:rPr>
        <w:t>elopment programs</w:t>
      </w:r>
      <w:r w:rsidR="000C39CC">
        <w:rPr>
          <w:rFonts w:asciiTheme="majorHAnsi" w:hAnsiTheme="majorHAnsi"/>
        </w:rPr>
        <w:t xml:space="preserve"> </w:t>
      </w:r>
      <w:r w:rsidR="00BD6D2A">
        <w:rPr>
          <w:rFonts w:asciiTheme="majorHAnsi" w:hAnsiTheme="majorHAnsi"/>
        </w:rPr>
        <w:t xml:space="preserve">throughout the year </w:t>
      </w:r>
      <w:r w:rsidR="008C459C">
        <w:rPr>
          <w:rFonts w:asciiTheme="majorHAnsi" w:hAnsiTheme="majorHAnsi"/>
        </w:rPr>
        <w:t>that focused on diversity. Some of these</w:t>
      </w:r>
      <w:r w:rsidR="000C39CC">
        <w:rPr>
          <w:rFonts w:asciiTheme="majorHAnsi" w:hAnsiTheme="majorHAnsi"/>
        </w:rPr>
        <w:t xml:space="preserve"> programs included:</w:t>
      </w:r>
    </w:p>
    <w:p w:rsidR="004202F1" w:rsidRPr="00746DF3" w:rsidRDefault="000C39CC"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 xml:space="preserve">Benefits of Diversity in </w:t>
      </w:r>
      <w:r w:rsidR="00CB06D6" w:rsidRPr="00746DF3">
        <w:rPr>
          <w:rFonts w:asciiTheme="majorHAnsi" w:hAnsiTheme="majorHAnsi"/>
          <w:i/>
        </w:rPr>
        <w:t>Higher Education Online Training</w:t>
      </w:r>
    </w:p>
    <w:p w:rsidR="004202F1" w:rsidRPr="00746DF3" w:rsidRDefault="000C39CC"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Kognito “At Risk” Online Training – Stressed Students</w:t>
      </w:r>
    </w:p>
    <w:p w:rsidR="004202F1" w:rsidRPr="00746DF3" w:rsidRDefault="000C39CC"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Kognito “At Risk” Online Training – Veterans on Campus</w:t>
      </w:r>
    </w:p>
    <w:p w:rsidR="004202F1" w:rsidRPr="00746DF3" w:rsidRDefault="000C39CC"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 xml:space="preserve">Kognito Online Training – LGBTQ on Campus for </w:t>
      </w:r>
      <w:r w:rsidR="00CB06D6" w:rsidRPr="00746DF3">
        <w:rPr>
          <w:rFonts w:asciiTheme="majorHAnsi" w:hAnsiTheme="majorHAnsi"/>
          <w:i/>
        </w:rPr>
        <w:t>f</w:t>
      </w:r>
      <w:r w:rsidRPr="00746DF3">
        <w:rPr>
          <w:rFonts w:asciiTheme="majorHAnsi" w:hAnsiTheme="majorHAnsi"/>
          <w:i/>
        </w:rPr>
        <w:t xml:space="preserve">aculty &amp; </w:t>
      </w:r>
      <w:r w:rsidR="00CB06D6" w:rsidRPr="00746DF3">
        <w:rPr>
          <w:rFonts w:asciiTheme="majorHAnsi" w:hAnsiTheme="majorHAnsi"/>
          <w:i/>
        </w:rPr>
        <w:t>s</w:t>
      </w:r>
      <w:r w:rsidRPr="00746DF3">
        <w:rPr>
          <w:rFonts w:asciiTheme="majorHAnsi" w:hAnsiTheme="majorHAnsi"/>
          <w:i/>
        </w:rPr>
        <w:t>taff</w:t>
      </w:r>
    </w:p>
    <w:p w:rsidR="004202F1" w:rsidRPr="00746DF3" w:rsidRDefault="00CB06D6"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Sociology Lecture Series: The Changing of American Culture</w:t>
      </w:r>
    </w:p>
    <w:p w:rsidR="004202F1" w:rsidRPr="00746DF3" w:rsidRDefault="000C39CC"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Liebert Cassidy Whitmore (LCW): Creating a Culture of Respect</w:t>
      </w:r>
    </w:p>
    <w:p w:rsidR="004202F1" w:rsidRPr="00746DF3" w:rsidRDefault="00FE6F60"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Language</w:t>
      </w:r>
      <w:r w:rsidR="00CB06D6" w:rsidRPr="00746DF3">
        <w:rPr>
          <w:rFonts w:asciiTheme="majorHAnsi" w:hAnsiTheme="majorHAnsi"/>
          <w:i/>
        </w:rPr>
        <w:t xml:space="preserve"> Film Series: Portuguese Film: The Way He Looks</w:t>
      </w:r>
    </w:p>
    <w:p w:rsidR="004202F1" w:rsidRPr="00746DF3" w:rsidRDefault="00FE6F60"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Strengthening</w:t>
      </w:r>
      <w:r w:rsidR="000C39CC" w:rsidRPr="00746DF3">
        <w:rPr>
          <w:rFonts w:asciiTheme="majorHAnsi" w:hAnsiTheme="majorHAnsi"/>
          <w:i/>
        </w:rPr>
        <w:t xml:space="preserve"> Social Awareness Through Civic Engagement</w:t>
      </w:r>
    </w:p>
    <w:p w:rsidR="004202F1" w:rsidRPr="00746DF3" w:rsidRDefault="000C39CC"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ADA 101: What Every Deaf Student, Employer, and Interpreter Should Know</w:t>
      </w:r>
    </w:p>
    <w:p w:rsidR="004202F1" w:rsidRPr="00746DF3" w:rsidRDefault="000C39CC"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LGBTQ Safe Zone Training</w:t>
      </w:r>
    </w:p>
    <w:p w:rsidR="004202F1" w:rsidRPr="00746DF3" w:rsidRDefault="000C39CC"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Assisting Students with Disabilities in the Classroom…Do’s and Don’ts</w:t>
      </w:r>
    </w:p>
    <w:p w:rsidR="004202F1" w:rsidRPr="00746DF3" w:rsidRDefault="000C39CC"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Classified Development Day: Cultural Do’s and Don’ts</w:t>
      </w:r>
    </w:p>
    <w:p w:rsidR="004202F1" w:rsidRPr="00746DF3" w:rsidRDefault="000C39CC" w:rsidP="004202F1">
      <w:pPr>
        <w:pStyle w:val="ListParagraph"/>
        <w:numPr>
          <w:ilvl w:val="0"/>
          <w:numId w:val="42"/>
        </w:numPr>
        <w:spacing w:after="180" w:line="276" w:lineRule="auto"/>
        <w:rPr>
          <w:rFonts w:asciiTheme="majorHAnsi" w:hAnsiTheme="majorHAnsi"/>
          <w:i/>
        </w:rPr>
      </w:pPr>
      <w:r w:rsidRPr="00746DF3">
        <w:rPr>
          <w:rFonts w:asciiTheme="majorHAnsi" w:hAnsiTheme="majorHAnsi"/>
          <w:i/>
        </w:rPr>
        <w:t>Deaf Professionals Panel</w:t>
      </w:r>
    </w:p>
    <w:p w:rsidR="00746DF3" w:rsidRPr="0078212D" w:rsidRDefault="000C39CC" w:rsidP="00746DF3">
      <w:pPr>
        <w:pStyle w:val="ListParagraph"/>
        <w:numPr>
          <w:ilvl w:val="0"/>
          <w:numId w:val="42"/>
        </w:numPr>
        <w:spacing w:after="180" w:line="276" w:lineRule="auto"/>
        <w:rPr>
          <w:rFonts w:asciiTheme="majorHAnsi" w:hAnsiTheme="majorHAnsi"/>
        </w:rPr>
      </w:pPr>
      <w:r w:rsidRPr="0078212D">
        <w:rPr>
          <w:rFonts w:asciiTheme="majorHAnsi" w:hAnsiTheme="majorHAnsi"/>
          <w:i/>
        </w:rPr>
        <w:t>Teaching in a Multigenerati</w:t>
      </w:r>
      <w:r w:rsidR="00CB06D6" w:rsidRPr="0078212D">
        <w:rPr>
          <w:rFonts w:asciiTheme="majorHAnsi" w:hAnsiTheme="majorHAnsi"/>
          <w:i/>
        </w:rPr>
        <w:t xml:space="preserve">onal Classroom </w:t>
      </w:r>
    </w:p>
    <w:p w:rsidR="0078212D" w:rsidRDefault="0078212D" w:rsidP="0078212D">
      <w:pPr>
        <w:spacing w:after="180" w:line="276" w:lineRule="auto"/>
        <w:rPr>
          <w:rFonts w:asciiTheme="majorHAnsi" w:hAnsiTheme="majorHAnsi"/>
        </w:rPr>
      </w:pPr>
      <w:r>
        <w:rPr>
          <w:noProof/>
        </w:rPr>
        <w:lastRenderedPageBreak/>
        <mc:AlternateContent>
          <mc:Choice Requires="wps">
            <w:drawing>
              <wp:anchor distT="0" distB="0" distL="114300" distR="114300" simplePos="0" relativeHeight="251751424" behindDoc="0" locked="0" layoutInCell="1" allowOverlap="1" wp14:anchorId="70928452" wp14:editId="3FEB39A5">
                <wp:simplePos x="0" y="0"/>
                <wp:positionH relativeFrom="column">
                  <wp:posOffset>1379220</wp:posOffset>
                </wp:positionH>
                <wp:positionV relativeFrom="paragraph">
                  <wp:posOffset>108281</wp:posOffset>
                </wp:positionV>
                <wp:extent cx="4881880" cy="946150"/>
                <wp:effectExtent l="0" t="0" r="13970" b="25400"/>
                <wp:wrapNone/>
                <wp:docPr id="27" name="Text Box 27"/>
                <wp:cNvGraphicFramePr/>
                <a:graphic xmlns:a="http://schemas.openxmlformats.org/drawingml/2006/main">
                  <a:graphicData uri="http://schemas.microsoft.com/office/word/2010/wordprocessingShape">
                    <wps:wsp>
                      <wps:cNvSpPr txBox="1"/>
                      <wps:spPr>
                        <a:xfrm>
                          <a:off x="0" y="0"/>
                          <a:ext cx="4881880" cy="946150"/>
                        </a:xfrm>
                        <a:prstGeom prst="rect">
                          <a:avLst/>
                        </a:prstGeom>
                        <a:solidFill>
                          <a:sysClr val="window" lastClr="FFFFFF"/>
                        </a:solidFill>
                        <a:ln w="25400" cap="flat" cmpd="sng" algn="ctr">
                          <a:solidFill>
                            <a:srgbClr val="4F81BD"/>
                          </a:solidFill>
                          <a:prstDash val="solid"/>
                        </a:ln>
                        <a:effectLst/>
                      </wps:spPr>
                      <wps:txbx>
                        <w:txbxContent>
                          <w:p w:rsidR="00EA59CD" w:rsidRPr="005C1576" w:rsidRDefault="00EA59CD" w:rsidP="00B25A02">
                            <w:pPr>
                              <w:spacing w:line="276" w:lineRule="auto"/>
                              <w:rPr>
                                <w:rFonts w:asciiTheme="majorHAnsi" w:hAnsiTheme="majorHAnsi"/>
                              </w:rPr>
                            </w:pPr>
                            <w:r>
                              <w:rPr>
                                <w:rFonts w:asciiTheme="majorHAnsi" w:hAnsiTheme="majorHAnsi"/>
                              </w:rPr>
                              <w:t>Santa Clarita sent their Faculty Academic Senate President and all applicable HR staff to the regional EEO training workshops sponsored by the state Chancellor’s Office so they could be up to date on the latest developments in training as it relates to EEO.</w:t>
                            </w:r>
                          </w:p>
                          <w:p w:rsidR="00EA59CD" w:rsidRDefault="00EA59CD" w:rsidP="00CB0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5" type="#_x0000_t202" style="position:absolute;margin-left:108.6pt;margin-top:8.55pt;width:384.4pt;height:7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" fillcolor="window" strokecolor="#4f81bd" strokeweight="2pt">
                <v:textbox>
                  <w:txbxContent>
                    <w:p w:rsidR="00EA59CD" w:rsidRPr="005C1576" w:rsidRDefault="00EA59CD" w:rsidP="00B25A02">
                      <w:pPr>
                        <w:spacing w:line="276" w:lineRule="auto"/>
                        <w:rPr>
                          <w:rFonts w:asciiTheme="majorHAnsi" w:hAnsiTheme="majorHAnsi"/>
                        </w:rPr>
                      </w:pPr>
                      <w:r>
                        <w:rPr>
                          <w:rFonts w:asciiTheme="majorHAnsi" w:hAnsiTheme="majorHAnsi"/>
                        </w:rPr>
                        <w:t>Santa Clarita sent their Faculty Academic Senate President and all applicable HR staff to the regional EEO training workshops sponsored by the state Chancellor’s Office so they could be up to date on the latest developments in training as it relates to EEO.</w:t>
                      </w:r>
                    </w:p>
                    <w:p w:rsidR="00EA59CD" w:rsidRDefault="00EA59CD" w:rsidP="00CB06D6"/>
                  </w:txbxContent>
                </v:textbox>
              </v:shape>
            </w:pict>
          </mc:Fallback>
        </mc:AlternateContent>
      </w:r>
    </w:p>
    <w:p w:rsidR="0078212D" w:rsidRDefault="0078212D" w:rsidP="0078212D">
      <w:pPr>
        <w:spacing w:after="180" w:line="276" w:lineRule="auto"/>
        <w:rPr>
          <w:rFonts w:asciiTheme="majorHAnsi" w:hAnsiTheme="majorHAnsi"/>
        </w:rPr>
      </w:pPr>
    </w:p>
    <w:p w:rsidR="0078212D" w:rsidRPr="0078212D" w:rsidRDefault="0078212D" w:rsidP="0078212D">
      <w:pPr>
        <w:spacing w:after="180" w:line="276" w:lineRule="auto"/>
        <w:rPr>
          <w:rFonts w:asciiTheme="majorHAnsi" w:hAnsiTheme="majorHAnsi"/>
        </w:rPr>
      </w:pPr>
    </w:p>
    <w:p w:rsidR="009C5924" w:rsidRPr="0045604E" w:rsidRDefault="009C5924" w:rsidP="0045604E">
      <w:pPr>
        <w:spacing w:after="180" w:line="276" w:lineRule="auto"/>
        <w:rPr>
          <w:rFonts w:asciiTheme="majorHAnsi" w:hAnsiTheme="majorHAnsi"/>
          <w:b/>
          <w:color w:val="002060"/>
        </w:rPr>
      </w:pPr>
    </w:p>
    <w:p w:rsidR="00EC6152" w:rsidRPr="000D7597" w:rsidRDefault="00C317AE" w:rsidP="000D7597">
      <w:pPr>
        <w:pStyle w:val="ListParagraph"/>
        <w:spacing w:after="180" w:line="276" w:lineRule="auto"/>
        <w:ind w:left="2520" w:hanging="360"/>
        <w:contextualSpacing w:val="0"/>
        <w:rPr>
          <w:rFonts w:asciiTheme="majorHAnsi" w:hAnsiTheme="majorHAnsi"/>
          <w:b/>
          <w:color w:val="002060"/>
        </w:rPr>
      </w:pPr>
      <w:r>
        <w:rPr>
          <w:rFonts w:asciiTheme="majorHAnsi" w:hAnsiTheme="majorHAnsi"/>
          <w:b/>
          <w:color w:val="002060"/>
        </w:rPr>
        <w:t>d.</w:t>
      </w:r>
      <w:r>
        <w:rPr>
          <w:rFonts w:asciiTheme="majorHAnsi" w:hAnsiTheme="majorHAnsi"/>
          <w:b/>
          <w:color w:val="002060"/>
        </w:rPr>
        <w:tab/>
      </w:r>
      <w:r>
        <w:rPr>
          <w:rFonts w:asciiTheme="majorHAnsi" w:hAnsiTheme="majorHAnsi"/>
          <w:b/>
          <w:color w:val="002060"/>
        </w:rPr>
        <w:tab/>
      </w:r>
      <w:r w:rsidR="00EC6152">
        <w:rPr>
          <w:rFonts w:asciiTheme="majorHAnsi" w:hAnsiTheme="majorHAnsi"/>
          <w:b/>
          <w:color w:val="002060"/>
        </w:rPr>
        <w:t>Others</w:t>
      </w:r>
    </w:p>
    <w:p w:rsidR="00EC6152" w:rsidRPr="000D7597" w:rsidRDefault="00EC6152" w:rsidP="00C317AE">
      <w:pPr>
        <w:spacing w:after="180" w:line="276" w:lineRule="auto"/>
        <w:ind w:left="2160"/>
        <w:rPr>
          <w:rFonts w:asciiTheme="majorHAnsi" w:hAnsiTheme="majorHAnsi"/>
        </w:rPr>
      </w:pPr>
      <w:r w:rsidRPr="00EC6152">
        <w:rPr>
          <w:rFonts w:asciiTheme="majorHAnsi" w:hAnsiTheme="majorHAnsi"/>
          <w:b/>
          <w:color w:val="002060"/>
        </w:rPr>
        <w:t>Grossmont-Cuyamaca</w:t>
      </w:r>
      <w:r>
        <w:rPr>
          <w:rFonts w:asciiTheme="majorHAnsi" w:hAnsiTheme="majorHAnsi"/>
        </w:rPr>
        <w:t xml:space="preserve"> </w:t>
      </w:r>
      <w:r w:rsidR="009F6A88">
        <w:rPr>
          <w:rFonts w:asciiTheme="majorHAnsi" w:hAnsiTheme="majorHAnsi"/>
        </w:rPr>
        <w:t>–</w:t>
      </w:r>
      <w:r w:rsidR="00C317AE">
        <w:rPr>
          <w:rFonts w:asciiTheme="majorHAnsi" w:hAnsiTheme="majorHAnsi"/>
        </w:rPr>
        <w:t xml:space="preserve"> </w:t>
      </w:r>
      <w:r w:rsidR="009F6A88">
        <w:rPr>
          <w:rFonts w:asciiTheme="majorHAnsi" w:hAnsiTheme="majorHAnsi"/>
        </w:rPr>
        <w:t>Grossmont-Cuyamaca’s</w:t>
      </w:r>
      <w:r w:rsidR="00DD278E" w:rsidRPr="00EC6152">
        <w:rPr>
          <w:rFonts w:asciiTheme="majorHAnsi" w:hAnsiTheme="majorHAnsi"/>
        </w:rPr>
        <w:t xml:space="preserve"> </w:t>
      </w:r>
      <w:hyperlink r:id="rId73" w:history="1">
        <w:r w:rsidR="00605022" w:rsidRPr="00616EE6">
          <w:rPr>
            <w:rStyle w:val="Hyperlink"/>
            <w:rFonts w:asciiTheme="majorHAnsi" w:hAnsiTheme="majorHAnsi"/>
          </w:rPr>
          <w:t>Diversity, Equity, and Inclusion</w:t>
        </w:r>
        <w:r w:rsidR="00DD278E" w:rsidRPr="00616EE6">
          <w:rPr>
            <w:rStyle w:val="Hyperlink"/>
            <w:rFonts w:asciiTheme="majorHAnsi" w:hAnsiTheme="majorHAnsi"/>
          </w:rPr>
          <w:t xml:space="preserve"> Council</w:t>
        </w:r>
      </w:hyperlink>
      <w:r w:rsidR="00DD278E" w:rsidRPr="00EC6152">
        <w:rPr>
          <w:rFonts w:asciiTheme="majorHAnsi" w:hAnsiTheme="majorHAnsi"/>
        </w:rPr>
        <w:t xml:space="preserve"> holds a biannual full-day summit that is open to all students, faculty, and staff district wide. </w:t>
      </w:r>
    </w:p>
    <w:p w:rsidR="00EC6152" w:rsidRDefault="00EC6152" w:rsidP="00C317AE">
      <w:pPr>
        <w:pStyle w:val="ListParagraph"/>
        <w:spacing w:after="180" w:line="276" w:lineRule="auto"/>
        <w:ind w:left="2160"/>
        <w:contextualSpacing w:val="0"/>
        <w:rPr>
          <w:rFonts w:asciiTheme="majorHAnsi" w:hAnsiTheme="majorHAnsi"/>
        </w:rPr>
      </w:pPr>
      <w:r>
        <w:rPr>
          <w:rFonts w:asciiTheme="majorHAnsi" w:hAnsiTheme="majorHAnsi"/>
          <w:b/>
          <w:color w:val="002060"/>
        </w:rPr>
        <w:t>State Center</w:t>
      </w:r>
      <w:r w:rsidR="00C317AE">
        <w:rPr>
          <w:rFonts w:asciiTheme="majorHAnsi" w:hAnsiTheme="majorHAnsi"/>
          <w:b/>
          <w:color w:val="002060"/>
        </w:rPr>
        <w:t xml:space="preserve"> </w:t>
      </w:r>
      <w:r w:rsidR="00774CDF">
        <w:rPr>
          <w:rFonts w:asciiTheme="majorHAnsi" w:hAnsiTheme="majorHAnsi"/>
          <w:b/>
          <w:color w:val="002060"/>
        </w:rPr>
        <w:t>–</w:t>
      </w:r>
      <w:r w:rsidR="00C317AE">
        <w:rPr>
          <w:rFonts w:asciiTheme="majorHAnsi" w:hAnsiTheme="majorHAnsi"/>
          <w:b/>
          <w:color w:val="002060"/>
        </w:rPr>
        <w:t xml:space="preserve"> </w:t>
      </w:r>
      <w:r w:rsidR="00774CDF">
        <w:rPr>
          <w:rFonts w:asciiTheme="majorHAnsi" w:hAnsiTheme="majorHAnsi"/>
        </w:rPr>
        <w:t>State Center’s Human Resources department</w:t>
      </w:r>
      <w:r w:rsidR="00F864FD" w:rsidRPr="00F864FD">
        <w:rPr>
          <w:rFonts w:asciiTheme="majorHAnsi" w:hAnsiTheme="majorHAnsi"/>
        </w:rPr>
        <w:t xml:space="preserve"> developed “</w:t>
      </w:r>
      <w:r w:rsidR="00FE6F60" w:rsidRPr="00F864FD">
        <w:rPr>
          <w:rFonts w:asciiTheme="majorHAnsi" w:hAnsiTheme="majorHAnsi"/>
          <w:i/>
        </w:rPr>
        <w:t>Sensitivity</w:t>
      </w:r>
      <w:r w:rsidR="00F864FD" w:rsidRPr="00F864FD">
        <w:rPr>
          <w:rFonts w:asciiTheme="majorHAnsi" w:hAnsiTheme="majorHAnsi"/>
          <w:i/>
        </w:rPr>
        <w:t xml:space="preserve"> and Inclusion</w:t>
      </w:r>
      <w:r w:rsidR="00F864FD" w:rsidRPr="00F864FD">
        <w:rPr>
          <w:rFonts w:asciiTheme="majorHAnsi" w:hAnsiTheme="majorHAnsi"/>
        </w:rPr>
        <w:t xml:space="preserve">”, a training program for employees that promotes the value of diversity and awareness of culturally sensitive behaviors. </w:t>
      </w:r>
    </w:p>
    <w:p w:rsidR="003550B7" w:rsidRPr="00EC6152" w:rsidRDefault="00EC6152" w:rsidP="0078212D">
      <w:pPr>
        <w:spacing w:after="180" w:line="276" w:lineRule="auto"/>
        <w:ind w:left="2160"/>
        <w:rPr>
          <w:rFonts w:asciiTheme="majorHAnsi" w:hAnsiTheme="majorHAnsi"/>
        </w:rPr>
      </w:pPr>
      <w:r>
        <w:rPr>
          <w:rFonts w:asciiTheme="majorHAnsi" w:hAnsiTheme="majorHAnsi"/>
          <w:b/>
          <w:color w:val="002060"/>
        </w:rPr>
        <w:t xml:space="preserve">San Bernardino </w:t>
      </w:r>
      <w:r w:rsidR="00774CDF">
        <w:rPr>
          <w:rFonts w:asciiTheme="majorHAnsi" w:hAnsiTheme="majorHAnsi"/>
          <w:b/>
          <w:color w:val="002060"/>
        </w:rPr>
        <w:t>–</w:t>
      </w:r>
      <w:r w:rsidR="00C317AE">
        <w:rPr>
          <w:rFonts w:asciiTheme="majorHAnsi" w:hAnsiTheme="majorHAnsi"/>
          <w:b/>
          <w:color w:val="002060"/>
        </w:rPr>
        <w:t xml:space="preserve"> </w:t>
      </w:r>
      <w:r w:rsidR="00774CDF">
        <w:rPr>
          <w:rFonts w:asciiTheme="majorHAnsi" w:hAnsiTheme="majorHAnsi"/>
        </w:rPr>
        <w:t xml:space="preserve">San Bernardino </w:t>
      </w:r>
      <w:r w:rsidR="00F864FD" w:rsidRPr="00EC6152">
        <w:rPr>
          <w:rFonts w:asciiTheme="majorHAnsi" w:hAnsiTheme="majorHAnsi"/>
        </w:rPr>
        <w:t xml:space="preserve">has developed a </w:t>
      </w:r>
      <w:hyperlink r:id="rId74" w:history="1">
        <w:r w:rsidR="00F864FD" w:rsidRPr="00616EE6">
          <w:rPr>
            <w:rStyle w:val="Hyperlink"/>
            <w:rFonts w:asciiTheme="majorHAnsi" w:hAnsiTheme="majorHAnsi"/>
          </w:rPr>
          <w:t>LEADers Training Matrix</w:t>
        </w:r>
      </w:hyperlink>
      <w:r w:rsidR="00F864FD" w:rsidRPr="00EC6152">
        <w:rPr>
          <w:rFonts w:asciiTheme="majorHAnsi" w:hAnsiTheme="majorHAnsi"/>
        </w:rPr>
        <w:t xml:space="preserve"> to track professional development</w:t>
      </w:r>
      <w:r w:rsidR="004258EB" w:rsidRPr="00EC6152">
        <w:rPr>
          <w:rFonts w:asciiTheme="majorHAnsi" w:hAnsiTheme="majorHAnsi"/>
        </w:rPr>
        <w:t>.</w:t>
      </w:r>
    </w:p>
    <w:p w:rsidR="00774CDF" w:rsidRPr="004202F1" w:rsidRDefault="00774CDF" w:rsidP="0078212D">
      <w:pPr>
        <w:spacing w:after="180" w:line="276" w:lineRule="auto"/>
        <w:rPr>
          <w:rFonts w:asciiTheme="majorHAnsi" w:hAnsiTheme="majorHAnsi"/>
        </w:rPr>
      </w:pPr>
    </w:p>
    <w:p w:rsidR="0033218B" w:rsidRDefault="0033218B" w:rsidP="0078212D">
      <w:pPr>
        <w:spacing w:after="180" w:line="276" w:lineRule="auto"/>
        <w:ind w:left="720" w:firstLine="720"/>
        <w:rPr>
          <w:rFonts w:asciiTheme="majorHAnsi" w:hAnsiTheme="majorHAnsi"/>
          <w:b/>
          <w:color w:val="002060"/>
        </w:rPr>
      </w:pPr>
      <w:r w:rsidRPr="0033218B">
        <w:rPr>
          <w:rFonts w:asciiTheme="majorHAnsi" w:hAnsiTheme="majorHAnsi"/>
          <w:b/>
          <w:color w:val="002060"/>
        </w:rPr>
        <w:t xml:space="preserve">viii. </w:t>
      </w:r>
      <w:r w:rsidRPr="0033218B">
        <w:rPr>
          <w:rFonts w:asciiTheme="majorHAnsi" w:hAnsiTheme="majorHAnsi"/>
          <w:b/>
          <w:color w:val="002060"/>
        </w:rPr>
        <w:tab/>
      </w:r>
      <w:r w:rsidR="00640DF9" w:rsidRPr="0033218B">
        <w:rPr>
          <w:rFonts w:asciiTheme="majorHAnsi" w:hAnsiTheme="majorHAnsi"/>
          <w:b/>
          <w:color w:val="002060"/>
        </w:rPr>
        <w:t>Multiple Method 8</w:t>
      </w:r>
    </w:p>
    <w:p w:rsidR="00640DF9" w:rsidRPr="0033218B" w:rsidRDefault="00640DF9" w:rsidP="0045604E">
      <w:pPr>
        <w:ind w:left="2160"/>
        <w:rPr>
          <w:rFonts w:asciiTheme="majorHAnsi" w:hAnsiTheme="majorHAnsi"/>
          <w:b/>
          <w:color w:val="002060"/>
        </w:rPr>
      </w:pPr>
      <w:r w:rsidRPr="0033218B">
        <w:rPr>
          <w:rFonts w:asciiTheme="majorHAnsi" w:hAnsiTheme="majorHAnsi"/>
          <w:b/>
          <w:color w:val="002060"/>
        </w:rPr>
        <w:t>Diversity Incorporated into Criteria for Employee Evaluation and Tenure Review</w:t>
      </w:r>
    </w:p>
    <w:p w:rsidR="00640DF9" w:rsidRPr="0033218B" w:rsidRDefault="00A2618A" w:rsidP="00640DF9">
      <w:pPr>
        <w:ind w:left="720" w:firstLine="720"/>
        <w:rPr>
          <w:rFonts w:asciiTheme="majorHAnsi" w:hAnsiTheme="majorHAnsi"/>
          <w:b/>
          <w:color w:val="002060"/>
        </w:rPr>
      </w:pPr>
      <w:r>
        <w:rPr>
          <w:rFonts w:asciiTheme="majorHAnsi" w:hAnsiTheme="majorHAnsi"/>
          <w:noProof/>
        </w:rPr>
        <mc:AlternateContent>
          <mc:Choice Requires="wps">
            <w:drawing>
              <wp:anchor distT="0" distB="0" distL="114300" distR="114300" simplePos="0" relativeHeight="251711488" behindDoc="0" locked="0" layoutInCell="1" allowOverlap="1" wp14:anchorId="12005757" wp14:editId="322351A3">
                <wp:simplePos x="0" y="0"/>
                <wp:positionH relativeFrom="column">
                  <wp:posOffset>-225425</wp:posOffset>
                </wp:positionH>
                <wp:positionV relativeFrom="paragraph">
                  <wp:posOffset>50165</wp:posOffset>
                </wp:positionV>
                <wp:extent cx="1524000" cy="1707515"/>
                <wp:effectExtent l="76200" t="57150" r="114300" b="140335"/>
                <wp:wrapNone/>
                <wp:docPr id="32" name="Rounded Rectangle 32"/>
                <wp:cNvGraphicFramePr/>
                <a:graphic xmlns:a="http://schemas.openxmlformats.org/drawingml/2006/main">
                  <a:graphicData uri="http://schemas.microsoft.com/office/word/2010/wordprocessingShape">
                    <wps:wsp>
                      <wps:cNvSpPr/>
                      <wps:spPr>
                        <a:xfrm>
                          <a:off x="0" y="0"/>
                          <a:ext cx="1524000" cy="1707515"/>
                        </a:xfrm>
                        <a:prstGeom prst="roundRect">
                          <a:avLst/>
                        </a:prstGeom>
                        <a:solidFill>
                          <a:srgbClr val="4F81BD">
                            <a:lumMod val="20000"/>
                            <a:lumOff val="80000"/>
                          </a:srgbClr>
                        </a:solidFill>
                        <a:ln w="19050"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scene3d>
                        <a:sp3d>
                          <a:bevelT w="165100" prst="coolSlant"/>
                        </a:sp3d>
                      </wps:spPr>
                      <wps:txbx>
                        <w:txbxContent>
                          <w:p w:rsidR="00EA59CD" w:rsidRPr="00686552" w:rsidRDefault="00EA59CD" w:rsidP="00E27B79">
                            <w:pPr>
                              <w:rPr>
                                <w:rFonts w:asciiTheme="majorHAnsi" w:hAnsiTheme="majorHAnsi"/>
                              </w:rPr>
                            </w:pPr>
                            <w:r w:rsidRPr="00686552">
                              <w:rPr>
                                <w:rFonts w:asciiTheme="majorHAnsi" w:hAnsiTheme="majorHAnsi"/>
                              </w:rPr>
                              <w:t>Multiple Method 8 requires:</w:t>
                            </w:r>
                          </w:p>
                          <w:p w:rsidR="00EA59CD" w:rsidRPr="00686552" w:rsidRDefault="00EA59CD" w:rsidP="00E27B79">
                            <w:pPr>
                              <w:rPr>
                                <w:rFonts w:asciiTheme="majorHAnsi" w:hAnsiTheme="majorHAnsi"/>
                              </w:rPr>
                            </w:pPr>
                          </w:p>
                          <w:p w:rsidR="00EA59CD" w:rsidRPr="00686552" w:rsidRDefault="00EA59CD" w:rsidP="002016C9">
                            <w:pPr>
                              <w:pStyle w:val="ListParagraph"/>
                              <w:numPr>
                                <w:ilvl w:val="0"/>
                                <w:numId w:val="14"/>
                              </w:numPr>
                              <w:rPr>
                                <w:rFonts w:asciiTheme="majorHAnsi" w:hAnsiTheme="majorHAnsi"/>
                              </w:rPr>
                            </w:pPr>
                            <w:r w:rsidRPr="00686552">
                              <w:rPr>
                                <w:rFonts w:asciiTheme="majorHAnsi" w:hAnsiTheme="majorHAnsi"/>
                              </w:rPr>
                              <w:t>Diversity in employee evaluation and tenure review</w:t>
                            </w:r>
                          </w:p>
                          <w:p w:rsidR="00EA59CD" w:rsidRPr="00E27B79" w:rsidRDefault="00EA59CD" w:rsidP="00E27B7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56" style="position:absolute;left:0;text-align:left;margin-left:-17.75pt;margin-top:3.95pt;width:120pt;height:13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" fillcolor="#dce6f2" strokecolor="#4a7ebb" strokeweight="1.5pt">
                <v:shadow on="t" color="black" opacity="22937f" origin=",.5" offset="0,.63889mm"/>
                <v:textbox>
                  <w:txbxContent>
                    <w:p w:rsidR="00EA59CD" w:rsidRPr="00686552" w:rsidRDefault="00EA59CD" w:rsidP="00E27B79">
                      <w:pPr>
                        <w:rPr>
                          <w:rFonts w:asciiTheme="majorHAnsi" w:hAnsiTheme="majorHAnsi"/>
                        </w:rPr>
                      </w:pPr>
                      <w:proofErr w:type="gramStart"/>
                      <w:r w:rsidRPr="00686552">
                        <w:rPr>
                          <w:rFonts w:asciiTheme="majorHAnsi" w:hAnsiTheme="majorHAnsi"/>
                        </w:rPr>
                        <w:t>Multiple Method 8</w:t>
                      </w:r>
                      <w:proofErr w:type="gramEnd"/>
                      <w:r w:rsidRPr="00686552">
                        <w:rPr>
                          <w:rFonts w:asciiTheme="majorHAnsi" w:hAnsiTheme="majorHAnsi"/>
                        </w:rPr>
                        <w:t xml:space="preserve"> requires:</w:t>
                      </w:r>
                    </w:p>
                    <w:p w:rsidR="00EA59CD" w:rsidRPr="00686552" w:rsidRDefault="00EA59CD" w:rsidP="00E27B79">
                      <w:pPr>
                        <w:rPr>
                          <w:rFonts w:asciiTheme="majorHAnsi" w:hAnsiTheme="majorHAnsi"/>
                        </w:rPr>
                      </w:pPr>
                    </w:p>
                    <w:p w:rsidR="00EA59CD" w:rsidRPr="00686552" w:rsidRDefault="00EA59CD" w:rsidP="002016C9">
                      <w:pPr>
                        <w:pStyle w:val="ListParagraph"/>
                        <w:numPr>
                          <w:ilvl w:val="0"/>
                          <w:numId w:val="14"/>
                        </w:numPr>
                        <w:rPr>
                          <w:rFonts w:asciiTheme="majorHAnsi" w:hAnsiTheme="majorHAnsi"/>
                        </w:rPr>
                      </w:pPr>
                      <w:r w:rsidRPr="00686552">
                        <w:rPr>
                          <w:rFonts w:asciiTheme="majorHAnsi" w:hAnsiTheme="majorHAnsi"/>
                        </w:rPr>
                        <w:t>Diversity in employee evaluation and tenure review</w:t>
                      </w:r>
                    </w:p>
                    <w:p w:rsidR="00EA59CD" w:rsidRPr="00E27B79" w:rsidRDefault="00EA59CD" w:rsidP="00E27B79">
                      <w:pPr>
                        <w:rPr>
                          <w:color w:val="000000" w:themeColor="text1"/>
                        </w:rPr>
                      </w:pPr>
                    </w:p>
                  </w:txbxContent>
                </v:textbox>
              </v:roundrect>
            </w:pict>
          </mc:Fallback>
        </mc:AlternateContent>
      </w:r>
    </w:p>
    <w:p w:rsidR="00640DF9" w:rsidRDefault="00640DF9" w:rsidP="00697C44">
      <w:pPr>
        <w:spacing w:after="180" w:line="276" w:lineRule="auto"/>
        <w:ind w:left="1440" w:firstLine="720"/>
        <w:rPr>
          <w:rFonts w:asciiTheme="majorHAnsi" w:hAnsiTheme="majorHAnsi"/>
        </w:rPr>
      </w:pPr>
      <w:r w:rsidRPr="00B112E1">
        <w:rPr>
          <w:rFonts w:asciiTheme="majorHAnsi" w:hAnsiTheme="majorHAnsi"/>
        </w:rPr>
        <w:t xml:space="preserve">Multiple Method 8 requires that diversity is incorporated into criteria for </w:t>
      </w:r>
      <w:r w:rsidRPr="00B112E1">
        <w:rPr>
          <w:rFonts w:asciiTheme="majorHAnsi" w:hAnsiTheme="majorHAnsi"/>
        </w:rPr>
        <w:tab/>
        <w:t xml:space="preserve">employee evaluation and tenure review. </w:t>
      </w:r>
    </w:p>
    <w:p w:rsidR="00B25A02" w:rsidRDefault="00640DF9" w:rsidP="00697C44">
      <w:pPr>
        <w:pStyle w:val="ListParagraph"/>
        <w:numPr>
          <w:ilvl w:val="0"/>
          <w:numId w:val="6"/>
        </w:numPr>
        <w:spacing w:after="180" w:line="276" w:lineRule="auto"/>
        <w:ind w:left="2880" w:hanging="720"/>
        <w:contextualSpacing w:val="0"/>
        <w:rPr>
          <w:rFonts w:asciiTheme="majorHAnsi" w:hAnsiTheme="majorHAnsi"/>
        </w:rPr>
      </w:pPr>
      <w:r w:rsidRPr="00B112E1">
        <w:rPr>
          <w:rFonts w:asciiTheme="majorHAnsi" w:hAnsiTheme="majorHAnsi"/>
        </w:rPr>
        <w:t xml:space="preserve">The district conducts exit interviews with employees who voluntary leave the district, maintains a database of exit interviews, analyzes the data for patterns impacting particular monitored groups, and implements concrete measures that utilize this information. </w:t>
      </w:r>
      <w:r w:rsidR="004258EB">
        <w:rPr>
          <w:rFonts w:asciiTheme="majorHAnsi" w:hAnsiTheme="majorHAnsi"/>
        </w:rPr>
        <w:t>Title 5, s</w:t>
      </w:r>
      <w:r w:rsidRPr="00B112E1">
        <w:rPr>
          <w:rFonts w:asciiTheme="majorHAnsi" w:hAnsiTheme="majorHAnsi"/>
        </w:rPr>
        <w:t>ection 53024.1(b)</w:t>
      </w:r>
    </w:p>
    <w:p w:rsidR="00640DF9" w:rsidRPr="00B112E1" w:rsidRDefault="00640DF9" w:rsidP="00697C44">
      <w:pPr>
        <w:pStyle w:val="ListParagraph"/>
        <w:numPr>
          <w:ilvl w:val="0"/>
          <w:numId w:val="6"/>
        </w:numPr>
        <w:spacing w:after="180" w:line="276" w:lineRule="auto"/>
        <w:ind w:left="2880" w:hanging="720"/>
        <w:contextualSpacing w:val="0"/>
        <w:rPr>
          <w:rFonts w:asciiTheme="majorHAnsi" w:hAnsiTheme="majorHAnsi"/>
        </w:rPr>
      </w:pPr>
      <w:r w:rsidRPr="00B112E1">
        <w:rPr>
          <w:rFonts w:asciiTheme="majorHAnsi" w:hAnsiTheme="majorHAnsi"/>
        </w:rPr>
        <w:t xml:space="preserve">The district conducts </w:t>
      </w:r>
      <w:r w:rsidR="00A418B9">
        <w:rPr>
          <w:rFonts w:asciiTheme="majorHAnsi" w:hAnsiTheme="majorHAnsi"/>
        </w:rPr>
        <w:t xml:space="preserve">a </w:t>
      </w:r>
      <w:r w:rsidRPr="00B112E1">
        <w:rPr>
          <w:rFonts w:asciiTheme="majorHAnsi" w:hAnsiTheme="majorHAnsi"/>
        </w:rPr>
        <w:t>longitudinal analysis of various employment events by monitored group status such as hiring, promotion, retention, voluntary resignation</w:t>
      </w:r>
      <w:r w:rsidR="004258EB">
        <w:rPr>
          <w:rFonts w:asciiTheme="majorHAnsi" w:hAnsiTheme="majorHAnsi"/>
        </w:rPr>
        <w:t>, termination, and discipline. Title 5, s</w:t>
      </w:r>
      <w:r w:rsidRPr="00B112E1">
        <w:rPr>
          <w:rFonts w:asciiTheme="majorHAnsi" w:hAnsiTheme="majorHAnsi"/>
        </w:rPr>
        <w:t>ection 53024.1(q)</w:t>
      </w:r>
    </w:p>
    <w:p w:rsidR="00626D84" w:rsidRDefault="002164B4" w:rsidP="00697C44">
      <w:pPr>
        <w:spacing w:after="180" w:line="276" w:lineRule="auto"/>
        <w:ind w:left="2160"/>
        <w:rPr>
          <w:rFonts w:asciiTheme="majorHAnsi" w:hAnsiTheme="majorHAnsi"/>
        </w:rPr>
      </w:pPr>
      <w:r>
        <w:rPr>
          <w:rFonts w:asciiTheme="majorHAnsi" w:hAnsiTheme="majorHAnsi"/>
        </w:rPr>
        <w:t xml:space="preserve">For Multiple Method 8, the </w:t>
      </w:r>
      <w:r w:rsidR="002D6AA5">
        <w:rPr>
          <w:rFonts w:asciiTheme="majorHAnsi" w:hAnsiTheme="majorHAnsi"/>
        </w:rPr>
        <w:t>Advisory</w:t>
      </w:r>
      <w:r>
        <w:rPr>
          <w:rFonts w:asciiTheme="majorHAnsi" w:hAnsiTheme="majorHAnsi"/>
        </w:rPr>
        <w:t xml:space="preserve"> Committee</w:t>
      </w:r>
      <w:r w:rsidR="00626D84">
        <w:rPr>
          <w:rFonts w:asciiTheme="majorHAnsi" w:hAnsiTheme="majorHAnsi"/>
        </w:rPr>
        <w:t xml:space="preserve"> looked for districts that provide specific criteria to measure diversity and included clear benchmarks </w:t>
      </w:r>
      <w:r w:rsidR="00626D84">
        <w:rPr>
          <w:rFonts w:asciiTheme="majorHAnsi" w:hAnsiTheme="majorHAnsi"/>
        </w:rPr>
        <w:lastRenderedPageBreak/>
        <w:t>demonstrat</w:t>
      </w:r>
      <w:r w:rsidR="00357122">
        <w:rPr>
          <w:rFonts w:asciiTheme="majorHAnsi" w:hAnsiTheme="majorHAnsi"/>
        </w:rPr>
        <w:t xml:space="preserve">ing sensitivity to </w:t>
      </w:r>
      <w:r w:rsidR="00626D84">
        <w:rPr>
          <w:rFonts w:asciiTheme="majorHAnsi" w:hAnsiTheme="majorHAnsi"/>
        </w:rPr>
        <w:t xml:space="preserve">diversity </w:t>
      </w:r>
      <w:r w:rsidR="00357122">
        <w:rPr>
          <w:rFonts w:asciiTheme="majorHAnsi" w:hAnsiTheme="majorHAnsi"/>
        </w:rPr>
        <w:t>i</w:t>
      </w:r>
      <w:r w:rsidR="00626D84">
        <w:rPr>
          <w:rFonts w:asciiTheme="majorHAnsi" w:hAnsiTheme="majorHAnsi"/>
        </w:rPr>
        <w:t>n employee evaluation and tenure review.</w:t>
      </w:r>
    </w:p>
    <w:p w:rsidR="004202F1" w:rsidRPr="00900C89" w:rsidRDefault="0033218B" w:rsidP="00900C89">
      <w:pPr>
        <w:spacing w:after="180" w:line="276" w:lineRule="auto"/>
        <w:ind w:left="1440" w:firstLine="720"/>
        <w:rPr>
          <w:rFonts w:asciiTheme="majorHAnsi" w:hAnsiTheme="majorHAnsi"/>
          <w:b/>
          <w:color w:val="002060"/>
        </w:rPr>
      </w:pPr>
      <w:r w:rsidRPr="0033218B">
        <w:rPr>
          <w:rFonts w:asciiTheme="majorHAnsi" w:hAnsiTheme="majorHAnsi"/>
          <w:b/>
          <w:color w:val="002060"/>
        </w:rPr>
        <w:t>a.</w:t>
      </w:r>
      <w:r w:rsidRPr="0033218B">
        <w:rPr>
          <w:rFonts w:asciiTheme="majorHAnsi" w:hAnsiTheme="majorHAnsi"/>
          <w:b/>
          <w:color w:val="002060"/>
        </w:rPr>
        <w:tab/>
      </w:r>
      <w:r w:rsidR="00640DF9" w:rsidRPr="0033218B">
        <w:rPr>
          <w:rFonts w:asciiTheme="majorHAnsi" w:hAnsiTheme="majorHAnsi"/>
          <w:b/>
          <w:color w:val="002060"/>
        </w:rPr>
        <w:t>Los Rios</w:t>
      </w:r>
    </w:p>
    <w:p w:rsidR="002E4BF6" w:rsidRPr="00900C89" w:rsidRDefault="005C3CE4" w:rsidP="00900C89">
      <w:pPr>
        <w:spacing w:after="180" w:line="276" w:lineRule="auto"/>
        <w:ind w:left="2160"/>
        <w:rPr>
          <w:rFonts w:asciiTheme="majorHAnsi" w:hAnsiTheme="majorHAnsi"/>
        </w:rPr>
      </w:pPr>
      <w:r w:rsidRPr="004258EB">
        <w:rPr>
          <w:rFonts w:asciiTheme="majorHAnsi" w:hAnsiTheme="majorHAnsi"/>
          <w:noProof/>
        </w:rPr>
        <mc:AlternateContent>
          <mc:Choice Requires="wps">
            <w:drawing>
              <wp:anchor distT="0" distB="0" distL="114300" distR="114300" simplePos="0" relativeHeight="251753472" behindDoc="0" locked="0" layoutInCell="1" allowOverlap="1" wp14:anchorId="0FFFBA6D" wp14:editId="609FA3C3">
                <wp:simplePos x="0" y="0"/>
                <wp:positionH relativeFrom="column">
                  <wp:posOffset>1371600</wp:posOffset>
                </wp:positionH>
                <wp:positionV relativeFrom="paragraph">
                  <wp:posOffset>1331926</wp:posOffset>
                </wp:positionV>
                <wp:extent cx="4913630" cy="1595755"/>
                <wp:effectExtent l="0" t="0" r="20320" b="23495"/>
                <wp:wrapNone/>
                <wp:docPr id="39" name="Text Box 39"/>
                <wp:cNvGraphicFramePr/>
                <a:graphic xmlns:a="http://schemas.openxmlformats.org/drawingml/2006/main">
                  <a:graphicData uri="http://schemas.microsoft.com/office/word/2010/wordprocessingShape">
                    <wps:wsp>
                      <wps:cNvSpPr txBox="1"/>
                      <wps:spPr>
                        <a:xfrm>
                          <a:off x="0" y="0"/>
                          <a:ext cx="4913630" cy="1595755"/>
                        </a:xfrm>
                        <a:prstGeom prst="rect">
                          <a:avLst/>
                        </a:prstGeom>
                        <a:solidFill>
                          <a:sysClr val="window" lastClr="FFFFFF"/>
                        </a:solidFill>
                        <a:ln w="25400" cap="flat" cmpd="sng" algn="ctr">
                          <a:solidFill>
                            <a:srgbClr val="4F81BD"/>
                          </a:solidFill>
                          <a:prstDash val="solid"/>
                        </a:ln>
                        <a:effectLst/>
                      </wps:spPr>
                      <wps:txbx>
                        <w:txbxContent>
                          <w:p w:rsidR="00EA59CD" w:rsidRPr="0083592D" w:rsidRDefault="00EA59CD" w:rsidP="00B74DA3">
                            <w:pPr>
                              <w:spacing w:after="180" w:line="276" w:lineRule="auto"/>
                              <w:rPr>
                                <w:rFonts w:asciiTheme="majorHAnsi" w:hAnsiTheme="majorHAnsi"/>
                              </w:rPr>
                            </w:pPr>
                            <w:r w:rsidRPr="0083592D">
                              <w:rPr>
                                <w:rFonts w:asciiTheme="majorHAnsi" w:hAnsiTheme="majorHAnsi"/>
                              </w:rPr>
                              <w:t>The Los Rios College Federation of Teachers (LRCFT) has agreed to even further incorporate diversity into the evaluation process by modifying the Faculty Evaluation Self Study reporting document to allow each reviewee to individually and specifically address his or her own personal efforts regarding inclusion and diversity. The LRCFT has agreed to develop a Memorandum of Understanding to this effect and incorporate language into the Faculty Evaluation Self-Study.</w:t>
                            </w:r>
                          </w:p>
                          <w:p w:rsidR="00EA59CD" w:rsidRDefault="00EA59CD" w:rsidP="00425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7" type="#_x0000_t202" style="position:absolute;left:0;text-align:left;margin-left:108pt;margin-top:104.9pt;width:386.9pt;height:12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" fillcolor="window" strokecolor="#4f81bd" strokeweight="2pt">
                <v:textbox>
                  <w:txbxContent>
                    <w:p w:rsidR="00EA59CD" w:rsidRPr="0083592D" w:rsidRDefault="00EA59CD" w:rsidP="00B74DA3">
                      <w:pPr>
                        <w:spacing w:after="180" w:line="276" w:lineRule="auto"/>
                        <w:rPr>
                          <w:rFonts w:asciiTheme="majorHAnsi" w:hAnsiTheme="majorHAnsi"/>
                        </w:rPr>
                      </w:pPr>
                      <w:r w:rsidRPr="0083592D">
                        <w:rPr>
                          <w:rFonts w:asciiTheme="majorHAnsi" w:hAnsiTheme="majorHAnsi"/>
                        </w:rPr>
                        <w:t>The Los Rios College Federation of Teachers (LRCFT) has agreed to even further incorporate diversity into the evaluation process by modifying the Faculty Evaluation Self Study reporting document to allow each reviewee to individually and specifically address his or her own personal efforts regarding inclusion and diversity. The LRCFT has agreed to develop a Memorandum of Understanding to this effect and incorporate language into the Faculty Evaluation Self-Study.</w:t>
                      </w:r>
                    </w:p>
                    <w:p w:rsidR="00EA59CD" w:rsidRDefault="00EA59CD" w:rsidP="004258EB"/>
                  </w:txbxContent>
                </v:textbox>
              </v:shape>
            </w:pict>
          </mc:Fallback>
        </mc:AlternateContent>
      </w:r>
      <w:r w:rsidR="00A730FB" w:rsidRPr="004202F1">
        <w:rPr>
          <w:rFonts w:asciiTheme="majorHAnsi" w:hAnsiTheme="majorHAnsi"/>
        </w:rPr>
        <w:t>Los Rio</w:t>
      </w:r>
      <w:r w:rsidR="00A50996" w:rsidRPr="004202F1">
        <w:rPr>
          <w:rFonts w:asciiTheme="majorHAnsi" w:hAnsiTheme="majorHAnsi"/>
        </w:rPr>
        <w:t>s</w:t>
      </w:r>
      <w:r w:rsidR="00A730FB" w:rsidRPr="004202F1">
        <w:rPr>
          <w:rFonts w:asciiTheme="majorHAnsi" w:hAnsiTheme="majorHAnsi"/>
        </w:rPr>
        <w:t xml:space="preserve"> faculty performance evaluation documents includes spec</w:t>
      </w:r>
      <w:r w:rsidR="00AB7C36" w:rsidRPr="004202F1">
        <w:rPr>
          <w:rFonts w:asciiTheme="majorHAnsi" w:hAnsiTheme="majorHAnsi"/>
        </w:rPr>
        <w:t>ific</w:t>
      </w:r>
      <w:r w:rsidR="00A730FB" w:rsidRPr="004202F1">
        <w:rPr>
          <w:rFonts w:asciiTheme="majorHAnsi" w:hAnsiTheme="majorHAnsi"/>
        </w:rPr>
        <w:t xml:space="preserve"> </w:t>
      </w:r>
      <w:r w:rsidR="004258EB" w:rsidRPr="004202F1">
        <w:rPr>
          <w:rFonts w:asciiTheme="majorHAnsi" w:hAnsiTheme="majorHAnsi"/>
        </w:rPr>
        <w:t xml:space="preserve">criteria by which faculty measure diversity, including “Adjusts </w:t>
      </w:r>
      <w:r w:rsidR="00A730FB" w:rsidRPr="004202F1">
        <w:rPr>
          <w:rFonts w:asciiTheme="majorHAnsi" w:hAnsiTheme="majorHAnsi"/>
        </w:rPr>
        <w:t>methodologies for students/clientele with special needs and/or different learning styles</w:t>
      </w:r>
      <w:r w:rsidR="004258EB" w:rsidRPr="004202F1">
        <w:rPr>
          <w:rFonts w:asciiTheme="majorHAnsi" w:hAnsiTheme="majorHAnsi"/>
        </w:rPr>
        <w:t>,”</w:t>
      </w:r>
      <w:r w:rsidR="00A730FB" w:rsidRPr="004202F1">
        <w:rPr>
          <w:rFonts w:asciiTheme="majorHAnsi" w:hAnsiTheme="majorHAnsi"/>
        </w:rPr>
        <w:t xml:space="preserve"> “Provides evidence that the dignity of the individual is </w:t>
      </w:r>
      <w:r w:rsidR="004258EB" w:rsidRPr="004202F1">
        <w:rPr>
          <w:rFonts w:asciiTheme="majorHAnsi" w:hAnsiTheme="majorHAnsi"/>
        </w:rPr>
        <w:t>respected,</w:t>
      </w:r>
      <w:r w:rsidR="00AB7C36" w:rsidRPr="004202F1">
        <w:rPr>
          <w:rFonts w:asciiTheme="majorHAnsi" w:hAnsiTheme="majorHAnsi"/>
        </w:rPr>
        <w:t xml:space="preserve">” </w:t>
      </w:r>
      <w:r w:rsidR="00A730FB" w:rsidRPr="004202F1">
        <w:rPr>
          <w:rFonts w:asciiTheme="majorHAnsi" w:hAnsiTheme="majorHAnsi"/>
        </w:rPr>
        <w:t>and “Fosters a classroom or workplace environment that is free from harassment, prejudice, or bias.”</w:t>
      </w:r>
    </w:p>
    <w:p w:rsidR="004258EB" w:rsidRDefault="004258EB" w:rsidP="0033218B">
      <w:pPr>
        <w:pStyle w:val="ListParagraph"/>
        <w:ind w:left="2880"/>
        <w:rPr>
          <w:rFonts w:asciiTheme="majorHAnsi" w:hAnsiTheme="majorHAnsi"/>
        </w:rPr>
      </w:pPr>
    </w:p>
    <w:p w:rsidR="004258EB" w:rsidRDefault="004258EB" w:rsidP="0033218B">
      <w:pPr>
        <w:pStyle w:val="ListParagraph"/>
        <w:ind w:left="2880"/>
        <w:rPr>
          <w:rFonts w:asciiTheme="majorHAnsi" w:hAnsiTheme="majorHAnsi"/>
        </w:rPr>
      </w:pPr>
    </w:p>
    <w:p w:rsidR="004258EB" w:rsidRDefault="004258EB" w:rsidP="0033218B">
      <w:pPr>
        <w:pStyle w:val="ListParagraph"/>
        <w:ind w:left="2880"/>
        <w:rPr>
          <w:rFonts w:asciiTheme="majorHAnsi" w:hAnsiTheme="majorHAnsi"/>
        </w:rPr>
      </w:pPr>
    </w:p>
    <w:p w:rsidR="004258EB" w:rsidRDefault="004258EB" w:rsidP="0033218B">
      <w:pPr>
        <w:pStyle w:val="ListParagraph"/>
        <w:ind w:left="2880"/>
        <w:rPr>
          <w:rFonts w:asciiTheme="majorHAnsi" w:hAnsiTheme="majorHAnsi"/>
        </w:rPr>
      </w:pPr>
    </w:p>
    <w:p w:rsidR="004258EB" w:rsidRDefault="004258EB" w:rsidP="0033218B">
      <w:pPr>
        <w:pStyle w:val="ListParagraph"/>
        <w:ind w:left="2880"/>
        <w:rPr>
          <w:rFonts w:asciiTheme="majorHAnsi" w:hAnsiTheme="majorHAnsi"/>
        </w:rPr>
      </w:pPr>
    </w:p>
    <w:p w:rsidR="004258EB" w:rsidRDefault="004258EB" w:rsidP="0033218B">
      <w:pPr>
        <w:pStyle w:val="ListParagraph"/>
        <w:ind w:left="2880"/>
        <w:rPr>
          <w:rFonts w:asciiTheme="majorHAnsi" w:hAnsiTheme="majorHAnsi"/>
        </w:rPr>
      </w:pPr>
    </w:p>
    <w:p w:rsidR="004258EB" w:rsidRDefault="004258EB" w:rsidP="0033218B">
      <w:pPr>
        <w:pStyle w:val="ListParagraph"/>
        <w:ind w:left="2880"/>
        <w:rPr>
          <w:rFonts w:asciiTheme="majorHAnsi" w:hAnsiTheme="majorHAnsi"/>
        </w:rPr>
      </w:pPr>
    </w:p>
    <w:p w:rsidR="004258EB" w:rsidRDefault="004258EB" w:rsidP="002E4BF6">
      <w:pPr>
        <w:rPr>
          <w:rFonts w:asciiTheme="majorHAnsi" w:hAnsiTheme="majorHAnsi"/>
        </w:rPr>
      </w:pPr>
    </w:p>
    <w:p w:rsidR="002E4BF6" w:rsidRDefault="002E4BF6" w:rsidP="002E4BF6">
      <w:pPr>
        <w:rPr>
          <w:rFonts w:asciiTheme="majorHAnsi" w:hAnsiTheme="majorHAnsi"/>
        </w:rPr>
      </w:pPr>
    </w:p>
    <w:p w:rsidR="002E4BF6" w:rsidRDefault="00A730FB" w:rsidP="00900C89">
      <w:pPr>
        <w:spacing w:after="180" w:line="276" w:lineRule="auto"/>
        <w:ind w:left="2160"/>
        <w:rPr>
          <w:rFonts w:asciiTheme="majorHAnsi" w:hAnsiTheme="majorHAnsi"/>
        </w:rPr>
      </w:pPr>
      <w:r w:rsidRPr="004202F1">
        <w:rPr>
          <w:rFonts w:asciiTheme="majorHAnsi" w:hAnsiTheme="majorHAnsi"/>
        </w:rPr>
        <w:t xml:space="preserve">The Management and Supervisor evaluation process </w:t>
      </w:r>
      <w:hyperlink r:id="rId75" w:history="1">
        <w:r w:rsidRPr="00616EE6">
          <w:rPr>
            <w:rStyle w:val="Hyperlink"/>
            <w:rFonts w:asciiTheme="majorHAnsi" w:hAnsiTheme="majorHAnsi"/>
          </w:rPr>
          <w:t>Self-Evaluation</w:t>
        </w:r>
      </w:hyperlink>
      <w:r w:rsidRPr="004202F1">
        <w:rPr>
          <w:rFonts w:asciiTheme="majorHAnsi" w:hAnsiTheme="majorHAnsi"/>
        </w:rPr>
        <w:t xml:space="preserve">/Staff Feedback Survey includes, in the Human Relations component, “Demonstrates a commitment to the diversity of staff and students.” Additionally, managers are able to address diversity in their own self-study document as well as </w:t>
      </w:r>
      <w:r w:rsidR="00AB7C36" w:rsidRPr="004202F1">
        <w:rPr>
          <w:rFonts w:asciiTheme="majorHAnsi" w:hAnsiTheme="majorHAnsi"/>
        </w:rPr>
        <w:t>in their annual goals statement.</w:t>
      </w:r>
      <w:r w:rsidR="004B63F8" w:rsidRPr="004202F1">
        <w:rPr>
          <w:rFonts w:asciiTheme="majorHAnsi" w:hAnsiTheme="majorHAnsi"/>
        </w:rPr>
        <w:t xml:space="preserve"> </w:t>
      </w:r>
      <w:r w:rsidRPr="004202F1">
        <w:rPr>
          <w:rFonts w:asciiTheme="majorHAnsi" w:hAnsiTheme="majorHAnsi"/>
        </w:rPr>
        <w:t xml:space="preserve">The </w:t>
      </w:r>
      <w:r w:rsidR="00286670">
        <w:rPr>
          <w:rFonts w:asciiTheme="majorHAnsi" w:hAnsiTheme="majorHAnsi"/>
        </w:rPr>
        <w:t>C</w:t>
      </w:r>
      <w:r w:rsidRPr="004202F1">
        <w:rPr>
          <w:rFonts w:asciiTheme="majorHAnsi" w:hAnsiTheme="majorHAnsi"/>
        </w:rPr>
        <w:t xml:space="preserve">lassified evaluation instrument includes a section where additional factors, including diversity, may be addressed. </w:t>
      </w:r>
    </w:p>
    <w:p w:rsidR="004202F1" w:rsidRDefault="0033218B" w:rsidP="00900C89">
      <w:pPr>
        <w:spacing w:after="180" w:line="276" w:lineRule="auto"/>
        <w:ind w:left="1440" w:firstLine="720"/>
        <w:rPr>
          <w:rFonts w:asciiTheme="majorHAnsi" w:hAnsiTheme="majorHAnsi"/>
          <w:b/>
          <w:color w:val="002060"/>
        </w:rPr>
      </w:pPr>
      <w:r w:rsidRPr="0033218B">
        <w:rPr>
          <w:rFonts w:asciiTheme="majorHAnsi" w:hAnsiTheme="majorHAnsi"/>
          <w:b/>
          <w:color w:val="002060"/>
        </w:rPr>
        <w:t>b.</w:t>
      </w:r>
      <w:r w:rsidRPr="0033218B">
        <w:rPr>
          <w:rFonts w:asciiTheme="majorHAnsi" w:hAnsiTheme="majorHAnsi"/>
          <w:b/>
          <w:color w:val="002060"/>
        </w:rPr>
        <w:tab/>
      </w:r>
      <w:r w:rsidR="00640DF9" w:rsidRPr="0033218B">
        <w:rPr>
          <w:rFonts w:asciiTheme="majorHAnsi" w:hAnsiTheme="majorHAnsi"/>
          <w:b/>
          <w:color w:val="002060"/>
        </w:rPr>
        <w:t>Pasadena</w:t>
      </w:r>
    </w:p>
    <w:p w:rsidR="00DB113F" w:rsidRDefault="001303B5" w:rsidP="00900C89">
      <w:pPr>
        <w:spacing w:after="180" w:line="276" w:lineRule="auto"/>
        <w:ind w:left="2160"/>
        <w:rPr>
          <w:rFonts w:asciiTheme="majorHAnsi" w:hAnsiTheme="majorHAnsi"/>
        </w:rPr>
      </w:pPr>
      <w:r w:rsidRPr="004202F1">
        <w:rPr>
          <w:rFonts w:asciiTheme="majorHAnsi" w:hAnsiTheme="majorHAnsi"/>
        </w:rPr>
        <w:t>The Pasadena Community College</w:t>
      </w:r>
      <w:r w:rsidR="00AB7C36" w:rsidRPr="004202F1">
        <w:rPr>
          <w:rFonts w:asciiTheme="majorHAnsi" w:hAnsiTheme="majorHAnsi"/>
        </w:rPr>
        <w:t xml:space="preserve"> District and the Faculty Association</w:t>
      </w:r>
      <w:r w:rsidR="0083592D" w:rsidRPr="004202F1">
        <w:rPr>
          <w:rFonts w:asciiTheme="majorHAnsi" w:hAnsiTheme="majorHAnsi"/>
        </w:rPr>
        <w:t xml:space="preserve"> made modifications to the full</w:t>
      </w:r>
      <w:r w:rsidR="005678CB">
        <w:rPr>
          <w:rFonts w:asciiTheme="majorHAnsi" w:hAnsiTheme="majorHAnsi"/>
        </w:rPr>
        <w:t>-time</w:t>
      </w:r>
      <w:r w:rsidR="0083592D" w:rsidRPr="004202F1">
        <w:rPr>
          <w:rFonts w:asciiTheme="majorHAnsi" w:hAnsiTheme="majorHAnsi"/>
        </w:rPr>
        <w:t xml:space="preserve"> </w:t>
      </w:r>
      <w:r w:rsidR="00AB7C36" w:rsidRPr="004202F1">
        <w:rPr>
          <w:rFonts w:asciiTheme="majorHAnsi" w:hAnsiTheme="majorHAnsi"/>
        </w:rPr>
        <w:t xml:space="preserve">and part-time </w:t>
      </w:r>
      <w:hyperlink r:id="rId76" w:history="1">
        <w:r w:rsidR="00AB7C36" w:rsidRPr="009C7596">
          <w:rPr>
            <w:rStyle w:val="Hyperlink"/>
            <w:rFonts w:asciiTheme="majorHAnsi" w:hAnsiTheme="majorHAnsi"/>
          </w:rPr>
          <w:t>faculty evaluation forms</w:t>
        </w:r>
      </w:hyperlink>
      <w:r w:rsidR="00AB7C36" w:rsidRPr="004202F1">
        <w:rPr>
          <w:rFonts w:asciiTheme="majorHAnsi" w:hAnsiTheme="majorHAnsi"/>
        </w:rPr>
        <w:t>.</w:t>
      </w:r>
      <w:r w:rsidRPr="004202F1">
        <w:rPr>
          <w:rFonts w:asciiTheme="majorHAnsi" w:hAnsiTheme="majorHAnsi"/>
        </w:rPr>
        <w:t xml:space="preserve"> </w:t>
      </w:r>
      <w:r w:rsidR="00F81AA1" w:rsidRPr="004202F1">
        <w:rPr>
          <w:rFonts w:asciiTheme="majorHAnsi" w:hAnsiTheme="majorHAnsi"/>
        </w:rPr>
        <w:t>Included in the classroom evaluation are two criteria:</w:t>
      </w:r>
    </w:p>
    <w:p w:rsidR="004202F1" w:rsidRDefault="00F81AA1" w:rsidP="00697C44">
      <w:pPr>
        <w:pStyle w:val="ListParagraph"/>
        <w:numPr>
          <w:ilvl w:val="0"/>
          <w:numId w:val="38"/>
        </w:numPr>
        <w:spacing w:after="120" w:line="276" w:lineRule="auto"/>
        <w:contextualSpacing w:val="0"/>
        <w:rPr>
          <w:rFonts w:asciiTheme="majorHAnsi" w:hAnsiTheme="majorHAnsi"/>
        </w:rPr>
      </w:pPr>
      <w:r w:rsidRPr="004202F1">
        <w:rPr>
          <w:rFonts w:asciiTheme="majorHAnsi" w:hAnsiTheme="majorHAnsi"/>
        </w:rPr>
        <w:t>Demonstrates sensitivity and flexibility to differing student learning styles</w:t>
      </w:r>
    </w:p>
    <w:p w:rsidR="001F643D" w:rsidRPr="0045604E" w:rsidRDefault="00F81AA1" w:rsidP="0045604E">
      <w:pPr>
        <w:pStyle w:val="ListParagraph"/>
        <w:numPr>
          <w:ilvl w:val="0"/>
          <w:numId w:val="38"/>
        </w:numPr>
        <w:spacing w:after="120" w:line="276" w:lineRule="auto"/>
        <w:contextualSpacing w:val="0"/>
        <w:rPr>
          <w:rFonts w:asciiTheme="majorHAnsi" w:hAnsiTheme="majorHAnsi"/>
        </w:rPr>
      </w:pPr>
      <w:r w:rsidRPr="004202F1">
        <w:rPr>
          <w:rFonts w:asciiTheme="majorHAnsi" w:hAnsiTheme="majorHAnsi"/>
        </w:rPr>
        <w:t xml:space="preserve">Demonstrates sensitivity in working with students of diverse racial and ethnic backgrounds, </w:t>
      </w:r>
      <w:r w:rsidR="0083592D" w:rsidRPr="004202F1">
        <w:rPr>
          <w:rFonts w:asciiTheme="majorHAnsi" w:hAnsiTheme="majorHAnsi"/>
        </w:rPr>
        <w:t xml:space="preserve">gender and </w:t>
      </w:r>
      <w:r w:rsidRPr="004202F1">
        <w:rPr>
          <w:rFonts w:asciiTheme="majorHAnsi" w:hAnsiTheme="majorHAnsi"/>
        </w:rPr>
        <w:t>sexual orientation</w:t>
      </w:r>
      <w:r w:rsidR="0083592D" w:rsidRPr="004202F1">
        <w:rPr>
          <w:rFonts w:asciiTheme="majorHAnsi" w:hAnsiTheme="majorHAnsi"/>
        </w:rPr>
        <w:t>s</w:t>
      </w:r>
      <w:r w:rsidRPr="004202F1">
        <w:rPr>
          <w:rFonts w:asciiTheme="majorHAnsi" w:hAnsiTheme="majorHAnsi"/>
        </w:rPr>
        <w:t xml:space="preserve">, </w:t>
      </w:r>
      <w:r w:rsidR="0083592D" w:rsidRPr="004202F1">
        <w:rPr>
          <w:rFonts w:asciiTheme="majorHAnsi" w:hAnsiTheme="majorHAnsi"/>
        </w:rPr>
        <w:t xml:space="preserve">and with various </w:t>
      </w:r>
      <w:r w:rsidRPr="004202F1">
        <w:rPr>
          <w:rFonts w:asciiTheme="majorHAnsi" w:hAnsiTheme="majorHAnsi"/>
        </w:rPr>
        <w:t>disabilities</w:t>
      </w:r>
      <w:r w:rsidRPr="004202F1">
        <w:rPr>
          <w:rFonts w:ascii="Times New Roman" w:eastAsiaTheme="minorHAnsi" w:hAnsi="Times New Roman" w:cs="Times New Roman"/>
          <w:sz w:val="22"/>
          <w:szCs w:val="22"/>
        </w:rPr>
        <w:t xml:space="preserve">. </w:t>
      </w:r>
    </w:p>
    <w:p w:rsidR="00F35012" w:rsidRDefault="00F35012" w:rsidP="00DB113F">
      <w:pPr>
        <w:spacing w:after="180" w:line="276" w:lineRule="auto"/>
        <w:ind w:left="1440" w:firstLine="720"/>
        <w:rPr>
          <w:rFonts w:asciiTheme="majorHAnsi" w:hAnsiTheme="majorHAnsi"/>
        </w:rPr>
      </w:pPr>
    </w:p>
    <w:p w:rsidR="00DB113F" w:rsidRDefault="00AB7C36" w:rsidP="00DB113F">
      <w:pPr>
        <w:spacing w:after="180" w:line="276" w:lineRule="auto"/>
        <w:ind w:left="1440" w:firstLine="720"/>
        <w:rPr>
          <w:rFonts w:asciiTheme="majorHAnsi" w:hAnsiTheme="majorHAnsi"/>
        </w:rPr>
      </w:pPr>
      <w:r w:rsidRPr="00F81AA1">
        <w:rPr>
          <w:rFonts w:asciiTheme="majorHAnsi" w:hAnsiTheme="majorHAnsi"/>
        </w:rPr>
        <w:lastRenderedPageBreak/>
        <w:t>Counseling and Library faculty are evaluated on the following criteria:</w:t>
      </w:r>
    </w:p>
    <w:p w:rsidR="00AB7C36" w:rsidRPr="00DB113F" w:rsidRDefault="0078212D" w:rsidP="00DB113F">
      <w:pPr>
        <w:pStyle w:val="ListParagraph"/>
        <w:numPr>
          <w:ilvl w:val="0"/>
          <w:numId w:val="43"/>
        </w:numPr>
        <w:spacing w:after="180" w:line="276" w:lineRule="auto"/>
        <w:contextualSpacing w:val="0"/>
        <w:rPr>
          <w:rFonts w:asciiTheme="majorHAnsi" w:hAnsiTheme="majorHAnsi"/>
        </w:rPr>
      </w:pPr>
      <w:r w:rsidRPr="00546540">
        <w:rPr>
          <w:rFonts w:asciiTheme="majorHAnsi" w:hAnsiTheme="majorHAnsi"/>
          <w:noProof/>
        </w:rPr>
        <mc:AlternateContent>
          <mc:Choice Requires="wps">
            <w:drawing>
              <wp:anchor distT="0" distB="0" distL="114300" distR="114300" simplePos="0" relativeHeight="251755520" behindDoc="0" locked="0" layoutInCell="1" allowOverlap="1" wp14:anchorId="0CBD5647" wp14:editId="56A38EC0">
                <wp:simplePos x="0" y="0"/>
                <wp:positionH relativeFrom="column">
                  <wp:posOffset>1395454</wp:posOffset>
                </wp:positionH>
                <wp:positionV relativeFrom="paragraph">
                  <wp:posOffset>749107</wp:posOffset>
                </wp:positionV>
                <wp:extent cx="4889500" cy="1184744"/>
                <wp:effectExtent l="0" t="0" r="25400" b="15875"/>
                <wp:wrapNone/>
                <wp:docPr id="41" name="Text Box 41"/>
                <wp:cNvGraphicFramePr/>
                <a:graphic xmlns:a="http://schemas.openxmlformats.org/drawingml/2006/main">
                  <a:graphicData uri="http://schemas.microsoft.com/office/word/2010/wordprocessingShape">
                    <wps:wsp>
                      <wps:cNvSpPr txBox="1"/>
                      <wps:spPr>
                        <a:xfrm>
                          <a:off x="0" y="0"/>
                          <a:ext cx="4889500" cy="1184744"/>
                        </a:xfrm>
                        <a:prstGeom prst="rect">
                          <a:avLst/>
                        </a:prstGeom>
                        <a:solidFill>
                          <a:sysClr val="window" lastClr="FFFFFF"/>
                        </a:solidFill>
                        <a:ln w="25400" cap="flat" cmpd="sng" algn="ctr">
                          <a:solidFill>
                            <a:srgbClr val="4F81BD"/>
                          </a:solidFill>
                          <a:prstDash val="solid"/>
                        </a:ln>
                        <a:effectLst/>
                      </wps:spPr>
                      <wps:txbx>
                        <w:txbxContent>
                          <w:p w:rsidR="00EA59CD" w:rsidRPr="00546540" w:rsidRDefault="00EA59CD" w:rsidP="00697C44">
                            <w:pPr>
                              <w:spacing w:line="276" w:lineRule="auto"/>
                              <w:rPr>
                                <w:rFonts w:asciiTheme="majorHAnsi" w:hAnsiTheme="majorHAnsi"/>
                              </w:rPr>
                            </w:pPr>
                            <w:r w:rsidRPr="00546540">
                              <w:rPr>
                                <w:rFonts w:asciiTheme="majorHAnsi" w:hAnsiTheme="majorHAnsi"/>
                              </w:rPr>
                              <w:t xml:space="preserve">All managers are also evaluated on their leadership, which includes how they demonstrate sensitivity to campus diversity. This criteria is included in their evaluation by their supervisor, in the </w:t>
                            </w:r>
                            <w:hyperlink r:id="rId77" w:history="1">
                              <w:r w:rsidRPr="009C7596">
                                <w:rPr>
                                  <w:rStyle w:val="Hyperlink"/>
                                  <w:rFonts w:asciiTheme="majorHAnsi" w:hAnsiTheme="majorHAnsi"/>
                                </w:rPr>
                                <w:t>manager’s own self-evaluation</w:t>
                              </w:r>
                            </w:hyperlink>
                            <w:r w:rsidRPr="00546540">
                              <w:rPr>
                                <w:rFonts w:asciiTheme="majorHAnsi" w:hAnsiTheme="majorHAnsi"/>
                              </w:rPr>
                              <w:t>, and in the 360 evaluation of that manager which is completed every three years.</w:t>
                            </w:r>
                          </w:p>
                          <w:p w:rsidR="00EA59CD" w:rsidRDefault="00EA59CD" w:rsidP="00B25A02">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8" type="#_x0000_t202" style="position:absolute;left:0;text-align:left;margin-left:109.9pt;margin-top:59pt;width:385pt;height:9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" fillcolor="window" strokecolor="#4f81bd" strokeweight="2pt">
                <v:textbox>
                  <w:txbxContent>
                    <w:p w:rsidR="00EA59CD" w:rsidRPr="00546540" w:rsidRDefault="00EA59CD" w:rsidP="00697C44">
                      <w:pPr>
                        <w:spacing w:line="276" w:lineRule="auto"/>
                        <w:rPr>
                          <w:rFonts w:asciiTheme="majorHAnsi" w:hAnsiTheme="majorHAnsi"/>
                        </w:rPr>
                      </w:pPr>
                      <w:r w:rsidRPr="00546540">
                        <w:rPr>
                          <w:rFonts w:asciiTheme="majorHAnsi" w:hAnsiTheme="majorHAnsi"/>
                        </w:rPr>
                        <w:t xml:space="preserve">All managers are also evaluated on their leadership, which includes how they demonstrate sensitivity to campus diversity. This </w:t>
                      </w:r>
                      <w:proofErr w:type="gramStart"/>
                      <w:r w:rsidRPr="00546540">
                        <w:rPr>
                          <w:rFonts w:asciiTheme="majorHAnsi" w:hAnsiTheme="majorHAnsi"/>
                        </w:rPr>
                        <w:t>criteria</w:t>
                      </w:r>
                      <w:proofErr w:type="gramEnd"/>
                      <w:r w:rsidRPr="00546540">
                        <w:rPr>
                          <w:rFonts w:asciiTheme="majorHAnsi" w:hAnsiTheme="majorHAnsi"/>
                        </w:rPr>
                        <w:t xml:space="preserve"> is included in their evaluation by their supervisor, in the </w:t>
                      </w:r>
                      <w:hyperlink r:id="rId78" w:history="1">
                        <w:r w:rsidRPr="009C7596">
                          <w:rPr>
                            <w:rStyle w:val="Hyperlink"/>
                            <w:rFonts w:asciiTheme="majorHAnsi" w:hAnsiTheme="majorHAnsi"/>
                          </w:rPr>
                          <w:t>manag</w:t>
                        </w:r>
                        <w:r w:rsidRPr="009C7596">
                          <w:rPr>
                            <w:rStyle w:val="Hyperlink"/>
                            <w:rFonts w:asciiTheme="majorHAnsi" w:hAnsiTheme="majorHAnsi"/>
                          </w:rPr>
                          <w:t>e</w:t>
                        </w:r>
                        <w:r w:rsidRPr="009C7596">
                          <w:rPr>
                            <w:rStyle w:val="Hyperlink"/>
                            <w:rFonts w:asciiTheme="majorHAnsi" w:hAnsiTheme="majorHAnsi"/>
                          </w:rPr>
                          <w:t>r’s own self-evaluation</w:t>
                        </w:r>
                      </w:hyperlink>
                      <w:r w:rsidRPr="00546540">
                        <w:rPr>
                          <w:rFonts w:asciiTheme="majorHAnsi" w:hAnsiTheme="majorHAnsi"/>
                        </w:rPr>
                        <w:t>, and in the 360 evaluation of that manager which is completed every three years.</w:t>
                      </w:r>
                    </w:p>
                    <w:p w:rsidR="00EA59CD" w:rsidRDefault="00EA59CD" w:rsidP="00B25A02">
                      <w:pPr>
                        <w:spacing w:line="360" w:lineRule="auto"/>
                      </w:pPr>
                    </w:p>
                  </w:txbxContent>
                </v:textbox>
              </v:shape>
            </w:pict>
          </mc:Fallback>
        </mc:AlternateContent>
      </w:r>
      <w:r w:rsidR="00AB7C36" w:rsidRPr="00DB113F">
        <w:rPr>
          <w:rFonts w:asciiTheme="majorHAnsi" w:hAnsiTheme="majorHAnsi"/>
        </w:rPr>
        <w:t>Demonstrates sensitivity in working with students of diverse racial and ethnic backgrounds, sexual orientation, skill levels and physical and mental disabilities</w:t>
      </w:r>
      <w:r w:rsidR="00546540" w:rsidRPr="00DB113F">
        <w:rPr>
          <w:rFonts w:asciiTheme="majorHAnsi" w:hAnsiTheme="majorHAnsi"/>
        </w:rPr>
        <w:t>.</w:t>
      </w:r>
    </w:p>
    <w:p w:rsidR="00546540" w:rsidRPr="00546540" w:rsidRDefault="00546540" w:rsidP="00546540">
      <w:pPr>
        <w:rPr>
          <w:rFonts w:asciiTheme="majorHAnsi" w:hAnsiTheme="majorHAnsi"/>
        </w:rPr>
      </w:pPr>
    </w:p>
    <w:p w:rsidR="00AB7C36" w:rsidRDefault="00AB7C36" w:rsidP="0033218B">
      <w:pPr>
        <w:pStyle w:val="ListParagraph"/>
        <w:ind w:left="2880"/>
        <w:rPr>
          <w:rFonts w:asciiTheme="majorHAnsi" w:hAnsiTheme="majorHAnsi"/>
        </w:rPr>
      </w:pPr>
    </w:p>
    <w:p w:rsidR="00546540" w:rsidRDefault="00546540" w:rsidP="0033218B">
      <w:pPr>
        <w:pStyle w:val="ListParagraph"/>
        <w:ind w:left="2880"/>
        <w:rPr>
          <w:rFonts w:asciiTheme="majorHAnsi" w:hAnsiTheme="majorHAnsi"/>
        </w:rPr>
      </w:pPr>
    </w:p>
    <w:p w:rsidR="00546540" w:rsidRDefault="00546540" w:rsidP="0033218B">
      <w:pPr>
        <w:pStyle w:val="ListParagraph"/>
        <w:ind w:left="2880"/>
        <w:rPr>
          <w:rFonts w:asciiTheme="majorHAnsi" w:hAnsiTheme="majorHAnsi"/>
        </w:rPr>
      </w:pPr>
    </w:p>
    <w:p w:rsidR="00546540" w:rsidRDefault="00546540" w:rsidP="0033218B">
      <w:pPr>
        <w:pStyle w:val="ListParagraph"/>
        <w:ind w:left="2880"/>
        <w:rPr>
          <w:rFonts w:asciiTheme="majorHAnsi" w:hAnsiTheme="majorHAnsi"/>
        </w:rPr>
      </w:pPr>
    </w:p>
    <w:p w:rsidR="00546540" w:rsidRDefault="00546540" w:rsidP="0033218B">
      <w:pPr>
        <w:pStyle w:val="ListParagraph"/>
        <w:ind w:left="2880"/>
        <w:rPr>
          <w:rFonts w:asciiTheme="majorHAnsi" w:hAnsiTheme="majorHAnsi"/>
        </w:rPr>
      </w:pPr>
    </w:p>
    <w:p w:rsidR="005C3CE4" w:rsidRDefault="005C3CE4" w:rsidP="00900C89">
      <w:pPr>
        <w:spacing w:after="180" w:line="276" w:lineRule="auto"/>
        <w:ind w:left="1440" w:firstLine="720"/>
        <w:rPr>
          <w:rFonts w:asciiTheme="majorHAnsi" w:hAnsiTheme="majorHAnsi"/>
          <w:b/>
          <w:color w:val="002060"/>
        </w:rPr>
      </w:pPr>
    </w:p>
    <w:p w:rsidR="000D7597" w:rsidRPr="00900C89" w:rsidRDefault="0033218B" w:rsidP="00900C89">
      <w:pPr>
        <w:spacing w:after="180" w:line="276" w:lineRule="auto"/>
        <w:ind w:left="1440" w:firstLine="720"/>
        <w:rPr>
          <w:rFonts w:asciiTheme="majorHAnsi" w:hAnsiTheme="majorHAnsi"/>
          <w:b/>
          <w:color w:val="002060"/>
        </w:rPr>
      </w:pPr>
      <w:r w:rsidRPr="0033218B">
        <w:rPr>
          <w:rFonts w:asciiTheme="majorHAnsi" w:hAnsiTheme="majorHAnsi"/>
          <w:b/>
          <w:color w:val="002060"/>
        </w:rPr>
        <w:t>c.</w:t>
      </w:r>
      <w:r w:rsidRPr="0033218B">
        <w:rPr>
          <w:rFonts w:asciiTheme="majorHAnsi" w:hAnsiTheme="majorHAnsi"/>
          <w:b/>
          <w:color w:val="002060"/>
        </w:rPr>
        <w:tab/>
      </w:r>
      <w:r w:rsidR="00640DF9" w:rsidRPr="0033218B">
        <w:rPr>
          <w:rFonts w:asciiTheme="majorHAnsi" w:hAnsiTheme="majorHAnsi"/>
          <w:b/>
          <w:color w:val="002060"/>
        </w:rPr>
        <w:t>Southwestern</w:t>
      </w:r>
    </w:p>
    <w:p w:rsidR="005E5666" w:rsidRDefault="00937CD6" w:rsidP="002E5E52">
      <w:pPr>
        <w:spacing w:after="180" w:line="276" w:lineRule="auto"/>
        <w:ind w:left="2160"/>
        <w:rPr>
          <w:rFonts w:asciiTheme="majorHAnsi" w:hAnsiTheme="majorHAnsi"/>
        </w:rPr>
      </w:pPr>
      <w:r>
        <w:rPr>
          <w:rFonts w:asciiTheme="majorHAnsi" w:hAnsiTheme="majorHAnsi"/>
          <w:noProof/>
        </w:rPr>
        <mc:AlternateContent>
          <mc:Choice Requires="wps">
            <w:drawing>
              <wp:anchor distT="0" distB="0" distL="114300" distR="114300" simplePos="0" relativeHeight="251692032" behindDoc="0" locked="0" layoutInCell="1" allowOverlap="1" wp14:anchorId="25AA517C" wp14:editId="1204D5D2">
                <wp:simplePos x="0" y="0"/>
                <wp:positionH relativeFrom="column">
                  <wp:posOffset>1395455</wp:posOffset>
                </wp:positionH>
                <wp:positionV relativeFrom="paragraph">
                  <wp:posOffset>679837</wp:posOffset>
                </wp:positionV>
                <wp:extent cx="4890052" cy="4735830"/>
                <wp:effectExtent l="0" t="0" r="25400" b="26670"/>
                <wp:wrapNone/>
                <wp:docPr id="21" name="Text Box 21"/>
                <wp:cNvGraphicFramePr/>
                <a:graphic xmlns:a="http://schemas.openxmlformats.org/drawingml/2006/main">
                  <a:graphicData uri="http://schemas.microsoft.com/office/word/2010/wordprocessingShape">
                    <wps:wsp>
                      <wps:cNvSpPr txBox="1"/>
                      <wps:spPr>
                        <a:xfrm>
                          <a:off x="0" y="0"/>
                          <a:ext cx="4890052" cy="473583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59CD" w:rsidRDefault="00EA59CD" w:rsidP="009B20DA">
                            <w:pPr>
                              <w:tabs>
                                <w:tab w:val="left" w:pos="2880"/>
                              </w:tabs>
                              <w:spacing w:after="180" w:line="276" w:lineRule="auto"/>
                              <w:rPr>
                                <w:rFonts w:asciiTheme="majorHAnsi" w:hAnsiTheme="majorHAnsi"/>
                              </w:rPr>
                            </w:pPr>
                            <w:r w:rsidRPr="00B112E1">
                              <w:rPr>
                                <w:rFonts w:asciiTheme="majorHAnsi" w:hAnsiTheme="majorHAnsi"/>
                              </w:rPr>
                              <w:t>Diversity criteria in the</w:t>
                            </w:r>
                            <w:r>
                              <w:rPr>
                                <w:rFonts w:asciiTheme="majorHAnsi" w:hAnsiTheme="majorHAnsi"/>
                              </w:rPr>
                              <w:t xml:space="preserve"> tenure review process include:</w:t>
                            </w:r>
                          </w:p>
                          <w:p w:rsidR="00EA59CD" w:rsidRPr="00D14EFB" w:rsidRDefault="00EA59CD" w:rsidP="009B20DA">
                            <w:pPr>
                              <w:tabs>
                                <w:tab w:val="left" w:pos="2880"/>
                              </w:tabs>
                              <w:spacing w:after="180" w:line="276" w:lineRule="auto"/>
                              <w:rPr>
                                <w:rFonts w:asciiTheme="majorHAnsi" w:hAnsiTheme="majorHAnsi"/>
                              </w:rPr>
                            </w:pPr>
                            <w:r>
                              <w:rPr>
                                <w:rFonts w:asciiTheme="majorHAnsi" w:hAnsiTheme="majorHAnsi"/>
                              </w:rPr>
                              <w:t>R</w:t>
                            </w:r>
                            <w:r w:rsidRPr="00D14EFB">
                              <w:rPr>
                                <w:rFonts w:asciiTheme="majorHAnsi" w:hAnsiTheme="majorHAnsi"/>
                              </w:rPr>
                              <w:t>espect for students’ rights and needs and demonstration of sensitivity to</w:t>
                            </w:r>
                            <w:r>
                              <w:rPr>
                                <w:rFonts w:asciiTheme="majorHAnsi" w:hAnsiTheme="majorHAnsi"/>
                              </w:rPr>
                              <w:t>,</w:t>
                            </w:r>
                            <w:r w:rsidRPr="00D14EFB">
                              <w:rPr>
                                <w:rFonts w:asciiTheme="majorHAnsi" w:hAnsiTheme="majorHAnsi"/>
                              </w:rPr>
                              <w:t xml:space="preserve"> and understanding of</w:t>
                            </w:r>
                            <w:r>
                              <w:rPr>
                                <w:rFonts w:asciiTheme="majorHAnsi" w:hAnsiTheme="majorHAnsi"/>
                              </w:rPr>
                              <w:t>,</w:t>
                            </w:r>
                            <w:r w:rsidRPr="00D14EFB">
                              <w:rPr>
                                <w:rFonts w:asciiTheme="majorHAnsi" w:hAnsiTheme="majorHAnsi"/>
                              </w:rPr>
                              <w:t xml:space="preserve"> the diverse academic, social, economic, cultural, disability, and ethnic background</w:t>
                            </w:r>
                            <w:r>
                              <w:rPr>
                                <w:rFonts w:asciiTheme="majorHAnsi" w:hAnsiTheme="majorHAnsi"/>
                              </w:rPr>
                              <w:t>s of community college students:</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Patience, fairness, and promptness in the evaluation and discussion of student work;</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Sensitivity and responsiveness to the needs of individual students and their special circumstances</w:t>
                            </w:r>
                            <w:r>
                              <w:rPr>
                                <w:rFonts w:asciiTheme="majorHAnsi" w:hAnsiTheme="majorHAnsi"/>
                              </w:rPr>
                              <w:t>,</w:t>
                            </w:r>
                            <w:r w:rsidRPr="00F42C7B">
                              <w:rPr>
                                <w:rFonts w:asciiTheme="majorHAnsi" w:hAnsiTheme="majorHAnsi"/>
                              </w:rPr>
                              <w:t xml:space="preserve"> when appropriate;</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 xml:space="preserve">Maintenance of contractual obligation to regular and timely office hours; </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 xml:space="preserve">Sensitivity to </w:t>
                            </w:r>
                            <w:r>
                              <w:rPr>
                                <w:rFonts w:asciiTheme="majorHAnsi" w:hAnsiTheme="majorHAnsi"/>
                              </w:rPr>
                              <w:t xml:space="preserve">the </w:t>
                            </w:r>
                            <w:r w:rsidRPr="00F42C7B">
                              <w:rPr>
                                <w:rFonts w:asciiTheme="majorHAnsi" w:hAnsiTheme="majorHAnsi"/>
                              </w:rPr>
                              <w:t>diverse ways students learn</w:t>
                            </w:r>
                            <w:r>
                              <w:rPr>
                                <w:rFonts w:asciiTheme="majorHAnsi" w:hAnsiTheme="majorHAnsi"/>
                              </w:rPr>
                              <w:t>;</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Familiarity with specific cultural factors which affect the learning process in the specific area of assignment</w:t>
                            </w:r>
                            <w:r>
                              <w:rPr>
                                <w:rFonts w:asciiTheme="majorHAnsi" w:hAnsiTheme="majorHAnsi"/>
                              </w:rPr>
                              <w:t>;</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Careful attention to the diverse educational backgrounds of all students</w:t>
                            </w:r>
                            <w:r>
                              <w:rPr>
                                <w:rFonts w:asciiTheme="majorHAnsi" w:hAnsiTheme="majorHAnsi"/>
                              </w:rPr>
                              <w:t>;</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Involvement in examining retention indices for diverse student populations in classes and student service programs; and</w:t>
                            </w:r>
                          </w:p>
                          <w:p w:rsidR="00EA59CD" w:rsidRPr="00F42C7B"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Sensitivity to the role of cultural factors in education</w:t>
                            </w:r>
                            <w:r>
                              <w:rPr>
                                <w:rFonts w:asciiTheme="majorHAnsi" w:hAnsiTheme="majorHAnsi"/>
                              </w:rPr>
                              <w:t>.</w:t>
                            </w:r>
                          </w:p>
                          <w:p w:rsidR="00EA59CD" w:rsidRDefault="00EA59CD" w:rsidP="00B25A02">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9" type="#_x0000_t202" style="position:absolute;left:0;text-align:left;margin-left:109.9pt;margin-top:53.55pt;width:385.05pt;height:37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" fillcolor="white [3201]" strokecolor="#4f81bd [3204]" strokeweight="2pt">
                <v:textbox>
                  <w:txbxContent>
                    <w:p w:rsidR="00EA59CD" w:rsidRDefault="00EA59CD" w:rsidP="009B20DA">
                      <w:pPr>
                        <w:tabs>
                          <w:tab w:val="left" w:pos="2880"/>
                        </w:tabs>
                        <w:spacing w:after="180" w:line="276" w:lineRule="auto"/>
                        <w:rPr>
                          <w:rFonts w:asciiTheme="majorHAnsi" w:hAnsiTheme="majorHAnsi"/>
                        </w:rPr>
                      </w:pPr>
                      <w:r w:rsidRPr="00B112E1">
                        <w:rPr>
                          <w:rFonts w:asciiTheme="majorHAnsi" w:hAnsiTheme="majorHAnsi"/>
                        </w:rPr>
                        <w:t>Diversity criteria in the</w:t>
                      </w:r>
                      <w:r>
                        <w:rPr>
                          <w:rFonts w:asciiTheme="majorHAnsi" w:hAnsiTheme="majorHAnsi"/>
                        </w:rPr>
                        <w:t xml:space="preserve"> tenure review process include:</w:t>
                      </w:r>
                    </w:p>
                    <w:p w:rsidR="00EA59CD" w:rsidRPr="00D14EFB" w:rsidRDefault="00EA59CD" w:rsidP="009B20DA">
                      <w:pPr>
                        <w:tabs>
                          <w:tab w:val="left" w:pos="2880"/>
                        </w:tabs>
                        <w:spacing w:after="180" w:line="276" w:lineRule="auto"/>
                        <w:rPr>
                          <w:rFonts w:asciiTheme="majorHAnsi" w:hAnsiTheme="majorHAnsi"/>
                        </w:rPr>
                      </w:pPr>
                      <w:r>
                        <w:rPr>
                          <w:rFonts w:asciiTheme="majorHAnsi" w:hAnsiTheme="majorHAnsi"/>
                        </w:rPr>
                        <w:t>R</w:t>
                      </w:r>
                      <w:r w:rsidRPr="00D14EFB">
                        <w:rPr>
                          <w:rFonts w:asciiTheme="majorHAnsi" w:hAnsiTheme="majorHAnsi"/>
                        </w:rPr>
                        <w:t xml:space="preserve">espect for students’ rights and needs and demonstration of sensitivity </w:t>
                      </w:r>
                      <w:proofErr w:type="gramStart"/>
                      <w:r w:rsidRPr="00D14EFB">
                        <w:rPr>
                          <w:rFonts w:asciiTheme="majorHAnsi" w:hAnsiTheme="majorHAnsi"/>
                        </w:rPr>
                        <w:t>to</w:t>
                      </w:r>
                      <w:r>
                        <w:rPr>
                          <w:rFonts w:asciiTheme="majorHAnsi" w:hAnsiTheme="majorHAnsi"/>
                        </w:rPr>
                        <w:t>,</w:t>
                      </w:r>
                      <w:proofErr w:type="gramEnd"/>
                      <w:r w:rsidRPr="00D14EFB">
                        <w:rPr>
                          <w:rFonts w:asciiTheme="majorHAnsi" w:hAnsiTheme="majorHAnsi"/>
                        </w:rPr>
                        <w:t xml:space="preserve"> and understanding of</w:t>
                      </w:r>
                      <w:r>
                        <w:rPr>
                          <w:rFonts w:asciiTheme="majorHAnsi" w:hAnsiTheme="majorHAnsi"/>
                        </w:rPr>
                        <w:t>,</w:t>
                      </w:r>
                      <w:r w:rsidRPr="00D14EFB">
                        <w:rPr>
                          <w:rFonts w:asciiTheme="majorHAnsi" w:hAnsiTheme="majorHAnsi"/>
                        </w:rPr>
                        <w:t xml:space="preserve"> the diverse academic, social, economic, cultural, disability, and ethnic background</w:t>
                      </w:r>
                      <w:r>
                        <w:rPr>
                          <w:rFonts w:asciiTheme="majorHAnsi" w:hAnsiTheme="majorHAnsi"/>
                        </w:rPr>
                        <w:t>s of community college students:</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Patience, fairness, and promptness in the evaluation and discussion of student work;</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Sensitivity and responsiveness to the needs of individual students and their special circumstances</w:t>
                      </w:r>
                      <w:r>
                        <w:rPr>
                          <w:rFonts w:asciiTheme="majorHAnsi" w:hAnsiTheme="majorHAnsi"/>
                        </w:rPr>
                        <w:t>,</w:t>
                      </w:r>
                      <w:r w:rsidRPr="00F42C7B">
                        <w:rPr>
                          <w:rFonts w:asciiTheme="majorHAnsi" w:hAnsiTheme="majorHAnsi"/>
                        </w:rPr>
                        <w:t xml:space="preserve"> when appropriate;</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 xml:space="preserve">Maintenance of contractual obligation to regular and timely office hours; </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 xml:space="preserve">Sensitivity to </w:t>
                      </w:r>
                      <w:r>
                        <w:rPr>
                          <w:rFonts w:asciiTheme="majorHAnsi" w:hAnsiTheme="majorHAnsi"/>
                        </w:rPr>
                        <w:t xml:space="preserve">the </w:t>
                      </w:r>
                      <w:r w:rsidRPr="00F42C7B">
                        <w:rPr>
                          <w:rFonts w:asciiTheme="majorHAnsi" w:hAnsiTheme="majorHAnsi"/>
                        </w:rPr>
                        <w:t>diverse ways students learn</w:t>
                      </w:r>
                      <w:r>
                        <w:rPr>
                          <w:rFonts w:asciiTheme="majorHAnsi" w:hAnsiTheme="majorHAnsi"/>
                        </w:rPr>
                        <w:t>;</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Familiarity with specific cultural factors which affect the learning process in the specific area of assignment</w:t>
                      </w:r>
                      <w:r>
                        <w:rPr>
                          <w:rFonts w:asciiTheme="majorHAnsi" w:hAnsiTheme="majorHAnsi"/>
                        </w:rPr>
                        <w:t>;</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Careful attention to the diverse educational backgrounds of all students</w:t>
                      </w:r>
                      <w:r>
                        <w:rPr>
                          <w:rFonts w:asciiTheme="majorHAnsi" w:hAnsiTheme="majorHAnsi"/>
                        </w:rPr>
                        <w:t>;</w:t>
                      </w:r>
                    </w:p>
                    <w:p w:rsidR="00EA59CD"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Involvement in examining retention indices for diverse student populations in classes and student service programs; and</w:t>
                      </w:r>
                    </w:p>
                    <w:p w:rsidR="00EA59CD" w:rsidRPr="00F42C7B" w:rsidRDefault="00EA59CD" w:rsidP="00697C44">
                      <w:pPr>
                        <w:pStyle w:val="ListParagraph"/>
                        <w:numPr>
                          <w:ilvl w:val="0"/>
                          <w:numId w:val="15"/>
                        </w:numPr>
                        <w:tabs>
                          <w:tab w:val="left" w:pos="2880"/>
                        </w:tabs>
                        <w:spacing w:after="120" w:line="276" w:lineRule="auto"/>
                        <w:contextualSpacing w:val="0"/>
                        <w:rPr>
                          <w:rFonts w:asciiTheme="majorHAnsi" w:hAnsiTheme="majorHAnsi"/>
                        </w:rPr>
                      </w:pPr>
                      <w:r w:rsidRPr="00F42C7B">
                        <w:rPr>
                          <w:rFonts w:asciiTheme="majorHAnsi" w:hAnsiTheme="majorHAnsi"/>
                        </w:rPr>
                        <w:t>Sensitivity to the role of cultural factors in education</w:t>
                      </w:r>
                      <w:r>
                        <w:rPr>
                          <w:rFonts w:asciiTheme="majorHAnsi" w:hAnsiTheme="majorHAnsi"/>
                        </w:rPr>
                        <w:t>.</w:t>
                      </w:r>
                    </w:p>
                    <w:p w:rsidR="00EA59CD" w:rsidRDefault="00EA59CD" w:rsidP="00B25A02">
                      <w:pPr>
                        <w:spacing w:line="276" w:lineRule="auto"/>
                      </w:pPr>
                    </w:p>
                  </w:txbxContent>
                </v:textbox>
              </v:shape>
            </w:pict>
          </mc:Fallback>
        </mc:AlternateContent>
      </w:r>
      <w:r w:rsidR="00AB7C36" w:rsidRPr="00B112E1">
        <w:rPr>
          <w:rFonts w:asciiTheme="majorHAnsi" w:hAnsiTheme="majorHAnsi"/>
        </w:rPr>
        <w:t>Demonstrating commitment to diversity does not end with the hiring process. Through its evaluation process,</w:t>
      </w:r>
      <w:r w:rsidR="00546540">
        <w:rPr>
          <w:rFonts w:asciiTheme="majorHAnsi" w:hAnsiTheme="majorHAnsi"/>
        </w:rPr>
        <w:t xml:space="preserve"> the d</w:t>
      </w:r>
      <w:r w:rsidR="002402E0">
        <w:rPr>
          <w:rFonts w:asciiTheme="majorHAnsi" w:hAnsiTheme="majorHAnsi"/>
        </w:rPr>
        <w:t xml:space="preserve">istrict </w:t>
      </w:r>
      <w:r w:rsidR="00AB7C36" w:rsidRPr="00B112E1">
        <w:rPr>
          <w:rFonts w:asciiTheme="majorHAnsi" w:hAnsiTheme="majorHAnsi"/>
        </w:rPr>
        <w:t>requires faculty to demonstrate a continued commitment to diversity.</w:t>
      </w:r>
    </w:p>
    <w:p w:rsidR="0076424C" w:rsidRDefault="0076424C" w:rsidP="002E5E52">
      <w:pPr>
        <w:spacing w:after="180" w:line="276" w:lineRule="auto"/>
        <w:ind w:left="2160"/>
        <w:rPr>
          <w:rFonts w:asciiTheme="majorHAnsi" w:hAnsiTheme="majorHAnsi"/>
        </w:rPr>
      </w:pPr>
    </w:p>
    <w:p w:rsidR="0076424C" w:rsidRDefault="0076424C" w:rsidP="002E5E52">
      <w:pPr>
        <w:spacing w:after="180" w:line="276" w:lineRule="auto"/>
        <w:ind w:left="2160"/>
        <w:rPr>
          <w:rFonts w:asciiTheme="majorHAnsi" w:hAnsiTheme="majorHAnsi"/>
        </w:rPr>
      </w:pPr>
    </w:p>
    <w:p w:rsidR="0076424C" w:rsidRDefault="0076424C" w:rsidP="002E5E52">
      <w:pPr>
        <w:spacing w:after="180" w:line="276" w:lineRule="auto"/>
        <w:ind w:left="2160"/>
        <w:rPr>
          <w:rFonts w:asciiTheme="majorHAnsi" w:hAnsiTheme="majorHAnsi"/>
        </w:rPr>
      </w:pPr>
    </w:p>
    <w:p w:rsidR="00DB113F" w:rsidRDefault="00AB7C36" w:rsidP="002E5E52">
      <w:pPr>
        <w:spacing w:after="180" w:line="276" w:lineRule="auto"/>
        <w:ind w:left="2160"/>
        <w:rPr>
          <w:rFonts w:asciiTheme="majorHAnsi" w:hAnsiTheme="majorHAnsi"/>
        </w:rPr>
      </w:pPr>
      <w:r w:rsidRPr="00B112E1">
        <w:rPr>
          <w:rFonts w:asciiTheme="majorHAnsi" w:hAnsiTheme="majorHAnsi"/>
        </w:rPr>
        <w:t xml:space="preserve"> </w:t>
      </w:r>
    </w:p>
    <w:p w:rsidR="005E5666" w:rsidRDefault="005E5666" w:rsidP="002E5E52">
      <w:pPr>
        <w:spacing w:after="180" w:line="276" w:lineRule="auto"/>
        <w:ind w:left="2160"/>
        <w:rPr>
          <w:rFonts w:asciiTheme="majorHAnsi" w:hAnsiTheme="majorHAnsi"/>
        </w:rPr>
      </w:pPr>
    </w:p>
    <w:p w:rsidR="005E5666" w:rsidRDefault="005E5666" w:rsidP="002E5E52">
      <w:pPr>
        <w:spacing w:after="180" w:line="276" w:lineRule="auto"/>
        <w:ind w:left="2160"/>
        <w:rPr>
          <w:rFonts w:asciiTheme="majorHAnsi" w:hAnsiTheme="majorHAnsi"/>
        </w:rPr>
      </w:pPr>
    </w:p>
    <w:p w:rsidR="005E5666" w:rsidRDefault="005E5666" w:rsidP="002E5E52">
      <w:pPr>
        <w:spacing w:after="180" w:line="276" w:lineRule="auto"/>
        <w:ind w:left="2160"/>
        <w:rPr>
          <w:rFonts w:asciiTheme="majorHAnsi" w:hAnsiTheme="majorHAnsi"/>
        </w:rPr>
      </w:pPr>
    </w:p>
    <w:p w:rsidR="00633DEC" w:rsidRDefault="00633DEC" w:rsidP="0033218B">
      <w:pPr>
        <w:tabs>
          <w:tab w:val="left" w:pos="2880"/>
        </w:tabs>
        <w:ind w:left="2880"/>
        <w:rPr>
          <w:rFonts w:asciiTheme="majorHAnsi" w:hAnsiTheme="majorHAnsi"/>
        </w:rPr>
      </w:pPr>
    </w:p>
    <w:p w:rsidR="00633DEC" w:rsidRDefault="00633DEC" w:rsidP="0033218B">
      <w:pPr>
        <w:tabs>
          <w:tab w:val="left" w:pos="2880"/>
        </w:tabs>
        <w:ind w:left="2880"/>
        <w:rPr>
          <w:rFonts w:asciiTheme="majorHAnsi" w:hAnsiTheme="majorHAnsi"/>
        </w:rPr>
      </w:pPr>
    </w:p>
    <w:p w:rsidR="009B20DA" w:rsidRDefault="009B20DA" w:rsidP="00F42C7B">
      <w:pPr>
        <w:tabs>
          <w:tab w:val="left" w:pos="2880"/>
        </w:tabs>
        <w:rPr>
          <w:rFonts w:asciiTheme="majorHAnsi" w:hAnsiTheme="majorHAnsi"/>
        </w:rPr>
      </w:pPr>
    </w:p>
    <w:p w:rsidR="009B20DA" w:rsidRDefault="009B20DA" w:rsidP="009B20DA">
      <w:pPr>
        <w:tabs>
          <w:tab w:val="left" w:pos="2880"/>
        </w:tabs>
        <w:rPr>
          <w:rFonts w:asciiTheme="majorHAnsi" w:hAnsiTheme="majorHAnsi"/>
        </w:rPr>
      </w:pPr>
    </w:p>
    <w:p w:rsidR="0076424C" w:rsidRDefault="0076424C" w:rsidP="009B20DA">
      <w:pPr>
        <w:tabs>
          <w:tab w:val="left" w:pos="2880"/>
        </w:tabs>
        <w:rPr>
          <w:rFonts w:asciiTheme="majorHAnsi" w:hAnsiTheme="majorHAnsi"/>
        </w:rPr>
      </w:pPr>
    </w:p>
    <w:p w:rsidR="0076424C" w:rsidRDefault="0076424C" w:rsidP="009B20DA">
      <w:pPr>
        <w:tabs>
          <w:tab w:val="left" w:pos="2880"/>
        </w:tabs>
        <w:rPr>
          <w:rFonts w:asciiTheme="majorHAnsi" w:hAnsiTheme="majorHAnsi"/>
        </w:rPr>
      </w:pPr>
    </w:p>
    <w:p w:rsidR="0076424C" w:rsidRDefault="0076424C" w:rsidP="009B20DA">
      <w:pPr>
        <w:tabs>
          <w:tab w:val="left" w:pos="2880"/>
        </w:tabs>
        <w:rPr>
          <w:rFonts w:asciiTheme="majorHAnsi" w:hAnsiTheme="majorHAnsi"/>
        </w:rPr>
      </w:pPr>
    </w:p>
    <w:p w:rsidR="0076424C" w:rsidRDefault="0076424C" w:rsidP="009B20DA">
      <w:pPr>
        <w:tabs>
          <w:tab w:val="left" w:pos="2880"/>
        </w:tabs>
        <w:rPr>
          <w:rFonts w:asciiTheme="majorHAnsi" w:hAnsiTheme="majorHAnsi"/>
        </w:rPr>
      </w:pPr>
    </w:p>
    <w:p w:rsidR="0076424C" w:rsidRDefault="0076424C" w:rsidP="009B20DA">
      <w:pPr>
        <w:tabs>
          <w:tab w:val="left" w:pos="2880"/>
        </w:tabs>
        <w:rPr>
          <w:rFonts w:asciiTheme="majorHAnsi" w:hAnsiTheme="majorHAnsi"/>
        </w:rPr>
      </w:pPr>
    </w:p>
    <w:p w:rsidR="0076424C" w:rsidRDefault="0076424C" w:rsidP="009B20DA">
      <w:pPr>
        <w:tabs>
          <w:tab w:val="left" w:pos="2880"/>
        </w:tabs>
        <w:rPr>
          <w:rFonts w:asciiTheme="majorHAnsi" w:hAnsiTheme="majorHAnsi"/>
        </w:rPr>
      </w:pPr>
    </w:p>
    <w:p w:rsidR="0076424C" w:rsidRDefault="0076424C" w:rsidP="009B20DA">
      <w:pPr>
        <w:tabs>
          <w:tab w:val="left" w:pos="2880"/>
        </w:tabs>
        <w:rPr>
          <w:rFonts w:asciiTheme="majorHAnsi" w:hAnsiTheme="majorHAnsi"/>
        </w:rPr>
      </w:pPr>
    </w:p>
    <w:p w:rsidR="0076424C" w:rsidRDefault="0076424C" w:rsidP="009B20DA">
      <w:pPr>
        <w:tabs>
          <w:tab w:val="left" w:pos="2880"/>
        </w:tabs>
        <w:rPr>
          <w:rFonts w:asciiTheme="majorHAnsi" w:hAnsiTheme="majorHAnsi"/>
        </w:rPr>
      </w:pPr>
    </w:p>
    <w:p w:rsidR="0076424C" w:rsidRDefault="0076424C" w:rsidP="009B20DA">
      <w:pPr>
        <w:tabs>
          <w:tab w:val="left" w:pos="2880"/>
        </w:tabs>
        <w:rPr>
          <w:rFonts w:asciiTheme="majorHAnsi" w:hAnsiTheme="majorHAnsi"/>
        </w:rPr>
      </w:pPr>
    </w:p>
    <w:p w:rsidR="00614495" w:rsidRDefault="00614495" w:rsidP="00614495">
      <w:pPr>
        <w:tabs>
          <w:tab w:val="left" w:pos="2880"/>
        </w:tabs>
        <w:ind w:left="2880" w:hanging="720"/>
        <w:rPr>
          <w:rFonts w:asciiTheme="majorHAnsi" w:hAnsiTheme="majorHAnsi"/>
          <w:b/>
          <w:color w:val="002060"/>
        </w:rPr>
      </w:pPr>
      <w:r w:rsidRPr="005C1576">
        <w:rPr>
          <w:rFonts w:asciiTheme="majorHAnsi" w:hAnsiTheme="majorHAnsi"/>
          <w:b/>
          <w:color w:val="002060"/>
        </w:rPr>
        <w:t>d.</w:t>
      </w:r>
      <w:r w:rsidRPr="005C1576">
        <w:rPr>
          <w:rFonts w:asciiTheme="majorHAnsi" w:hAnsiTheme="majorHAnsi"/>
          <w:b/>
          <w:color w:val="002060"/>
        </w:rPr>
        <w:tab/>
        <w:t>Others</w:t>
      </w:r>
    </w:p>
    <w:p w:rsidR="00EC6152" w:rsidRPr="005C1576" w:rsidRDefault="00EC6152" w:rsidP="00614495">
      <w:pPr>
        <w:tabs>
          <w:tab w:val="left" w:pos="2880"/>
        </w:tabs>
        <w:ind w:left="2880" w:hanging="720"/>
        <w:rPr>
          <w:rFonts w:asciiTheme="majorHAnsi" w:hAnsiTheme="majorHAnsi"/>
          <w:b/>
          <w:color w:val="002060"/>
        </w:rPr>
      </w:pPr>
    </w:p>
    <w:p w:rsidR="00AA449D" w:rsidRDefault="000D7597" w:rsidP="002E5E52">
      <w:pPr>
        <w:spacing w:after="180" w:line="276" w:lineRule="auto"/>
        <w:ind w:left="2160"/>
        <w:rPr>
          <w:rFonts w:asciiTheme="majorHAnsi" w:hAnsiTheme="majorHAnsi"/>
        </w:rPr>
      </w:pPr>
      <w:r>
        <w:rPr>
          <w:rFonts w:asciiTheme="majorHAnsi" w:hAnsiTheme="majorHAnsi"/>
          <w:b/>
          <w:color w:val="002060"/>
        </w:rPr>
        <w:t>Hartnell</w:t>
      </w:r>
      <w:r w:rsidR="002E5E52">
        <w:rPr>
          <w:rFonts w:asciiTheme="majorHAnsi" w:hAnsiTheme="majorHAnsi"/>
          <w:b/>
          <w:color w:val="002060"/>
        </w:rPr>
        <w:t xml:space="preserve"> - </w:t>
      </w:r>
      <w:r w:rsidR="002E5E52">
        <w:rPr>
          <w:rFonts w:asciiTheme="majorHAnsi" w:hAnsiTheme="majorHAnsi"/>
        </w:rPr>
        <w:t>Ha</w:t>
      </w:r>
      <w:r w:rsidR="00481B55" w:rsidRPr="00950D2F">
        <w:rPr>
          <w:rFonts w:asciiTheme="majorHAnsi" w:hAnsiTheme="majorHAnsi"/>
        </w:rPr>
        <w:t xml:space="preserve">rtnell’s </w:t>
      </w:r>
      <w:r w:rsidR="00CE19B6" w:rsidRPr="00950D2F">
        <w:rPr>
          <w:rFonts w:asciiTheme="majorHAnsi" w:hAnsiTheme="majorHAnsi"/>
        </w:rPr>
        <w:t xml:space="preserve">evaluation procedures are contained in articles 13, 14, and 21 of the </w:t>
      </w:r>
      <w:hyperlink r:id="rId79" w:history="1">
        <w:r w:rsidR="00950D2F" w:rsidRPr="00950D2F">
          <w:rPr>
            <w:rStyle w:val="Hyperlink"/>
            <w:rFonts w:asciiTheme="majorHAnsi" w:hAnsiTheme="majorHAnsi"/>
          </w:rPr>
          <w:t>Collective Bargaining Agreement and Working Conditions</w:t>
        </w:r>
      </w:hyperlink>
      <w:r w:rsidR="00950D2F">
        <w:rPr>
          <w:rFonts w:asciiTheme="majorHAnsi" w:hAnsiTheme="majorHAnsi"/>
        </w:rPr>
        <w:t xml:space="preserve">. </w:t>
      </w:r>
    </w:p>
    <w:p w:rsidR="00AA449D" w:rsidRDefault="00FE6F60" w:rsidP="002E5E52">
      <w:pPr>
        <w:spacing w:after="180" w:line="276" w:lineRule="auto"/>
        <w:ind w:left="1440" w:firstLine="720"/>
        <w:rPr>
          <w:rStyle w:val="Hyperlink"/>
          <w:rFonts w:asciiTheme="majorHAnsi" w:hAnsiTheme="majorHAnsi"/>
          <w:color w:val="auto"/>
          <w:u w:val="none"/>
        </w:rPr>
      </w:pPr>
      <w:r>
        <w:rPr>
          <w:rFonts w:asciiTheme="majorHAnsi" w:hAnsiTheme="majorHAnsi"/>
          <w:b/>
          <w:color w:val="002060"/>
        </w:rPr>
        <w:t>MiraCosta</w:t>
      </w:r>
      <w:r w:rsidR="002E5E52">
        <w:rPr>
          <w:rFonts w:asciiTheme="majorHAnsi" w:hAnsiTheme="majorHAnsi"/>
          <w:b/>
          <w:color w:val="002060"/>
        </w:rPr>
        <w:t xml:space="preserve"> - </w:t>
      </w:r>
      <w:r w:rsidR="00481B55" w:rsidRPr="00AA449D">
        <w:rPr>
          <w:rFonts w:asciiTheme="majorHAnsi" w:hAnsiTheme="majorHAnsi"/>
        </w:rPr>
        <w:t>Se</w:t>
      </w:r>
      <w:r w:rsidR="008F2EC0" w:rsidRPr="00AA449D">
        <w:rPr>
          <w:rFonts w:asciiTheme="majorHAnsi" w:hAnsiTheme="majorHAnsi"/>
        </w:rPr>
        <w:t>e</w:t>
      </w:r>
      <w:r w:rsidR="00AA449D">
        <w:rPr>
          <w:rFonts w:asciiTheme="majorHAnsi" w:hAnsiTheme="majorHAnsi"/>
        </w:rPr>
        <w:t xml:space="preserve"> MiraCosta’s</w:t>
      </w:r>
      <w:r w:rsidR="008F2EC0" w:rsidRPr="00AA449D">
        <w:rPr>
          <w:rFonts w:asciiTheme="majorHAnsi" w:hAnsiTheme="majorHAnsi"/>
        </w:rPr>
        <w:t xml:space="preserve"> </w:t>
      </w:r>
      <w:hyperlink r:id="rId80" w:history="1">
        <w:r w:rsidR="004D00CE" w:rsidRPr="00AA449D">
          <w:rPr>
            <w:rStyle w:val="Hyperlink"/>
            <w:rFonts w:asciiTheme="majorHAnsi" w:hAnsiTheme="majorHAnsi"/>
          </w:rPr>
          <w:t>Tenure Candidate Handbook</w:t>
        </w:r>
      </w:hyperlink>
      <w:r w:rsidR="00855228" w:rsidRPr="00AA449D">
        <w:rPr>
          <w:rStyle w:val="Hyperlink"/>
          <w:rFonts w:asciiTheme="majorHAnsi" w:hAnsiTheme="majorHAnsi"/>
          <w:color w:val="auto"/>
          <w:u w:val="none"/>
        </w:rPr>
        <w:t xml:space="preserve">, </w:t>
      </w:r>
      <w:r w:rsidR="002016C9" w:rsidRPr="00AA449D">
        <w:rPr>
          <w:rStyle w:val="Hyperlink"/>
          <w:rFonts w:asciiTheme="majorHAnsi" w:hAnsiTheme="majorHAnsi"/>
          <w:color w:val="auto"/>
          <w:u w:val="none"/>
        </w:rPr>
        <w:t>pages 9-14.</w:t>
      </w:r>
    </w:p>
    <w:p w:rsidR="00626D84" w:rsidRPr="009B20DA" w:rsidRDefault="000D7597" w:rsidP="002E5E52">
      <w:pPr>
        <w:spacing w:after="180" w:line="276" w:lineRule="auto"/>
        <w:ind w:left="1440" w:firstLine="720"/>
        <w:rPr>
          <w:rFonts w:asciiTheme="majorHAnsi" w:hAnsiTheme="majorHAnsi"/>
        </w:rPr>
      </w:pPr>
      <w:r>
        <w:rPr>
          <w:rFonts w:asciiTheme="majorHAnsi" w:hAnsiTheme="majorHAnsi"/>
          <w:b/>
          <w:color w:val="002060"/>
        </w:rPr>
        <w:t>Palomar</w:t>
      </w:r>
      <w:r w:rsidR="002E5E52">
        <w:rPr>
          <w:rFonts w:asciiTheme="majorHAnsi" w:hAnsiTheme="majorHAnsi"/>
          <w:b/>
          <w:color w:val="002060"/>
        </w:rPr>
        <w:t xml:space="preserve"> - </w:t>
      </w:r>
      <w:r w:rsidR="00AA449D">
        <w:rPr>
          <w:rFonts w:asciiTheme="majorHAnsi" w:hAnsiTheme="majorHAnsi"/>
        </w:rPr>
        <w:t>V</w:t>
      </w:r>
      <w:r w:rsidR="00481B55" w:rsidRPr="00AA449D">
        <w:rPr>
          <w:rFonts w:asciiTheme="majorHAnsi" w:hAnsiTheme="majorHAnsi"/>
        </w:rPr>
        <w:t xml:space="preserve">isit the district’s </w:t>
      </w:r>
      <w:hyperlink r:id="rId81" w:history="1">
        <w:r w:rsidR="00481B55" w:rsidRPr="00950D2F">
          <w:rPr>
            <w:rStyle w:val="Hyperlink"/>
            <w:rFonts w:asciiTheme="majorHAnsi" w:hAnsiTheme="majorHAnsi"/>
          </w:rPr>
          <w:t>Tenure and Evaluations</w:t>
        </w:r>
      </w:hyperlink>
      <w:r w:rsidR="00950D2F">
        <w:rPr>
          <w:rFonts w:asciiTheme="majorHAnsi" w:hAnsiTheme="majorHAnsi"/>
        </w:rPr>
        <w:t xml:space="preserve"> Review Board website. </w:t>
      </w:r>
    </w:p>
    <w:p w:rsidR="0076424C" w:rsidRPr="009C5046" w:rsidRDefault="0076424C" w:rsidP="00697C44">
      <w:pPr>
        <w:spacing w:after="180" w:line="276" w:lineRule="auto"/>
        <w:rPr>
          <w:rFonts w:asciiTheme="majorHAnsi" w:hAnsiTheme="majorHAnsi"/>
        </w:rPr>
      </w:pPr>
    </w:p>
    <w:p w:rsidR="00F77739" w:rsidRDefault="00F77739" w:rsidP="00F77739">
      <w:pPr>
        <w:ind w:left="720" w:firstLine="720"/>
        <w:rPr>
          <w:rFonts w:asciiTheme="majorHAnsi" w:hAnsiTheme="majorHAnsi"/>
          <w:b/>
          <w:color w:val="002060"/>
        </w:rPr>
      </w:pPr>
      <w:r w:rsidRPr="00F77739">
        <w:rPr>
          <w:rFonts w:asciiTheme="majorHAnsi" w:hAnsiTheme="majorHAnsi"/>
          <w:b/>
          <w:color w:val="002060"/>
        </w:rPr>
        <w:t>ix.</w:t>
      </w:r>
      <w:r w:rsidRPr="00F77739">
        <w:rPr>
          <w:rFonts w:asciiTheme="majorHAnsi" w:hAnsiTheme="majorHAnsi"/>
          <w:b/>
          <w:color w:val="002060"/>
        </w:rPr>
        <w:tab/>
      </w:r>
      <w:r>
        <w:rPr>
          <w:rFonts w:asciiTheme="majorHAnsi" w:hAnsiTheme="majorHAnsi"/>
          <w:b/>
          <w:color w:val="002060"/>
        </w:rPr>
        <w:t>Multiple Method 9</w:t>
      </w:r>
    </w:p>
    <w:p w:rsidR="00075ECE" w:rsidRDefault="00075ECE" w:rsidP="00F77739">
      <w:pPr>
        <w:ind w:left="720" w:firstLine="720"/>
        <w:rPr>
          <w:rFonts w:asciiTheme="majorHAnsi" w:hAnsiTheme="majorHAnsi"/>
          <w:b/>
          <w:color w:val="002060"/>
        </w:rPr>
      </w:pPr>
    </w:p>
    <w:p w:rsidR="00640DF9" w:rsidRPr="00F77739" w:rsidRDefault="00640DF9" w:rsidP="00F77739">
      <w:pPr>
        <w:ind w:left="1440" w:firstLine="720"/>
        <w:rPr>
          <w:rFonts w:asciiTheme="majorHAnsi" w:hAnsiTheme="majorHAnsi"/>
          <w:b/>
          <w:color w:val="002060"/>
        </w:rPr>
      </w:pPr>
      <w:r w:rsidRPr="00F77739">
        <w:rPr>
          <w:rFonts w:asciiTheme="majorHAnsi" w:hAnsiTheme="majorHAnsi"/>
          <w:b/>
          <w:color w:val="002060"/>
        </w:rPr>
        <w:t>Grow-Your-Own Programs</w:t>
      </w:r>
    </w:p>
    <w:p w:rsidR="00640DF9" w:rsidRPr="00B112E1" w:rsidRDefault="00A2618A" w:rsidP="00B25A02">
      <w:pPr>
        <w:spacing w:line="276" w:lineRule="auto"/>
        <w:ind w:left="2160"/>
        <w:rPr>
          <w:rFonts w:asciiTheme="majorHAnsi" w:hAnsiTheme="majorHAnsi"/>
        </w:rPr>
      </w:pPr>
      <w:r>
        <w:rPr>
          <w:rFonts w:asciiTheme="majorHAnsi" w:hAnsiTheme="majorHAnsi"/>
          <w:noProof/>
        </w:rPr>
        <mc:AlternateContent>
          <mc:Choice Requires="wps">
            <w:drawing>
              <wp:anchor distT="0" distB="0" distL="114300" distR="114300" simplePos="0" relativeHeight="251713536" behindDoc="0" locked="0" layoutInCell="1" allowOverlap="1" wp14:anchorId="5E8B8F9C" wp14:editId="2B1147F6">
                <wp:simplePos x="0" y="0"/>
                <wp:positionH relativeFrom="column">
                  <wp:posOffset>-212725</wp:posOffset>
                </wp:positionH>
                <wp:positionV relativeFrom="paragraph">
                  <wp:posOffset>65405</wp:posOffset>
                </wp:positionV>
                <wp:extent cx="1524000" cy="1492250"/>
                <wp:effectExtent l="76200" t="57150" r="114300" b="127000"/>
                <wp:wrapNone/>
                <wp:docPr id="33" name="Rounded Rectangle 33"/>
                <wp:cNvGraphicFramePr/>
                <a:graphic xmlns:a="http://schemas.openxmlformats.org/drawingml/2006/main">
                  <a:graphicData uri="http://schemas.microsoft.com/office/word/2010/wordprocessingShape">
                    <wps:wsp>
                      <wps:cNvSpPr/>
                      <wps:spPr>
                        <a:xfrm>
                          <a:off x="0" y="0"/>
                          <a:ext cx="1524000" cy="1492250"/>
                        </a:xfrm>
                        <a:prstGeom prst="roundRect">
                          <a:avLst/>
                        </a:prstGeom>
                        <a:solidFill>
                          <a:srgbClr val="4F81BD">
                            <a:lumMod val="20000"/>
                            <a:lumOff val="80000"/>
                          </a:srgbClr>
                        </a:solidFill>
                        <a:ln w="19050" cap="flat" cmpd="sng" algn="ctr">
                          <a:solidFill>
                            <a:srgbClr val="4F81BD">
                              <a:shade val="95000"/>
                              <a:satMod val="105000"/>
                            </a:srgbClr>
                          </a:solidFill>
                          <a:prstDash val="solid"/>
                        </a:ln>
                        <a:effectLst>
                          <a:outerShdw blurRad="40000" dist="23000" dir="5400000" rotWithShape="0">
                            <a:srgbClr val="000000">
                              <a:alpha val="35000"/>
                            </a:srgbClr>
                          </a:outerShdw>
                        </a:effectLst>
                        <a:scene3d>
                          <a:camera prst="orthographicFront"/>
                          <a:lightRig rig="threePt" dir="t"/>
                        </a:scene3d>
                        <a:sp3d>
                          <a:bevelT w="165100" prst="coolSlant"/>
                        </a:sp3d>
                      </wps:spPr>
                      <wps:txbx>
                        <w:txbxContent>
                          <w:p w:rsidR="00EA59CD" w:rsidRPr="00114DA3" w:rsidRDefault="00EA59CD" w:rsidP="00E27B79">
                            <w:pPr>
                              <w:rPr>
                                <w:rFonts w:asciiTheme="majorHAnsi" w:hAnsiTheme="majorHAnsi"/>
                              </w:rPr>
                            </w:pPr>
                            <w:r w:rsidRPr="00114DA3">
                              <w:rPr>
                                <w:rFonts w:asciiTheme="majorHAnsi" w:hAnsiTheme="majorHAnsi"/>
                              </w:rPr>
                              <w:t>Multiple Method 9 requires:</w:t>
                            </w:r>
                          </w:p>
                          <w:p w:rsidR="00EA59CD" w:rsidRPr="00114DA3" w:rsidRDefault="00EA59CD" w:rsidP="00E27B79">
                            <w:pPr>
                              <w:rPr>
                                <w:rFonts w:asciiTheme="majorHAnsi" w:hAnsiTheme="majorHAnsi"/>
                              </w:rPr>
                            </w:pPr>
                          </w:p>
                          <w:p w:rsidR="00EA59CD" w:rsidRPr="00114DA3" w:rsidRDefault="00EA59CD" w:rsidP="002016C9">
                            <w:pPr>
                              <w:pStyle w:val="ListParagraph"/>
                              <w:numPr>
                                <w:ilvl w:val="0"/>
                                <w:numId w:val="14"/>
                              </w:numPr>
                              <w:rPr>
                                <w:rFonts w:asciiTheme="majorHAnsi" w:hAnsiTheme="majorHAnsi"/>
                              </w:rPr>
                            </w:pPr>
                            <w:r w:rsidRPr="00114DA3">
                              <w:rPr>
                                <w:rFonts w:asciiTheme="majorHAnsi" w:hAnsiTheme="majorHAnsi"/>
                              </w:rPr>
                              <w:t>Grow-Your-Own Programs for employees</w:t>
                            </w:r>
                          </w:p>
                          <w:p w:rsidR="00EA59CD" w:rsidRPr="00E27B79" w:rsidRDefault="00EA59CD" w:rsidP="00E27B7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60" style="position:absolute;left:0;text-align:left;margin-left:-16.75pt;margin-top:5.15pt;width:120pt;height:1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" fillcolor="#dce6f2" strokecolor="#4a7ebb" strokeweight="1.5pt">
                <v:shadow on="t" color="black" opacity="22937f" origin=",.5" offset="0,.63889mm"/>
                <v:textbox>
                  <w:txbxContent>
                    <w:p w:rsidR="00EA59CD" w:rsidRPr="00114DA3" w:rsidRDefault="00EA59CD" w:rsidP="00E27B79">
                      <w:pPr>
                        <w:rPr>
                          <w:rFonts w:asciiTheme="majorHAnsi" w:hAnsiTheme="majorHAnsi"/>
                        </w:rPr>
                      </w:pPr>
                      <w:proofErr w:type="gramStart"/>
                      <w:r w:rsidRPr="00114DA3">
                        <w:rPr>
                          <w:rFonts w:asciiTheme="majorHAnsi" w:hAnsiTheme="majorHAnsi"/>
                        </w:rPr>
                        <w:t>Multiple Method 9</w:t>
                      </w:r>
                      <w:proofErr w:type="gramEnd"/>
                      <w:r w:rsidRPr="00114DA3">
                        <w:rPr>
                          <w:rFonts w:asciiTheme="majorHAnsi" w:hAnsiTheme="majorHAnsi"/>
                        </w:rPr>
                        <w:t xml:space="preserve"> requires:</w:t>
                      </w:r>
                    </w:p>
                    <w:p w:rsidR="00EA59CD" w:rsidRPr="00114DA3" w:rsidRDefault="00EA59CD" w:rsidP="00E27B79">
                      <w:pPr>
                        <w:rPr>
                          <w:rFonts w:asciiTheme="majorHAnsi" w:hAnsiTheme="majorHAnsi"/>
                        </w:rPr>
                      </w:pPr>
                    </w:p>
                    <w:p w:rsidR="00EA59CD" w:rsidRPr="00114DA3" w:rsidRDefault="00EA59CD" w:rsidP="002016C9">
                      <w:pPr>
                        <w:pStyle w:val="ListParagraph"/>
                        <w:numPr>
                          <w:ilvl w:val="0"/>
                          <w:numId w:val="14"/>
                        </w:numPr>
                        <w:rPr>
                          <w:rFonts w:asciiTheme="majorHAnsi" w:hAnsiTheme="majorHAnsi"/>
                        </w:rPr>
                      </w:pPr>
                      <w:r w:rsidRPr="00114DA3">
                        <w:rPr>
                          <w:rFonts w:asciiTheme="majorHAnsi" w:hAnsiTheme="majorHAnsi"/>
                        </w:rPr>
                        <w:t>Grow-Your-Own Programs for employees</w:t>
                      </w:r>
                    </w:p>
                    <w:p w:rsidR="00EA59CD" w:rsidRPr="00E27B79" w:rsidRDefault="00EA59CD" w:rsidP="00E27B79">
                      <w:pPr>
                        <w:rPr>
                          <w:color w:val="000000" w:themeColor="text1"/>
                        </w:rPr>
                      </w:pPr>
                    </w:p>
                  </w:txbxContent>
                </v:textbox>
              </v:roundrect>
            </w:pict>
          </mc:Fallback>
        </mc:AlternateContent>
      </w:r>
    </w:p>
    <w:p w:rsidR="00640DF9" w:rsidRPr="00900C89" w:rsidRDefault="00640DF9" w:rsidP="00900C89">
      <w:pPr>
        <w:spacing w:after="180" w:line="276" w:lineRule="auto"/>
        <w:ind w:left="2160"/>
        <w:rPr>
          <w:rFonts w:asciiTheme="majorHAnsi" w:hAnsiTheme="majorHAnsi"/>
        </w:rPr>
      </w:pPr>
      <w:r w:rsidRPr="00B112E1">
        <w:rPr>
          <w:rFonts w:asciiTheme="majorHAnsi" w:hAnsiTheme="majorHAnsi"/>
        </w:rPr>
        <w:t>Multiple Method 9 looks for distri</w:t>
      </w:r>
      <w:r w:rsidR="00424974">
        <w:rPr>
          <w:rFonts w:asciiTheme="majorHAnsi" w:hAnsiTheme="majorHAnsi"/>
        </w:rPr>
        <w:t>cts that establish and maintain</w:t>
      </w:r>
      <w:r w:rsidRPr="00B112E1">
        <w:rPr>
          <w:rFonts w:asciiTheme="majorHAnsi" w:hAnsiTheme="majorHAnsi"/>
        </w:rPr>
        <w:t xml:space="preserve"> Grow-Your-Own programs for employees. Under </w:t>
      </w:r>
      <w:r w:rsidR="00424974">
        <w:rPr>
          <w:rFonts w:asciiTheme="majorHAnsi" w:hAnsiTheme="majorHAnsi"/>
        </w:rPr>
        <w:t xml:space="preserve">title 5, </w:t>
      </w:r>
      <w:r w:rsidRPr="00B112E1">
        <w:rPr>
          <w:rFonts w:asciiTheme="majorHAnsi" w:hAnsiTheme="majorHAnsi"/>
        </w:rPr>
        <w:t xml:space="preserve">section 53024.1(e), grow-your-own programs may include programs to support newly-hired employees, such as mentoring, professional development, and leadership opportunities. </w:t>
      </w:r>
    </w:p>
    <w:p w:rsidR="00950D2F" w:rsidRPr="00900C89" w:rsidRDefault="002164B4" w:rsidP="00900C89">
      <w:pPr>
        <w:pStyle w:val="ListParagraph"/>
        <w:spacing w:after="180" w:line="276" w:lineRule="auto"/>
        <w:ind w:left="2160"/>
        <w:contextualSpacing w:val="0"/>
        <w:rPr>
          <w:rFonts w:asciiTheme="majorHAnsi" w:hAnsiTheme="majorHAnsi"/>
        </w:rPr>
      </w:pPr>
      <w:r>
        <w:rPr>
          <w:rFonts w:asciiTheme="majorHAnsi" w:hAnsiTheme="majorHAnsi"/>
        </w:rPr>
        <w:t xml:space="preserve">For Multiple Method 9, the </w:t>
      </w:r>
      <w:r w:rsidR="002D6AA5">
        <w:rPr>
          <w:rFonts w:asciiTheme="majorHAnsi" w:hAnsiTheme="majorHAnsi"/>
        </w:rPr>
        <w:t xml:space="preserve">Advisory </w:t>
      </w:r>
      <w:r>
        <w:rPr>
          <w:rFonts w:asciiTheme="majorHAnsi" w:hAnsiTheme="majorHAnsi"/>
        </w:rPr>
        <w:t>Committee</w:t>
      </w:r>
      <w:r w:rsidR="00761A00">
        <w:rPr>
          <w:rFonts w:asciiTheme="majorHAnsi" w:hAnsiTheme="majorHAnsi"/>
        </w:rPr>
        <w:t xml:space="preserve"> focused on </w:t>
      </w:r>
      <w:r w:rsidR="009B62A5">
        <w:rPr>
          <w:rFonts w:asciiTheme="majorHAnsi" w:hAnsiTheme="majorHAnsi"/>
        </w:rPr>
        <w:t>programs that offered varie</w:t>
      </w:r>
      <w:r w:rsidR="002133B8">
        <w:rPr>
          <w:rFonts w:asciiTheme="majorHAnsi" w:hAnsiTheme="majorHAnsi"/>
        </w:rPr>
        <w:t xml:space="preserve">d </w:t>
      </w:r>
      <w:r w:rsidR="009B62A5">
        <w:rPr>
          <w:rFonts w:asciiTheme="majorHAnsi" w:hAnsiTheme="majorHAnsi"/>
        </w:rPr>
        <w:t xml:space="preserve">and </w:t>
      </w:r>
      <w:r w:rsidR="002133B8">
        <w:rPr>
          <w:rFonts w:asciiTheme="majorHAnsi" w:hAnsiTheme="majorHAnsi"/>
        </w:rPr>
        <w:t>u</w:t>
      </w:r>
      <w:r w:rsidR="009B62A5">
        <w:rPr>
          <w:rFonts w:asciiTheme="majorHAnsi" w:hAnsiTheme="majorHAnsi"/>
        </w:rPr>
        <w:t>nique opportunities for employees and faculty</w:t>
      </w:r>
      <w:r w:rsidR="00900C89">
        <w:rPr>
          <w:rFonts w:asciiTheme="majorHAnsi" w:hAnsiTheme="majorHAnsi"/>
        </w:rPr>
        <w:t xml:space="preserve">. </w:t>
      </w:r>
    </w:p>
    <w:p w:rsidR="000D7597" w:rsidRPr="00900C89" w:rsidRDefault="00F77739" w:rsidP="00900C89">
      <w:pPr>
        <w:spacing w:after="180" w:line="276" w:lineRule="auto"/>
        <w:ind w:left="1440" w:firstLine="720"/>
        <w:rPr>
          <w:rFonts w:asciiTheme="majorHAnsi" w:hAnsiTheme="majorHAnsi"/>
          <w:b/>
          <w:color w:val="002060"/>
        </w:rPr>
      </w:pPr>
      <w:r w:rsidRPr="00F77739">
        <w:rPr>
          <w:rFonts w:asciiTheme="majorHAnsi" w:hAnsiTheme="majorHAnsi"/>
          <w:b/>
          <w:color w:val="002060"/>
        </w:rPr>
        <w:t>a.</w:t>
      </w:r>
      <w:r w:rsidRPr="00F77739">
        <w:rPr>
          <w:rFonts w:asciiTheme="majorHAnsi" w:hAnsiTheme="majorHAnsi"/>
          <w:b/>
          <w:color w:val="002060"/>
        </w:rPr>
        <w:tab/>
      </w:r>
      <w:r w:rsidR="00900C89">
        <w:rPr>
          <w:rFonts w:asciiTheme="majorHAnsi" w:hAnsiTheme="majorHAnsi"/>
          <w:b/>
          <w:color w:val="002060"/>
        </w:rPr>
        <w:t>Los Angeles</w:t>
      </w:r>
    </w:p>
    <w:p w:rsidR="000F13C1" w:rsidRPr="000F13C1" w:rsidRDefault="005D5DDD" w:rsidP="00900C89">
      <w:pPr>
        <w:pStyle w:val="ListParagraph"/>
        <w:spacing w:after="180" w:line="276" w:lineRule="auto"/>
        <w:ind w:left="2160"/>
        <w:contextualSpacing w:val="0"/>
        <w:rPr>
          <w:rFonts w:asciiTheme="majorHAnsi" w:hAnsiTheme="majorHAnsi"/>
          <w:u w:val="single"/>
        </w:rPr>
      </w:pPr>
      <w:hyperlink r:id="rId82" w:history="1">
        <w:r w:rsidR="000F13C1" w:rsidRPr="00EA7A5E">
          <w:rPr>
            <w:rStyle w:val="Hyperlink"/>
            <w:rFonts w:asciiTheme="majorHAnsi" w:hAnsiTheme="majorHAnsi"/>
          </w:rPr>
          <w:t>Project MATCH Program</w:t>
        </w:r>
      </w:hyperlink>
    </w:p>
    <w:p w:rsidR="002E4BF6" w:rsidRDefault="00980E7F" w:rsidP="00900C89">
      <w:pPr>
        <w:pStyle w:val="ListParagraph"/>
        <w:spacing w:after="180" w:line="276" w:lineRule="auto"/>
        <w:ind w:left="2160"/>
        <w:contextualSpacing w:val="0"/>
        <w:rPr>
          <w:rFonts w:asciiTheme="majorHAnsi" w:hAnsiTheme="majorHAnsi"/>
        </w:rPr>
      </w:pPr>
      <w:r>
        <w:rPr>
          <w:rFonts w:asciiTheme="majorHAnsi" w:hAnsiTheme="majorHAnsi"/>
          <w:noProof/>
        </w:rPr>
        <mc:AlternateContent>
          <mc:Choice Requires="wps">
            <w:drawing>
              <wp:anchor distT="0" distB="0" distL="114300" distR="114300" simplePos="0" relativeHeight="251741184" behindDoc="0" locked="0" layoutInCell="1" allowOverlap="1" wp14:anchorId="6B50DA19" wp14:editId="17CBE60C">
                <wp:simplePos x="0" y="0"/>
                <wp:positionH relativeFrom="column">
                  <wp:posOffset>1379220</wp:posOffset>
                </wp:positionH>
                <wp:positionV relativeFrom="paragraph">
                  <wp:posOffset>1779574</wp:posOffset>
                </wp:positionV>
                <wp:extent cx="4921250" cy="1256030"/>
                <wp:effectExtent l="0" t="0" r="12700" b="20320"/>
                <wp:wrapNone/>
                <wp:docPr id="38" name="Text Box 38"/>
                <wp:cNvGraphicFramePr/>
                <a:graphic xmlns:a="http://schemas.openxmlformats.org/drawingml/2006/main">
                  <a:graphicData uri="http://schemas.microsoft.com/office/word/2010/wordprocessingShape">
                    <wps:wsp>
                      <wps:cNvSpPr txBox="1"/>
                      <wps:spPr>
                        <a:xfrm>
                          <a:off x="0" y="0"/>
                          <a:ext cx="4921250" cy="125603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59CD" w:rsidRPr="00CC7B2A" w:rsidRDefault="00EA59CD" w:rsidP="00B25A02">
                            <w:pPr>
                              <w:spacing w:line="276" w:lineRule="auto"/>
                              <w:rPr>
                                <w:rFonts w:asciiTheme="majorHAnsi" w:hAnsiTheme="majorHAnsi"/>
                              </w:rPr>
                            </w:pPr>
                            <w:r w:rsidRPr="00CC7B2A">
                              <w:rPr>
                                <w:rFonts w:asciiTheme="majorHAnsi" w:hAnsiTheme="majorHAnsi"/>
                              </w:rPr>
                              <w:t xml:space="preserve">Over 300 applicants are interviewed annually from which 50 interns are selected </w:t>
                            </w:r>
                            <w:r>
                              <w:rPr>
                                <w:rFonts w:asciiTheme="majorHAnsi" w:hAnsiTheme="majorHAnsi"/>
                              </w:rPr>
                              <w:t>and matched with d</w:t>
                            </w:r>
                            <w:r w:rsidRPr="00CC7B2A">
                              <w:rPr>
                                <w:rFonts w:asciiTheme="majorHAnsi" w:hAnsiTheme="majorHAnsi"/>
                              </w:rPr>
                              <w:t xml:space="preserve">istrict faculty in their respective disciplines. The internship is a multi-component program comprised of a </w:t>
                            </w:r>
                            <w:r>
                              <w:rPr>
                                <w:rFonts w:asciiTheme="majorHAnsi" w:hAnsiTheme="majorHAnsi"/>
                              </w:rPr>
                              <w:t>s</w:t>
                            </w:r>
                            <w:r w:rsidRPr="00CC7B2A">
                              <w:rPr>
                                <w:rFonts w:asciiTheme="majorHAnsi" w:hAnsiTheme="majorHAnsi"/>
                              </w:rPr>
                              <w:t xml:space="preserve">ummer </w:t>
                            </w:r>
                            <w:r>
                              <w:rPr>
                                <w:rFonts w:asciiTheme="majorHAnsi" w:hAnsiTheme="majorHAnsi"/>
                              </w:rPr>
                              <w:t>i</w:t>
                            </w:r>
                            <w:r w:rsidRPr="00CC7B2A">
                              <w:rPr>
                                <w:rFonts w:asciiTheme="majorHAnsi" w:hAnsiTheme="majorHAnsi"/>
                              </w:rPr>
                              <w:t>nstitute, intern participation in the classroom with their mentor, an all-day mock interview session, and an annual awards and graduation event.</w:t>
                            </w:r>
                          </w:p>
                          <w:p w:rsidR="00EA59CD" w:rsidRDefault="00EA59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1" type="#_x0000_t202" style="position:absolute;left:0;text-align:left;margin-left:108.6pt;margin-top:140.1pt;width:387.5pt;height:98.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" fillcolor="white [3201]" strokecolor="#4f81bd [3204]" strokeweight="2pt">
                <v:textbox>
                  <w:txbxContent>
                    <w:p w:rsidR="00EA59CD" w:rsidRPr="00CC7B2A" w:rsidRDefault="00EA59CD" w:rsidP="00B25A02">
                      <w:pPr>
                        <w:spacing w:line="276" w:lineRule="auto"/>
                        <w:rPr>
                          <w:rFonts w:asciiTheme="majorHAnsi" w:hAnsiTheme="majorHAnsi"/>
                        </w:rPr>
                      </w:pPr>
                      <w:r w:rsidRPr="00CC7B2A">
                        <w:rPr>
                          <w:rFonts w:asciiTheme="majorHAnsi" w:hAnsiTheme="majorHAnsi"/>
                        </w:rPr>
                        <w:t xml:space="preserve">Over 300 applicants are interviewed annually from which 50 interns are selected </w:t>
                      </w:r>
                      <w:r>
                        <w:rPr>
                          <w:rFonts w:asciiTheme="majorHAnsi" w:hAnsiTheme="majorHAnsi"/>
                        </w:rPr>
                        <w:t>and matched with d</w:t>
                      </w:r>
                      <w:r w:rsidRPr="00CC7B2A">
                        <w:rPr>
                          <w:rFonts w:asciiTheme="majorHAnsi" w:hAnsiTheme="majorHAnsi"/>
                        </w:rPr>
                        <w:t xml:space="preserve">istrict faculty in their respective disciplines. The internship is a multi-component program comprised of a </w:t>
                      </w:r>
                      <w:r>
                        <w:rPr>
                          <w:rFonts w:asciiTheme="majorHAnsi" w:hAnsiTheme="majorHAnsi"/>
                        </w:rPr>
                        <w:t>s</w:t>
                      </w:r>
                      <w:r w:rsidRPr="00CC7B2A">
                        <w:rPr>
                          <w:rFonts w:asciiTheme="majorHAnsi" w:hAnsiTheme="majorHAnsi"/>
                        </w:rPr>
                        <w:t xml:space="preserve">ummer </w:t>
                      </w:r>
                      <w:r>
                        <w:rPr>
                          <w:rFonts w:asciiTheme="majorHAnsi" w:hAnsiTheme="majorHAnsi"/>
                        </w:rPr>
                        <w:t>i</w:t>
                      </w:r>
                      <w:r w:rsidRPr="00CC7B2A">
                        <w:rPr>
                          <w:rFonts w:asciiTheme="majorHAnsi" w:hAnsiTheme="majorHAnsi"/>
                        </w:rPr>
                        <w:t>nstitute, intern participation in the classroom with their mentor, an all-day mock interview session, and an annual awards and graduation event.</w:t>
                      </w:r>
                    </w:p>
                    <w:p w:rsidR="00EA59CD" w:rsidRDefault="00EA59CD"/>
                  </w:txbxContent>
                </v:textbox>
              </v:shape>
            </w:pict>
          </mc:Fallback>
        </mc:AlternateContent>
      </w:r>
      <w:r w:rsidR="00245FAC" w:rsidRPr="00B112E1">
        <w:rPr>
          <w:rFonts w:asciiTheme="majorHAnsi" w:hAnsiTheme="majorHAnsi"/>
        </w:rPr>
        <w:t>Winner of the 2013 Dr. John W. Rice Diversity &amp; Equity Award, LACCD’s premier faculty diversity program, is now in its 25th year. Project MATCH is an instructional development program designed to promote quality instruction and diversity in c</w:t>
      </w:r>
      <w:r w:rsidR="00761A00">
        <w:rPr>
          <w:rFonts w:asciiTheme="majorHAnsi" w:hAnsiTheme="majorHAnsi"/>
        </w:rPr>
        <w:t>ommunity college teaching. The p</w:t>
      </w:r>
      <w:r w:rsidR="00245FAC" w:rsidRPr="00B112E1">
        <w:rPr>
          <w:rFonts w:asciiTheme="majorHAnsi" w:hAnsiTheme="majorHAnsi"/>
        </w:rPr>
        <w:t>rogram addresses diversity needs of the Los Angeles are</w:t>
      </w:r>
      <w:r w:rsidR="00424974">
        <w:rPr>
          <w:rFonts w:asciiTheme="majorHAnsi" w:hAnsiTheme="majorHAnsi"/>
        </w:rPr>
        <w:t>a</w:t>
      </w:r>
      <w:r w:rsidR="00245FAC" w:rsidRPr="00B112E1">
        <w:rPr>
          <w:rFonts w:asciiTheme="majorHAnsi" w:hAnsiTheme="majorHAnsi"/>
        </w:rPr>
        <w:t xml:space="preserve"> that </w:t>
      </w:r>
      <w:r w:rsidR="00F35012">
        <w:rPr>
          <w:rFonts w:asciiTheme="majorHAnsi" w:hAnsiTheme="majorHAnsi"/>
        </w:rPr>
        <w:t>stem</w:t>
      </w:r>
      <w:r w:rsidR="00245FAC" w:rsidRPr="00B112E1">
        <w:rPr>
          <w:rFonts w:asciiTheme="majorHAnsi" w:hAnsiTheme="majorHAnsi"/>
        </w:rPr>
        <w:t xml:space="preserve"> </w:t>
      </w:r>
      <w:r w:rsidR="00F35012">
        <w:rPr>
          <w:rFonts w:asciiTheme="majorHAnsi" w:hAnsiTheme="majorHAnsi"/>
        </w:rPr>
        <w:t>from</w:t>
      </w:r>
      <w:r w:rsidR="00245FAC" w:rsidRPr="00B112E1">
        <w:rPr>
          <w:rFonts w:asciiTheme="majorHAnsi" w:hAnsiTheme="majorHAnsi"/>
        </w:rPr>
        <w:t xml:space="preserve"> the region</w:t>
      </w:r>
      <w:r w:rsidR="00E35B31">
        <w:rPr>
          <w:rFonts w:asciiTheme="majorHAnsi" w:hAnsiTheme="majorHAnsi"/>
        </w:rPr>
        <w:t>’</w:t>
      </w:r>
      <w:r w:rsidR="00245FAC" w:rsidRPr="00B112E1">
        <w:rPr>
          <w:rFonts w:asciiTheme="majorHAnsi" w:hAnsiTheme="majorHAnsi"/>
        </w:rPr>
        <w:t xml:space="preserve">s ever-changing </w:t>
      </w:r>
      <w:r w:rsidR="00761A00">
        <w:rPr>
          <w:rFonts w:asciiTheme="majorHAnsi" w:hAnsiTheme="majorHAnsi"/>
        </w:rPr>
        <w:t>demographics. The goals of the p</w:t>
      </w:r>
      <w:r w:rsidR="00245FAC" w:rsidRPr="00B112E1">
        <w:rPr>
          <w:rFonts w:asciiTheme="majorHAnsi" w:hAnsiTheme="majorHAnsi"/>
        </w:rPr>
        <w:t>rogram are to improve the di</w:t>
      </w:r>
      <w:r w:rsidR="00226FC4">
        <w:rPr>
          <w:rFonts w:asciiTheme="majorHAnsi" w:hAnsiTheme="majorHAnsi"/>
        </w:rPr>
        <w:t>versity pool of faculty in the d</w:t>
      </w:r>
      <w:r w:rsidR="00245FAC" w:rsidRPr="00B112E1">
        <w:rPr>
          <w:rFonts w:asciiTheme="majorHAnsi" w:hAnsiTheme="majorHAnsi"/>
        </w:rPr>
        <w:t xml:space="preserve">istrict and for interns to become role models reflecting that diversity. </w:t>
      </w:r>
    </w:p>
    <w:p w:rsidR="00980E7F" w:rsidRDefault="00980E7F" w:rsidP="00900C89">
      <w:pPr>
        <w:pStyle w:val="ListParagraph"/>
        <w:spacing w:after="180" w:line="276" w:lineRule="auto"/>
        <w:ind w:left="2160"/>
        <w:contextualSpacing w:val="0"/>
        <w:rPr>
          <w:rFonts w:asciiTheme="majorHAnsi" w:hAnsiTheme="majorHAnsi"/>
        </w:rPr>
      </w:pPr>
    </w:p>
    <w:p w:rsidR="00980E7F" w:rsidRDefault="00980E7F" w:rsidP="00900C89">
      <w:pPr>
        <w:pStyle w:val="ListParagraph"/>
        <w:spacing w:after="180" w:line="276" w:lineRule="auto"/>
        <w:ind w:left="2160"/>
        <w:contextualSpacing w:val="0"/>
        <w:rPr>
          <w:rFonts w:asciiTheme="majorHAnsi" w:hAnsiTheme="majorHAnsi"/>
        </w:rPr>
      </w:pPr>
    </w:p>
    <w:p w:rsidR="00245FAC" w:rsidRDefault="00245FAC" w:rsidP="00245FAC">
      <w:pPr>
        <w:pStyle w:val="ListParagraph"/>
        <w:ind w:left="2880"/>
        <w:rPr>
          <w:rFonts w:asciiTheme="majorHAnsi" w:hAnsiTheme="majorHAnsi"/>
        </w:rPr>
      </w:pPr>
    </w:p>
    <w:p w:rsidR="00CC7B2A" w:rsidRDefault="00CC7B2A" w:rsidP="00245FAC">
      <w:pPr>
        <w:pStyle w:val="ListParagraph"/>
        <w:ind w:left="2880"/>
        <w:rPr>
          <w:rFonts w:asciiTheme="majorHAnsi" w:hAnsiTheme="majorHAnsi"/>
        </w:rPr>
      </w:pPr>
    </w:p>
    <w:p w:rsidR="00CC7B2A" w:rsidRDefault="00CC7B2A" w:rsidP="00245FAC">
      <w:pPr>
        <w:pStyle w:val="ListParagraph"/>
        <w:ind w:left="2880"/>
        <w:rPr>
          <w:rFonts w:asciiTheme="majorHAnsi" w:hAnsiTheme="majorHAnsi"/>
        </w:rPr>
      </w:pPr>
    </w:p>
    <w:p w:rsidR="00CC7B2A" w:rsidRDefault="00CC7B2A" w:rsidP="00245FAC">
      <w:pPr>
        <w:pStyle w:val="ListParagraph"/>
        <w:ind w:left="2880"/>
        <w:rPr>
          <w:rFonts w:asciiTheme="majorHAnsi" w:hAnsiTheme="majorHAnsi"/>
        </w:rPr>
      </w:pPr>
    </w:p>
    <w:p w:rsidR="00900C89" w:rsidRPr="00900C89" w:rsidRDefault="00AA449D" w:rsidP="00900C89">
      <w:pPr>
        <w:spacing w:after="180" w:line="276" w:lineRule="auto"/>
        <w:ind w:left="1440" w:firstLine="720"/>
        <w:rPr>
          <w:rFonts w:asciiTheme="majorHAnsi" w:hAnsiTheme="majorHAnsi"/>
          <w:b/>
          <w:color w:val="002060"/>
        </w:rPr>
      </w:pPr>
      <w:r>
        <w:rPr>
          <w:rFonts w:asciiTheme="majorHAnsi" w:hAnsiTheme="majorHAnsi"/>
          <w:b/>
          <w:color w:val="002060"/>
        </w:rPr>
        <w:t>b</w:t>
      </w:r>
      <w:r w:rsidRPr="00F77739">
        <w:rPr>
          <w:rFonts w:asciiTheme="majorHAnsi" w:hAnsiTheme="majorHAnsi"/>
          <w:b/>
          <w:color w:val="002060"/>
        </w:rPr>
        <w:t>.</w:t>
      </w:r>
      <w:r w:rsidRPr="00F77739">
        <w:rPr>
          <w:rFonts w:asciiTheme="majorHAnsi" w:hAnsiTheme="majorHAnsi"/>
          <w:b/>
          <w:color w:val="002060"/>
        </w:rPr>
        <w:tab/>
        <w:t>Long Beach</w:t>
      </w:r>
    </w:p>
    <w:p w:rsidR="000D7597" w:rsidRDefault="005D5DDD" w:rsidP="0083563D">
      <w:pPr>
        <w:pStyle w:val="ListParagraph"/>
        <w:spacing w:after="180" w:line="276" w:lineRule="auto"/>
        <w:ind w:left="2160"/>
        <w:contextualSpacing w:val="0"/>
        <w:rPr>
          <w:rFonts w:asciiTheme="majorHAnsi" w:hAnsiTheme="majorHAnsi"/>
        </w:rPr>
      </w:pPr>
      <w:hyperlink r:id="rId83" w:history="1">
        <w:r w:rsidR="00AA449D" w:rsidRPr="00724F03">
          <w:rPr>
            <w:rStyle w:val="Hyperlink"/>
            <w:rFonts w:asciiTheme="majorHAnsi" w:hAnsiTheme="majorHAnsi"/>
          </w:rPr>
          <w:t>Improve Your Marketability Seminar</w:t>
        </w:r>
      </w:hyperlink>
      <w:r w:rsidR="00E35B31" w:rsidRPr="00BA39A3">
        <w:rPr>
          <w:rStyle w:val="Hyperlink"/>
          <w:rFonts w:asciiTheme="majorHAnsi" w:hAnsiTheme="majorHAnsi"/>
          <w:u w:val="none"/>
        </w:rPr>
        <w:t xml:space="preserve"> </w:t>
      </w:r>
      <w:r w:rsidR="00E35B31">
        <w:rPr>
          <w:rStyle w:val="Hyperlink"/>
          <w:rFonts w:asciiTheme="majorHAnsi" w:hAnsiTheme="majorHAnsi"/>
          <w:color w:val="auto"/>
          <w:u w:val="none"/>
        </w:rPr>
        <w:t>–</w:t>
      </w:r>
      <w:r w:rsidR="00E35B31" w:rsidRPr="00BA39A3">
        <w:rPr>
          <w:rStyle w:val="Hyperlink"/>
          <w:rFonts w:asciiTheme="majorHAnsi" w:hAnsiTheme="majorHAnsi"/>
          <w:color w:val="auto"/>
          <w:u w:val="none"/>
        </w:rPr>
        <w:t xml:space="preserve"> The </w:t>
      </w:r>
      <w:r w:rsidR="00AA449D" w:rsidRPr="002773A9">
        <w:rPr>
          <w:rFonts w:asciiTheme="majorHAnsi" w:hAnsiTheme="majorHAnsi"/>
        </w:rPr>
        <w:t>Vice President of Human Resources reviews the faculty, instructional</w:t>
      </w:r>
      <w:r w:rsidR="00286670">
        <w:rPr>
          <w:rFonts w:asciiTheme="majorHAnsi" w:hAnsiTheme="majorHAnsi"/>
        </w:rPr>
        <w:t>,</w:t>
      </w:r>
      <w:r w:rsidR="00AA449D" w:rsidRPr="002773A9">
        <w:rPr>
          <w:rFonts w:asciiTheme="majorHAnsi" w:hAnsiTheme="majorHAnsi"/>
        </w:rPr>
        <w:t xml:space="preserve"> and student profile and explains the value and importance of infusing diversity into teaching pedagogy and the research-based data demonstrating the benefits of a diverse workforce as it relates to student achievement.</w:t>
      </w:r>
    </w:p>
    <w:p w:rsidR="00AA449D" w:rsidRDefault="002E5E52" w:rsidP="00AA449D">
      <w:pPr>
        <w:pStyle w:val="ListParagraph"/>
        <w:ind w:left="2880"/>
        <w:rPr>
          <w:rFonts w:asciiTheme="majorHAnsi" w:hAnsiTheme="majorHAnsi"/>
        </w:rPr>
      </w:pPr>
      <w:r w:rsidRPr="00207A91">
        <w:rPr>
          <w:rFonts w:asciiTheme="majorHAnsi" w:hAnsiTheme="majorHAnsi"/>
          <w:noProof/>
        </w:rPr>
        <mc:AlternateContent>
          <mc:Choice Requires="wps">
            <w:drawing>
              <wp:anchor distT="0" distB="0" distL="114300" distR="114300" simplePos="0" relativeHeight="251765760" behindDoc="0" locked="0" layoutInCell="1" allowOverlap="1" wp14:anchorId="4C450EBC" wp14:editId="105324E8">
                <wp:simplePos x="0" y="0"/>
                <wp:positionH relativeFrom="column">
                  <wp:posOffset>1379552</wp:posOffset>
                </wp:positionH>
                <wp:positionV relativeFrom="paragraph">
                  <wp:posOffset>10905</wp:posOffset>
                </wp:positionV>
                <wp:extent cx="4921250" cy="2052955"/>
                <wp:effectExtent l="0" t="0" r="12700" b="23495"/>
                <wp:wrapNone/>
                <wp:docPr id="43" name="Text Box 43"/>
                <wp:cNvGraphicFramePr/>
                <a:graphic xmlns:a="http://schemas.openxmlformats.org/drawingml/2006/main">
                  <a:graphicData uri="http://schemas.microsoft.com/office/word/2010/wordprocessingShape">
                    <wps:wsp>
                      <wps:cNvSpPr txBox="1"/>
                      <wps:spPr>
                        <a:xfrm>
                          <a:off x="0" y="0"/>
                          <a:ext cx="4921250" cy="2052955"/>
                        </a:xfrm>
                        <a:prstGeom prst="rect">
                          <a:avLst/>
                        </a:prstGeom>
                        <a:solidFill>
                          <a:sysClr val="window" lastClr="FFFFFF"/>
                        </a:solidFill>
                        <a:ln w="25400" cap="flat" cmpd="sng" algn="ctr">
                          <a:solidFill>
                            <a:srgbClr val="4F81BD"/>
                          </a:solidFill>
                          <a:prstDash val="solid"/>
                        </a:ln>
                        <a:effectLst/>
                      </wps:spPr>
                      <wps:txbx>
                        <w:txbxContent>
                          <w:p w:rsidR="00EA59CD" w:rsidRPr="002773A9" w:rsidRDefault="005D5DDD" w:rsidP="009B20DA">
                            <w:pPr>
                              <w:spacing w:after="180" w:line="276" w:lineRule="auto"/>
                              <w:rPr>
                                <w:rFonts w:asciiTheme="majorHAnsi" w:hAnsiTheme="majorHAnsi"/>
                              </w:rPr>
                            </w:pPr>
                            <w:hyperlink r:id="rId84" w:history="1">
                              <w:r w:rsidR="00EA59CD" w:rsidRPr="00207A91">
                                <w:rPr>
                                  <w:rStyle w:val="Hyperlink"/>
                                  <w:rFonts w:asciiTheme="majorHAnsi" w:hAnsiTheme="majorHAnsi"/>
                                </w:rPr>
                                <w:t>Faculty Intern Program</w:t>
                              </w:r>
                            </w:hyperlink>
                            <w:r w:rsidR="00EA59CD">
                              <w:rPr>
                                <w:rFonts w:asciiTheme="majorHAnsi" w:hAnsiTheme="majorHAnsi"/>
                              </w:rPr>
                              <w:t xml:space="preserve"> - </w:t>
                            </w:r>
                            <w:r w:rsidR="00EA59CD" w:rsidRPr="002773A9">
                              <w:rPr>
                                <w:rFonts w:asciiTheme="majorHAnsi" w:hAnsiTheme="majorHAnsi"/>
                              </w:rPr>
                              <w:t>This formal</w:t>
                            </w:r>
                            <w:r w:rsidR="00EA59CD">
                              <w:rPr>
                                <w:rFonts w:asciiTheme="majorHAnsi" w:hAnsiTheme="majorHAnsi"/>
                              </w:rPr>
                              <w:t>,</w:t>
                            </w:r>
                            <w:r w:rsidR="00EA59CD" w:rsidRPr="002773A9">
                              <w:rPr>
                                <w:rFonts w:asciiTheme="majorHAnsi" w:hAnsiTheme="majorHAnsi"/>
                              </w:rPr>
                              <w:t xml:space="preserve"> structured mentoring program promotes the systemic development of new faculty by pairing them with an experienced faculty mentor. This opportunity provides graduate students the opportunity to work side by side with an expert instructor in a department for the academic year while positively impacting the students and the surrounding community. The program is designed to infuse the part-time faculty pipeline with qualified faculty who represent diversity and understand the research-based data demonstrating the benefits of a diverse workforce as it relates to student achievement.</w:t>
                            </w:r>
                          </w:p>
                          <w:p w:rsidR="00EA59CD" w:rsidRPr="000B6CE9" w:rsidRDefault="00EA59CD" w:rsidP="00AA449D">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2" type="#_x0000_t202" style="position:absolute;left:0;text-align:left;margin-left:108.65pt;margin-top:.85pt;width:387.5pt;height:16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" fillcolor="window" strokecolor="#4f81bd" strokeweight="2pt">
                <v:textbox>
                  <w:txbxContent>
                    <w:p w:rsidR="00EA59CD" w:rsidRPr="002773A9" w:rsidRDefault="00EA59CD" w:rsidP="009B20DA">
                      <w:pPr>
                        <w:spacing w:after="180" w:line="276" w:lineRule="auto"/>
                        <w:rPr>
                          <w:rFonts w:asciiTheme="majorHAnsi" w:hAnsiTheme="majorHAnsi"/>
                        </w:rPr>
                      </w:pPr>
                      <w:hyperlink r:id="rId85" w:history="1">
                        <w:r w:rsidRPr="00207A91">
                          <w:rPr>
                            <w:rStyle w:val="Hyperlink"/>
                            <w:rFonts w:asciiTheme="majorHAnsi" w:hAnsiTheme="majorHAnsi"/>
                          </w:rPr>
                          <w:t>Faculty In</w:t>
                        </w:r>
                        <w:r w:rsidRPr="00207A91">
                          <w:rPr>
                            <w:rStyle w:val="Hyperlink"/>
                            <w:rFonts w:asciiTheme="majorHAnsi" w:hAnsiTheme="majorHAnsi"/>
                          </w:rPr>
                          <w:t>t</w:t>
                        </w:r>
                        <w:r w:rsidRPr="00207A91">
                          <w:rPr>
                            <w:rStyle w:val="Hyperlink"/>
                            <w:rFonts w:asciiTheme="majorHAnsi" w:hAnsiTheme="majorHAnsi"/>
                          </w:rPr>
                          <w:t>ern Program</w:t>
                        </w:r>
                      </w:hyperlink>
                      <w:r>
                        <w:rPr>
                          <w:rFonts w:asciiTheme="majorHAnsi" w:hAnsiTheme="majorHAnsi"/>
                        </w:rPr>
                        <w:t xml:space="preserve"> - </w:t>
                      </w:r>
                      <w:r w:rsidRPr="002773A9">
                        <w:rPr>
                          <w:rFonts w:asciiTheme="majorHAnsi" w:hAnsiTheme="majorHAnsi"/>
                        </w:rPr>
                        <w:t>This formal</w:t>
                      </w:r>
                      <w:r>
                        <w:rPr>
                          <w:rFonts w:asciiTheme="majorHAnsi" w:hAnsiTheme="majorHAnsi"/>
                        </w:rPr>
                        <w:t>,</w:t>
                      </w:r>
                      <w:r w:rsidRPr="002773A9">
                        <w:rPr>
                          <w:rFonts w:asciiTheme="majorHAnsi" w:hAnsiTheme="majorHAnsi"/>
                        </w:rPr>
                        <w:t xml:space="preserve"> structured mentoring program promotes the systemic development of new faculty by pairing them with an experienced faculty mentor. This opportunity provides graduate students the opportunity to work side by side with an expert instructor in a department for the academic year while positively impacting the students and the surrounding community. The program is designed to infuse the part-time faculty pipeline with qualified faculty who represent diversity and understand the research-based data demonstrating the benefits of a diverse workforce as it relates to student achievement.</w:t>
                      </w:r>
                    </w:p>
                    <w:p w:rsidR="00EA59CD" w:rsidRPr="000B6CE9" w:rsidRDefault="00EA59CD" w:rsidP="00AA449D">
                      <w:pPr>
                        <w:rPr>
                          <w:rFonts w:asciiTheme="majorHAnsi" w:hAnsiTheme="majorHAnsi"/>
                        </w:rPr>
                      </w:pPr>
                    </w:p>
                  </w:txbxContent>
                </v:textbox>
              </v:shape>
            </w:pict>
          </mc:Fallback>
        </mc:AlternateContent>
      </w:r>
    </w:p>
    <w:p w:rsidR="00AA449D" w:rsidRDefault="00AA449D" w:rsidP="00AA449D">
      <w:pPr>
        <w:pStyle w:val="ListParagraph"/>
        <w:ind w:left="2880"/>
        <w:rPr>
          <w:rFonts w:asciiTheme="majorHAnsi" w:hAnsiTheme="majorHAnsi"/>
        </w:rPr>
      </w:pPr>
    </w:p>
    <w:p w:rsidR="00AA449D" w:rsidRDefault="00AA449D" w:rsidP="00AA449D">
      <w:pPr>
        <w:pStyle w:val="ListParagraph"/>
        <w:ind w:left="2880"/>
        <w:rPr>
          <w:rFonts w:asciiTheme="majorHAnsi" w:hAnsiTheme="majorHAnsi"/>
        </w:rPr>
      </w:pPr>
    </w:p>
    <w:p w:rsidR="00AA449D" w:rsidRDefault="00AA449D" w:rsidP="00862FDC">
      <w:pPr>
        <w:rPr>
          <w:rFonts w:asciiTheme="majorHAnsi" w:hAnsiTheme="majorHAnsi"/>
        </w:rPr>
      </w:pPr>
    </w:p>
    <w:p w:rsidR="00AA449D" w:rsidRDefault="00AA449D" w:rsidP="00862FDC">
      <w:pPr>
        <w:rPr>
          <w:rFonts w:asciiTheme="majorHAnsi" w:hAnsiTheme="majorHAnsi"/>
        </w:rPr>
      </w:pPr>
    </w:p>
    <w:p w:rsidR="00AA449D" w:rsidRDefault="00AA449D" w:rsidP="00862FDC">
      <w:pPr>
        <w:rPr>
          <w:rFonts w:asciiTheme="majorHAnsi" w:hAnsiTheme="majorHAnsi"/>
        </w:rPr>
      </w:pPr>
    </w:p>
    <w:p w:rsidR="00AA449D" w:rsidRDefault="00AA449D" w:rsidP="00862FDC">
      <w:pPr>
        <w:rPr>
          <w:rFonts w:asciiTheme="majorHAnsi" w:hAnsiTheme="majorHAnsi"/>
        </w:rPr>
      </w:pPr>
    </w:p>
    <w:p w:rsidR="00AA449D" w:rsidRDefault="00AA449D" w:rsidP="00862FDC">
      <w:pPr>
        <w:rPr>
          <w:rFonts w:asciiTheme="majorHAnsi" w:hAnsiTheme="majorHAnsi"/>
        </w:rPr>
      </w:pPr>
    </w:p>
    <w:p w:rsidR="00AA449D" w:rsidRDefault="00AA449D" w:rsidP="00862FDC">
      <w:pPr>
        <w:rPr>
          <w:rFonts w:asciiTheme="majorHAnsi" w:hAnsiTheme="majorHAnsi"/>
        </w:rPr>
      </w:pPr>
    </w:p>
    <w:p w:rsidR="00AA449D" w:rsidRDefault="00AA449D" w:rsidP="00862FDC">
      <w:pPr>
        <w:rPr>
          <w:rFonts w:asciiTheme="majorHAnsi" w:hAnsiTheme="majorHAnsi"/>
        </w:rPr>
      </w:pPr>
    </w:p>
    <w:p w:rsidR="00AA449D" w:rsidRDefault="00AA449D" w:rsidP="00862FDC">
      <w:pPr>
        <w:rPr>
          <w:rFonts w:asciiTheme="majorHAnsi" w:hAnsiTheme="majorHAnsi"/>
        </w:rPr>
      </w:pPr>
    </w:p>
    <w:p w:rsidR="00AA449D" w:rsidRDefault="00AA449D" w:rsidP="00B25A02">
      <w:pPr>
        <w:tabs>
          <w:tab w:val="left" w:pos="2160"/>
        </w:tabs>
        <w:spacing w:line="276" w:lineRule="auto"/>
        <w:ind w:left="2160"/>
        <w:contextualSpacing/>
        <w:rPr>
          <w:rFonts w:asciiTheme="majorHAnsi" w:hAnsiTheme="majorHAnsi"/>
        </w:rPr>
      </w:pPr>
    </w:p>
    <w:p w:rsidR="00980E7F" w:rsidRDefault="005D5DDD" w:rsidP="009B20DA">
      <w:pPr>
        <w:pStyle w:val="ListParagraph"/>
        <w:tabs>
          <w:tab w:val="left" w:pos="2160"/>
        </w:tabs>
        <w:spacing w:after="180" w:line="276" w:lineRule="auto"/>
        <w:ind w:left="2160"/>
        <w:rPr>
          <w:rStyle w:val="Hyperlink"/>
          <w:rFonts w:asciiTheme="majorHAnsi" w:hAnsiTheme="majorHAnsi"/>
          <w:u w:val="none"/>
        </w:rPr>
      </w:pPr>
      <w:hyperlink r:id="rId86" w:history="1">
        <w:r w:rsidR="00AA449D" w:rsidRPr="00207A91">
          <w:rPr>
            <w:rStyle w:val="Hyperlink"/>
            <w:rFonts w:asciiTheme="majorHAnsi" w:hAnsiTheme="majorHAnsi"/>
          </w:rPr>
          <w:t>Classified Staff Professional Development Series and Professional Growth</w:t>
        </w:r>
      </w:hyperlink>
    </w:p>
    <w:p w:rsidR="00B25A02" w:rsidRDefault="00AA449D" w:rsidP="009B20DA">
      <w:pPr>
        <w:pStyle w:val="ListParagraph"/>
        <w:tabs>
          <w:tab w:val="left" w:pos="2160"/>
        </w:tabs>
        <w:spacing w:after="180" w:line="276" w:lineRule="auto"/>
        <w:ind w:left="2160"/>
        <w:contextualSpacing w:val="0"/>
        <w:rPr>
          <w:rFonts w:asciiTheme="majorHAnsi" w:hAnsiTheme="majorHAnsi"/>
        </w:rPr>
      </w:pPr>
      <w:r w:rsidRPr="002773A9">
        <w:rPr>
          <w:rFonts w:asciiTheme="majorHAnsi" w:hAnsiTheme="majorHAnsi"/>
        </w:rPr>
        <w:t xml:space="preserve">The purpose of the professional development series is to build capacity within </w:t>
      </w:r>
      <w:r>
        <w:rPr>
          <w:rFonts w:asciiTheme="majorHAnsi" w:hAnsiTheme="majorHAnsi"/>
        </w:rPr>
        <w:t xml:space="preserve">their </w:t>
      </w:r>
      <w:r w:rsidRPr="002773A9">
        <w:rPr>
          <w:rFonts w:asciiTheme="majorHAnsi" w:hAnsiTheme="majorHAnsi"/>
        </w:rPr>
        <w:t>classified staff to encourage career growth and also to increase th</w:t>
      </w:r>
      <w:r w:rsidR="002133B8">
        <w:rPr>
          <w:rFonts w:asciiTheme="majorHAnsi" w:hAnsiTheme="majorHAnsi"/>
        </w:rPr>
        <w:t xml:space="preserve">eir </w:t>
      </w:r>
      <w:r w:rsidRPr="002773A9">
        <w:rPr>
          <w:rFonts w:asciiTheme="majorHAnsi" w:hAnsiTheme="majorHAnsi"/>
        </w:rPr>
        <w:t>knowledge, skills, and abilities to continue to grow in their c</w:t>
      </w:r>
      <w:r>
        <w:rPr>
          <w:rFonts w:asciiTheme="majorHAnsi" w:hAnsiTheme="majorHAnsi"/>
        </w:rPr>
        <w:t>urrent roles in support of the c</w:t>
      </w:r>
      <w:r w:rsidRPr="002773A9">
        <w:rPr>
          <w:rFonts w:asciiTheme="majorHAnsi" w:hAnsiTheme="majorHAnsi"/>
        </w:rPr>
        <w:t xml:space="preserve">ollege’s institutional priorities. </w:t>
      </w:r>
      <w:r>
        <w:rPr>
          <w:rFonts w:asciiTheme="majorHAnsi" w:hAnsiTheme="majorHAnsi"/>
        </w:rPr>
        <w:t>The c</w:t>
      </w:r>
      <w:r w:rsidRPr="002773A9">
        <w:rPr>
          <w:rFonts w:asciiTheme="majorHAnsi" w:hAnsiTheme="majorHAnsi"/>
        </w:rPr>
        <w:t>ollege’s next major event will focus on Equity and Dive</w:t>
      </w:r>
      <w:r w:rsidR="009B20DA">
        <w:rPr>
          <w:rFonts w:asciiTheme="majorHAnsi" w:hAnsiTheme="majorHAnsi"/>
        </w:rPr>
        <w:t xml:space="preserve">rsity and Health and Wellness. </w:t>
      </w:r>
    </w:p>
    <w:p w:rsidR="00900C89" w:rsidRPr="00900C89" w:rsidRDefault="00AA449D" w:rsidP="00900C89">
      <w:pPr>
        <w:spacing w:after="180" w:line="276" w:lineRule="auto"/>
        <w:ind w:left="1440" w:firstLine="720"/>
        <w:rPr>
          <w:rFonts w:asciiTheme="majorHAnsi" w:hAnsiTheme="majorHAnsi"/>
          <w:b/>
          <w:color w:val="002060"/>
        </w:rPr>
      </w:pPr>
      <w:r>
        <w:rPr>
          <w:rFonts w:asciiTheme="majorHAnsi" w:hAnsiTheme="majorHAnsi"/>
          <w:b/>
          <w:color w:val="002060"/>
        </w:rPr>
        <w:t>c</w:t>
      </w:r>
      <w:r w:rsidR="00F77739" w:rsidRPr="00F77739">
        <w:rPr>
          <w:rFonts w:asciiTheme="majorHAnsi" w:hAnsiTheme="majorHAnsi"/>
          <w:b/>
          <w:color w:val="002060"/>
        </w:rPr>
        <w:t>.</w:t>
      </w:r>
      <w:r w:rsidR="00F77739" w:rsidRPr="00F77739">
        <w:rPr>
          <w:rFonts w:asciiTheme="majorHAnsi" w:hAnsiTheme="majorHAnsi"/>
          <w:b/>
          <w:color w:val="002060"/>
        </w:rPr>
        <w:tab/>
      </w:r>
      <w:r w:rsidR="00640DF9" w:rsidRPr="00F77739">
        <w:rPr>
          <w:rFonts w:asciiTheme="majorHAnsi" w:hAnsiTheme="majorHAnsi"/>
          <w:b/>
          <w:color w:val="002060"/>
        </w:rPr>
        <w:t>Santa Clarita</w:t>
      </w:r>
    </w:p>
    <w:p w:rsidR="00402915" w:rsidRPr="00402915" w:rsidRDefault="005D5DDD" w:rsidP="00900C89">
      <w:pPr>
        <w:spacing w:after="180" w:line="276" w:lineRule="auto"/>
        <w:ind w:left="2160"/>
        <w:rPr>
          <w:rFonts w:asciiTheme="majorHAnsi" w:hAnsiTheme="majorHAnsi"/>
        </w:rPr>
      </w:pPr>
      <w:hyperlink r:id="rId87" w:history="1">
        <w:r w:rsidR="00B3344F" w:rsidRPr="006517AB">
          <w:rPr>
            <w:rStyle w:val="Hyperlink"/>
            <w:rFonts w:asciiTheme="majorHAnsi" w:hAnsiTheme="majorHAnsi"/>
          </w:rPr>
          <w:t>Leadership Education in Action Program (LEAP)</w:t>
        </w:r>
      </w:hyperlink>
      <w:r w:rsidR="002E5E52" w:rsidRPr="002E5E52">
        <w:rPr>
          <w:rStyle w:val="Hyperlink"/>
          <w:rFonts w:asciiTheme="majorHAnsi" w:hAnsiTheme="majorHAnsi"/>
          <w:u w:val="none"/>
        </w:rPr>
        <w:t xml:space="preserve"> </w:t>
      </w:r>
      <w:r w:rsidR="00F76764">
        <w:rPr>
          <w:rStyle w:val="Hyperlink"/>
          <w:rFonts w:asciiTheme="majorHAnsi" w:hAnsiTheme="majorHAnsi"/>
          <w:u w:val="none"/>
        </w:rPr>
        <w:t>–</w:t>
      </w:r>
      <w:r w:rsidR="002E5E52" w:rsidRPr="002E5E52">
        <w:rPr>
          <w:rStyle w:val="Hyperlink"/>
          <w:rFonts w:asciiTheme="majorHAnsi" w:hAnsiTheme="majorHAnsi"/>
          <w:u w:val="none"/>
        </w:rPr>
        <w:t xml:space="preserve"> </w:t>
      </w:r>
      <w:r w:rsidR="00F76764">
        <w:rPr>
          <w:rFonts w:asciiTheme="majorHAnsi" w:hAnsiTheme="majorHAnsi"/>
        </w:rPr>
        <w:t>The L</w:t>
      </w:r>
      <w:r w:rsidR="00402915" w:rsidRPr="00402915">
        <w:rPr>
          <w:rFonts w:asciiTheme="majorHAnsi" w:hAnsiTheme="majorHAnsi"/>
        </w:rPr>
        <w:t>eadership Education in Action Program (LEAP) was designed to assist those who want to advance at the college or provide le</w:t>
      </w:r>
      <w:r w:rsidR="00337EF2">
        <w:rPr>
          <w:rFonts w:asciiTheme="majorHAnsi" w:hAnsiTheme="majorHAnsi"/>
        </w:rPr>
        <w:t>adership in their current roles</w:t>
      </w:r>
      <w:r w:rsidR="00402915" w:rsidRPr="00402915">
        <w:rPr>
          <w:rFonts w:asciiTheme="majorHAnsi" w:hAnsiTheme="majorHAnsi"/>
        </w:rPr>
        <w:t xml:space="preserve"> by focusing on the information and skills they need to succeed. There are two versions of LEAP </w:t>
      </w:r>
      <w:r w:rsidR="006517AB">
        <w:rPr>
          <w:rFonts w:asciiTheme="majorHAnsi" w:hAnsiTheme="majorHAnsi"/>
        </w:rPr>
        <w:t>(LEAP 1 and LEAP 2)</w:t>
      </w:r>
      <w:r w:rsidR="00E35B31">
        <w:rPr>
          <w:rFonts w:asciiTheme="majorHAnsi" w:hAnsiTheme="majorHAnsi"/>
        </w:rPr>
        <w:t>,</w:t>
      </w:r>
      <w:r w:rsidR="006517AB">
        <w:rPr>
          <w:rFonts w:asciiTheme="majorHAnsi" w:hAnsiTheme="majorHAnsi"/>
        </w:rPr>
        <w:t xml:space="preserve"> </w:t>
      </w:r>
      <w:r w:rsidR="00402915" w:rsidRPr="00402915">
        <w:rPr>
          <w:rFonts w:asciiTheme="majorHAnsi" w:hAnsiTheme="majorHAnsi"/>
        </w:rPr>
        <w:t>and</w:t>
      </w:r>
      <w:r w:rsidR="00A21C13">
        <w:rPr>
          <w:rFonts w:asciiTheme="majorHAnsi" w:hAnsiTheme="majorHAnsi"/>
        </w:rPr>
        <w:t xml:space="preserve"> they are </w:t>
      </w:r>
      <w:r w:rsidR="006517AB">
        <w:rPr>
          <w:rFonts w:asciiTheme="majorHAnsi" w:hAnsiTheme="majorHAnsi"/>
        </w:rPr>
        <w:t>both open to all employees.</w:t>
      </w:r>
    </w:p>
    <w:p w:rsidR="000B6CE9" w:rsidRDefault="005D5DDD" w:rsidP="00EB5380">
      <w:pPr>
        <w:spacing w:after="180" w:line="276" w:lineRule="auto"/>
        <w:ind w:left="2160"/>
        <w:rPr>
          <w:rFonts w:asciiTheme="majorHAnsi" w:hAnsiTheme="majorHAnsi"/>
        </w:rPr>
      </w:pPr>
      <w:hyperlink r:id="rId88" w:history="1">
        <w:r w:rsidR="00402915" w:rsidRPr="006517AB">
          <w:rPr>
            <w:rStyle w:val="Hyperlink"/>
            <w:rFonts w:asciiTheme="majorHAnsi" w:hAnsiTheme="majorHAnsi"/>
          </w:rPr>
          <w:t>The Professional Development Mentor Program</w:t>
        </w:r>
      </w:hyperlink>
      <w:r w:rsidR="00402915" w:rsidRPr="00402915">
        <w:rPr>
          <w:rFonts w:asciiTheme="majorHAnsi" w:hAnsiTheme="majorHAnsi"/>
        </w:rPr>
        <w:t xml:space="preserve"> is a unique program designed for employees who are passionate about their professional growth and development at C</w:t>
      </w:r>
      <w:r w:rsidR="009C7596">
        <w:rPr>
          <w:rFonts w:asciiTheme="majorHAnsi" w:hAnsiTheme="majorHAnsi"/>
        </w:rPr>
        <w:t>ollege of the Canyons</w:t>
      </w:r>
      <w:r w:rsidR="00980E7F">
        <w:rPr>
          <w:rFonts w:asciiTheme="majorHAnsi" w:hAnsiTheme="majorHAnsi"/>
        </w:rPr>
        <w:t>.</w:t>
      </w:r>
      <w:r w:rsidR="00402915" w:rsidRPr="00402915">
        <w:rPr>
          <w:rFonts w:asciiTheme="majorHAnsi" w:hAnsiTheme="majorHAnsi"/>
        </w:rPr>
        <w:t xml:space="preserve"> </w:t>
      </w:r>
      <w:r w:rsidR="006517AB">
        <w:rPr>
          <w:rFonts w:asciiTheme="majorHAnsi" w:hAnsiTheme="majorHAnsi"/>
        </w:rPr>
        <w:t xml:space="preserve">There are </w:t>
      </w:r>
      <w:r w:rsidR="00286670">
        <w:rPr>
          <w:rFonts w:asciiTheme="majorHAnsi" w:hAnsiTheme="majorHAnsi"/>
        </w:rPr>
        <w:t xml:space="preserve">also </w:t>
      </w:r>
      <w:r w:rsidR="006517AB">
        <w:rPr>
          <w:rFonts w:asciiTheme="majorHAnsi" w:hAnsiTheme="majorHAnsi"/>
        </w:rPr>
        <w:t xml:space="preserve">six additional mentor programs that address a specific mentoring topic: </w:t>
      </w:r>
    </w:p>
    <w:p w:rsidR="000B6CE9" w:rsidRPr="006517AB" w:rsidRDefault="000B6CE9" w:rsidP="00CE5296">
      <w:pPr>
        <w:pStyle w:val="ListParagraph"/>
        <w:numPr>
          <w:ilvl w:val="0"/>
          <w:numId w:val="16"/>
        </w:numPr>
        <w:spacing w:after="120" w:line="276" w:lineRule="auto"/>
        <w:ind w:left="2880"/>
        <w:contextualSpacing w:val="0"/>
        <w:rPr>
          <w:rFonts w:asciiTheme="majorHAnsi" w:hAnsiTheme="majorHAnsi"/>
        </w:rPr>
      </w:pPr>
      <w:r w:rsidRPr="006517AB">
        <w:rPr>
          <w:rFonts w:asciiTheme="majorHAnsi" w:hAnsiTheme="majorHAnsi"/>
        </w:rPr>
        <w:t>Mentor Program for New Online Faculty</w:t>
      </w:r>
    </w:p>
    <w:p w:rsidR="000B6CE9" w:rsidRPr="006517AB" w:rsidRDefault="000B6CE9" w:rsidP="00CE5296">
      <w:pPr>
        <w:pStyle w:val="ListParagraph"/>
        <w:numPr>
          <w:ilvl w:val="0"/>
          <w:numId w:val="16"/>
        </w:numPr>
        <w:spacing w:after="120" w:line="276" w:lineRule="auto"/>
        <w:ind w:left="2880"/>
        <w:contextualSpacing w:val="0"/>
        <w:rPr>
          <w:rFonts w:asciiTheme="majorHAnsi" w:hAnsiTheme="majorHAnsi"/>
        </w:rPr>
      </w:pPr>
      <w:r w:rsidRPr="006517AB">
        <w:rPr>
          <w:rFonts w:asciiTheme="majorHAnsi" w:hAnsiTheme="majorHAnsi"/>
        </w:rPr>
        <w:t>Mentor Program for Faculty Teaching Canvas</w:t>
      </w:r>
    </w:p>
    <w:p w:rsidR="000B6CE9" w:rsidRPr="006517AB" w:rsidRDefault="000B6CE9" w:rsidP="00CE5296">
      <w:pPr>
        <w:pStyle w:val="ListParagraph"/>
        <w:numPr>
          <w:ilvl w:val="0"/>
          <w:numId w:val="16"/>
        </w:numPr>
        <w:spacing w:after="120" w:line="276" w:lineRule="auto"/>
        <w:ind w:left="2880"/>
        <w:contextualSpacing w:val="0"/>
        <w:rPr>
          <w:rFonts w:asciiTheme="majorHAnsi" w:hAnsiTheme="majorHAnsi"/>
        </w:rPr>
      </w:pPr>
      <w:r w:rsidRPr="006517AB">
        <w:rPr>
          <w:rFonts w:asciiTheme="majorHAnsi" w:hAnsiTheme="majorHAnsi"/>
        </w:rPr>
        <w:t>New Full</w:t>
      </w:r>
      <w:r w:rsidR="00F76764">
        <w:rPr>
          <w:rFonts w:asciiTheme="majorHAnsi" w:hAnsiTheme="majorHAnsi"/>
        </w:rPr>
        <w:t>-T</w:t>
      </w:r>
      <w:r w:rsidRPr="006517AB">
        <w:rPr>
          <w:rFonts w:asciiTheme="majorHAnsi" w:hAnsiTheme="majorHAnsi"/>
        </w:rPr>
        <w:t>ime Faculty Mentor Program</w:t>
      </w:r>
    </w:p>
    <w:p w:rsidR="000B6CE9" w:rsidRPr="006517AB" w:rsidRDefault="000B6CE9" w:rsidP="00CE5296">
      <w:pPr>
        <w:pStyle w:val="ListParagraph"/>
        <w:numPr>
          <w:ilvl w:val="0"/>
          <w:numId w:val="16"/>
        </w:numPr>
        <w:spacing w:after="120" w:line="276" w:lineRule="auto"/>
        <w:ind w:left="2880"/>
        <w:contextualSpacing w:val="0"/>
        <w:rPr>
          <w:rFonts w:asciiTheme="majorHAnsi" w:hAnsiTheme="majorHAnsi"/>
        </w:rPr>
      </w:pPr>
      <w:r w:rsidRPr="006517AB">
        <w:rPr>
          <w:rFonts w:asciiTheme="majorHAnsi" w:hAnsiTheme="majorHAnsi"/>
        </w:rPr>
        <w:t>Mentor Program for Noncredit Faculty</w:t>
      </w:r>
    </w:p>
    <w:p w:rsidR="000B6CE9" w:rsidRPr="006517AB" w:rsidRDefault="000B6CE9" w:rsidP="00CE5296">
      <w:pPr>
        <w:pStyle w:val="ListParagraph"/>
        <w:numPr>
          <w:ilvl w:val="0"/>
          <w:numId w:val="16"/>
        </w:numPr>
        <w:spacing w:after="120" w:line="276" w:lineRule="auto"/>
        <w:ind w:left="2880"/>
        <w:contextualSpacing w:val="0"/>
        <w:rPr>
          <w:rFonts w:asciiTheme="majorHAnsi" w:hAnsiTheme="majorHAnsi"/>
        </w:rPr>
      </w:pPr>
      <w:r w:rsidRPr="006517AB">
        <w:rPr>
          <w:rFonts w:asciiTheme="majorHAnsi" w:hAnsiTheme="majorHAnsi"/>
        </w:rPr>
        <w:t>Adjunct Faculty Mentor Program</w:t>
      </w:r>
    </w:p>
    <w:p w:rsidR="000B6CE9" w:rsidRPr="006517AB" w:rsidRDefault="000B6CE9" w:rsidP="00CE5296">
      <w:pPr>
        <w:pStyle w:val="ListParagraph"/>
        <w:numPr>
          <w:ilvl w:val="0"/>
          <w:numId w:val="16"/>
        </w:numPr>
        <w:spacing w:after="120" w:line="276" w:lineRule="auto"/>
        <w:ind w:left="2880"/>
        <w:contextualSpacing w:val="0"/>
        <w:rPr>
          <w:rFonts w:asciiTheme="majorHAnsi" w:hAnsiTheme="majorHAnsi"/>
        </w:rPr>
      </w:pPr>
      <w:r w:rsidRPr="006517AB">
        <w:rPr>
          <w:rFonts w:asciiTheme="majorHAnsi" w:hAnsiTheme="majorHAnsi"/>
        </w:rPr>
        <w:t>New Administrator Mentor Program</w:t>
      </w:r>
    </w:p>
    <w:p w:rsidR="00E87298" w:rsidRDefault="005D5DDD" w:rsidP="009B20DA">
      <w:pPr>
        <w:spacing w:after="180" w:line="276" w:lineRule="auto"/>
        <w:ind w:left="2160"/>
        <w:rPr>
          <w:rFonts w:asciiTheme="majorHAnsi" w:hAnsiTheme="majorHAnsi"/>
        </w:rPr>
      </w:pPr>
      <w:hyperlink r:id="rId89" w:history="1">
        <w:r w:rsidR="00402915" w:rsidRPr="006517AB">
          <w:rPr>
            <w:rStyle w:val="Hyperlink"/>
            <w:rFonts w:asciiTheme="majorHAnsi" w:hAnsiTheme="majorHAnsi"/>
          </w:rPr>
          <w:t>Management Academy</w:t>
        </w:r>
      </w:hyperlink>
      <w:r w:rsidR="000B6CE9" w:rsidRPr="00801908">
        <w:rPr>
          <w:rFonts w:asciiTheme="majorHAnsi" w:hAnsiTheme="majorHAnsi"/>
        </w:rPr>
        <w:t xml:space="preserve"> </w:t>
      </w:r>
      <w:r w:rsidR="00402915" w:rsidRPr="00402915">
        <w:rPr>
          <w:rFonts w:asciiTheme="majorHAnsi" w:hAnsiTheme="majorHAnsi"/>
        </w:rPr>
        <w:t>is designed to help participant</w:t>
      </w:r>
      <w:r w:rsidR="006517AB">
        <w:rPr>
          <w:rFonts w:asciiTheme="majorHAnsi" w:hAnsiTheme="majorHAnsi"/>
        </w:rPr>
        <w:t>s</w:t>
      </w:r>
      <w:r w:rsidR="00402915" w:rsidRPr="00402915">
        <w:rPr>
          <w:rFonts w:asciiTheme="majorHAnsi" w:hAnsiTheme="majorHAnsi"/>
        </w:rPr>
        <w:t xml:space="preserve"> develop critical skills, including working with others, helping a team be productive, resolving conflicts, giving feedback, correcting performance problems, and coaching. </w:t>
      </w:r>
    </w:p>
    <w:p w:rsidR="00402915" w:rsidRDefault="009C5046" w:rsidP="00AF2234">
      <w:pPr>
        <w:rPr>
          <w:rFonts w:asciiTheme="majorHAnsi" w:hAnsiTheme="majorHAnsi"/>
        </w:rPr>
      </w:pPr>
      <w:r w:rsidRPr="000B6CE9">
        <w:rPr>
          <w:rFonts w:asciiTheme="majorHAnsi" w:hAnsiTheme="majorHAnsi"/>
          <w:noProof/>
        </w:rPr>
        <mc:AlternateContent>
          <mc:Choice Requires="wps">
            <w:drawing>
              <wp:anchor distT="0" distB="0" distL="114300" distR="114300" simplePos="0" relativeHeight="251757568" behindDoc="0" locked="0" layoutInCell="1" allowOverlap="1" wp14:anchorId="60BB8D41" wp14:editId="1626E091">
                <wp:simplePos x="0" y="0"/>
                <wp:positionH relativeFrom="column">
                  <wp:posOffset>1403405</wp:posOffset>
                </wp:positionH>
                <wp:positionV relativeFrom="paragraph">
                  <wp:posOffset>27830</wp:posOffset>
                </wp:positionV>
                <wp:extent cx="4921858" cy="1470991"/>
                <wp:effectExtent l="0" t="0" r="12700" b="15240"/>
                <wp:wrapNone/>
                <wp:docPr id="42" name="Text Box 42"/>
                <wp:cNvGraphicFramePr/>
                <a:graphic xmlns:a="http://schemas.openxmlformats.org/drawingml/2006/main">
                  <a:graphicData uri="http://schemas.microsoft.com/office/word/2010/wordprocessingShape">
                    <wps:wsp>
                      <wps:cNvSpPr txBox="1"/>
                      <wps:spPr>
                        <a:xfrm>
                          <a:off x="0" y="0"/>
                          <a:ext cx="4921858" cy="1470991"/>
                        </a:xfrm>
                        <a:prstGeom prst="rect">
                          <a:avLst/>
                        </a:prstGeom>
                        <a:solidFill>
                          <a:sysClr val="window" lastClr="FFFFFF"/>
                        </a:solidFill>
                        <a:ln w="25400" cap="flat" cmpd="sng" algn="ctr">
                          <a:solidFill>
                            <a:srgbClr val="4F81BD"/>
                          </a:solidFill>
                          <a:prstDash val="solid"/>
                        </a:ln>
                        <a:effectLst/>
                      </wps:spPr>
                      <wps:txbx>
                        <w:txbxContent>
                          <w:p w:rsidR="00EA59CD" w:rsidRPr="000B6CE9" w:rsidRDefault="005D5DDD" w:rsidP="0045604E">
                            <w:pPr>
                              <w:spacing w:after="120" w:line="276" w:lineRule="auto"/>
                              <w:rPr>
                                <w:rFonts w:asciiTheme="majorHAnsi" w:hAnsiTheme="majorHAnsi"/>
                                <w:u w:val="single"/>
                              </w:rPr>
                            </w:pPr>
                            <w:hyperlink r:id="rId90" w:history="1">
                              <w:r w:rsidR="00EA59CD" w:rsidRPr="006517AB">
                                <w:rPr>
                                  <w:rStyle w:val="Hyperlink"/>
                                  <w:rFonts w:asciiTheme="majorHAnsi" w:hAnsiTheme="majorHAnsi"/>
                                </w:rPr>
                                <w:t>Skilled Teacher Certificate</w:t>
                              </w:r>
                            </w:hyperlink>
                          </w:p>
                          <w:p w:rsidR="00EA59CD" w:rsidRPr="000B6CE9" w:rsidRDefault="00EA59CD" w:rsidP="0045604E">
                            <w:pPr>
                              <w:spacing w:after="120" w:line="276" w:lineRule="auto"/>
                              <w:rPr>
                                <w:rFonts w:asciiTheme="majorHAnsi" w:hAnsiTheme="majorHAnsi"/>
                              </w:rPr>
                            </w:pPr>
                            <w:r w:rsidRPr="000B6CE9">
                              <w:rPr>
                                <w:rFonts w:asciiTheme="majorHAnsi" w:hAnsiTheme="majorHAnsi"/>
                              </w:rPr>
                              <w:t xml:space="preserve">College of the Canyons’ Skilled Teacher Certificate program is a professional development opportunity for faculty to become familiar with current research on teaching and learning, learn new approaches and techniques to enhance student success, and practice these approaches and techniques in a learning community of fellow teachers.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63" type="#_x0000_t202" style="position:absolute;margin-left:110.5pt;margin-top:2.2pt;width:387.55pt;height:11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" fillcolor="window" strokecolor="#4f81bd" strokeweight="2pt">
                <v:textbox>
                  <w:txbxContent>
                    <w:p w:rsidR="00EA59CD" w:rsidRPr="000B6CE9" w:rsidRDefault="00EA59CD" w:rsidP="0045604E">
                      <w:pPr>
                        <w:spacing w:after="120" w:line="276" w:lineRule="auto"/>
                        <w:rPr>
                          <w:rFonts w:asciiTheme="majorHAnsi" w:hAnsiTheme="majorHAnsi"/>
                          <w:u w:val="single"/>
                        </w:rPr>
                      </w:pPr>
                      <w:hyperlink r:id="rId91" w:history="1">
                        <w:r w:rsidRPr="006517AB">
                          <w:rPr>
                            <w:rStyle w:val="Hyperlink"/>
                            <w:rFonts w:asciiTheme="majorHAnsi" w:hAnsiTheme="majorHAnsi"/>
                          </w:rPr>
                          <w:t>Skilled T</w:t>
                        </w:r>
                        <w:r w:rsidRPr="006517AB">
                          <w:rPr>
                            <w:rStyle w:val="Hyperlink"/>
                            <w:rFonts w:asciiTheme="majorHAnsi" w:hAnsiTheme="majorHAnsi"/>
                          </w:rPr>
                          <w:t>e</w:t>
                        </w:r>
                        <w:r w:rsidRPr="006517AB">
                          <w:rPr>
                            <w:rStyle w:val="Hyperlink"/>
                            <w:rFonts w:asciiTheme="majorHAnsi" w:hAnsiTheme="majorHAnsi"/>
                          </w:rPr>
                          <w:t>acher Certificate</w:t>
                        </w:r>
                      </w:hyperlink>
                    </w:p>
                    <w:p w:rsidR="00EA59CD" w:rsidRPr="000B6CE9" w:rsidRDefault="00EA59CD" w:rsidP="0045604E">
                      <w:pPr>
                        <w:spacing w:after="120" w:line="276" w:lineRule="auto"/>
                        <w:rPr>
                          <w:rFonts w:asciiTheme="majorHAnsi" w:hAnsiTheme="majorHAnsi"/>
                        </w:rPr>
                      </w:pPr>
                      <w:r w:rsidRPr="000B6CE9">
                        <w:rPr>
                          <w:rFonts w:asciiTheme="majorHAnsi" w:hAnsiTheme="majorHAnsi"/>
                        </w:rPr>
                        <w:t xml:space="preserve">College of the Canyons’ Skilled Teacher Certificate program is a professional development opportunity for faculty to become familiar with current research on teaching and learning, learn new approaches and techniques to enhance student success, and practice these approaches and techniques in a learning community of fellow teachers. </w:t>
                      </w:r>
                    </w:p>
                  </w:txbxContent>
                </v:textbox>
              </v:shape>
            </w:pict>
          </mc:Fallback>
        </mc:AlternateContent>
      </w:r>
    </w:p>
    <w:p w:rsidR="000B6CE9" w:rsidRDefault="000B6CE9" w:rsidP="00AF2234">
      <w:pPr>
        <w:rPr>
          <w:rFonts w:asciiTheme="majorHAnsi" w:hAnsiTheme="majorHAnsi"/>
        </w:rPr>
      </w:pPr>
    </w:p>
    <w:p w:rsidR="000B6CE9" w:rsidRDefault="000B6CE9" w:rsidP="00AF2234">
      <w:pPr>
        <w:rPr>
          <w:rFonts w:asciiTheme="majorHAnsi" w:hAnsiTheme="majorHAnsi"/>
        </w:rPr>
      </w:pPr>
    </w:p>
    <w:p w:rsidR="000B6CE9" w:rsidRDefault="000B6CE9" w:rsidP="00AF2234">
      <w:pPr>
        <w:rPr>
          <w:rFonts w:asciiTheme="majorHAnsi" w:hAnsiTheme="majorHAnsi"/>
        </w:rPr>
      </w:pPr>
    </w:p>
    <w:p w:rsidR="000B6CE9" w:rsidRDefault="000B6CE9" w:rsidP="00AF2234">
      <w:pPr>
        <w:rPr>
          <w:rFonts w:asciiTheme="majorHAnsi" w:hAnsiTheme="majorHAnsi"/>
        </w:rPr>
      </w:pPr>
    </w:p>
    <w:p w:rsidR="000B6CE9" w:rsidRDefault="000B6CE9" w:rsidP="00AF2234">
      <w:pPr>
        <w:rPr>
          <w:rFonts w:asciiTheme="majorHAnsi" w:hAnsiTheme="majorHAnsi"/>
        </w:rPr>
      </w:pPr>
    </w:p>
    <w:p w:rsidR="000B6CE9" w:rsidRDefault="000B6CE9" w:rsidP="00AF2234">
      <w:pPr>
        <w:rPr>
          <w:rFonts w:asciiTheme="majorHAnsi" w:hAnsiTheme="majorHAnsi"/>
        </w:rPr>
      </w:pPr>
    </w:p>
    <w:p w:rsidR="000B6CE9" w:rsidRDefault="000B6CE9" w:rsidP="00AF2234">
      <w:pPr>
        <w:rPr>
          <w:rFonts w:asciiTheme="majorHAnsi" w:hAnsiTheme="majorHAnsi"/>
        </w:rPr>
      </w:pPr>
    </w:p>
    <w:p w:rsidR="00CE5296" w:rsidRDefault="00CE5296" w:rsidP="00AF2234">
      <w:pPr>
        <w:rPr>
          <w:rFonts w:asciiTheme="majorHAnsi" w:hAnsiTheme="majorHAnsi"/>
        </w:rPr>
      </w:pPr>
    </w:p>
    <w:p w:rsidR="00202667" w:rsidRDefault="00202667" w:rsidP="0083563D">
      <w:pPr>
        <w:pStyle w:val="ListParagraph"/>
        <w:spacing w:after="180" w:line="276" w:lineRule="auto"/>
        <w:ind w:left="2880" w:hanging="720"/>
        <w:rPr>
          <w:rFonts w:asciiTheme="majorHAnsi" w:hAnsiTheme="majorHAnsi"/>
          <w:b/>
          <w:color w:val="002060"/>
        </w:rPr>
      </w:pPr>
      <w:r w:rsidRPr="005C1576">
        <w:rPr>
          <w:rFonts w:asciiTheme="majorHAnsi" w:hAnsiTheme="majorHAnsi"/>
          <w:b/>
          <w:color w:val="002060"/>
        </w:rPr>
        <w:t>d.</w:t>
      </w:r>
      <w:r w:rsidRPr="005C1576">
        <w:rPr>
          <w:rFonts w:asciiTheme="majorHAnsi" w:hAnsiTheme="majorHAnsi"/>
          <w:b/>
          <w:color w:val="002060"/>
        </w:rPr>
        <w:tab/>
        <w:t>Others</w:t>
      </w:r>
      <w:r w:rsidR="008615C0">
        <w:rPr>
          <w:rFonts w:asciiTheme="majorHAnsi" w:hAnsiTheme="majorHAnsi"/>
          <w:b/>
          <w:color w:val="002060"/>
        </w:rPr>
        <w:t xml:space="preserve">  </w:t>
      </w:r>
    </w:p>
    <w:p w:rsidR="0071339D" w:rsidRDefault="00AA449D" w:rsidP="00CE5296">
      <w:pPr>
        <w:pStyle w:val="ListParagraph"/>
        <w:spacing w:after="180" w:line="276" w:lineRule="auto"/>
        <w:ind w:left="2160"/>
        <w:contextualSpacing w:val="0"/>
        <w:rPr>
          <w:rFonts w:asciiTheme="majorHAnsi" w:hAnsiTheme="majorHAnsi"/>
        </w:rPr>
      </w:pPr>
      <w:r>
        <w:rPr>
          <w:rFonts w:asciiTheme="majorHAnsi" w:hAnsiTheme="majorHAnsi"/>
          <w:b/>
          <w:color w:val="002060"/>
        </w:rPr>
        <w:t>Coast</w:t>
      </w:r>
      <w:r w:rsidR="00CE5296">
        <w:rPr>
          <w:rFonts w:asciiTheme="majorHAnsi" w:hAnsiTheme="majorHAnsi"/>
          <w:b/>
          <w:color w:val="002060"/>
        </w:rPr>
        <w:t xml:space="preserve"> - </w:t>
      </w:r>
      <w:r w:rsidR="007D1C51" w:rsidRPr="00EA7A5E">
        <w:rPr>
          <w:rFonts w:asciiTheme="majorHAnsi" w:hAnsiTheme="majorHAnsi"/>
        </w:rPr>
        <w:t>The Leadership Pipeline</w:t>
      </w:r>
      <w:r w:rsidR="007D1C51">
        <w:rPr>
          <w:rFonts w:asciiTheme="majorHAnsi" w:hAnsiTheme="majorHAnsi"/>
        </w:rPr>
        <w:t xml:space="preserve"> is a </w:t>
      </w:r>
      <w:r w:rsidR="00FE6F60">
        <w:rPr>
          <w:rFonts w:asciiTheme="majorHAnsi" w:hAnsiTheme="majorHAnsi"/>
        </w:rPr>
        <w:t>program</w:t>
      </w:r>
      <w:r w:rsidR="007D1C51">
        <w:rPr>
          <w:rFonts w:asciiTheme="majorHAnsi" w:hAnsiTheme="majorHAnsi"/>
        </w:rPr>
        <w:t xml:space="preserve"> that is open annually to all employees interested in gaining leadership skills.</w:t>
      </w:r>
      <w:r w:rsidR="00CE5296">
        <w:rPr>
          <w:rFonts w:asciiTheme="majorHAnsi" w:hAnsiTheme="majorHAnsi"/>
        </w:rPr>
        <w:t xml:space="preserve"> </w:t>
      </w:r>
      <w:hyperlink r:id="rId92" w:history="1">
        <w:r w:rsidR="007D1C51" w:rsidRPr="00207A91">
          <w:rPr>
            <w:rStyle w:val="Hyperlink"/>
            <w:rFonts w:asciiTheme="majorHAnsi" w:hAnsiTheme="majorHAnsi"/>
          </w:rPr>
          <w:t>Work</w:t>
        </w:r>
        <w:r w:rsidR="00207A91" w:rsidRPr="00207A91">
          <w:rPr>
            <w:rStyle w:val="Hyperlink"/>
            <w:rFonts w:asciiTheme="majorHAnsi" w:hAnsiTheme="majorHAnsi"/>
          </w:rPr>
          <w:t>,</w:t>
        </w:r>
        <w:r w:rsidR="007D1C51" w:rsidRPr="00207A91">
          <w:rPr>
            <w:rStyle w:val="Hyperlink"/>
            <w:rFonts w:asciiTheme="majorHAnsi" w:hAnsiTheme="majorHAnsi"/>
          </w:rPr>
          <w:t xml:space="preserve"> Learn</w:t>
        </w:r>
        <w:r w:rsidR="00207A91" w:rsidRPr="00207A91">
          <w:rPr>
            <w:rStyle w:val="Hyperlink"/>
            <w:rFonts w:asciiTheme="majorHAnsi" w:hAnsiTheme="majorHAnsi"/>
          </w:rPr>
          <w:t>,</w:t>
        </w:r>
        <w:r w:rsidR="007D1C51" w:rsidRPr="00207A91">
          <w:rPr>
            <w:rStyle w:val="Hyperlink"/>
            <w:rFonts w:asciiTheme="majorHAnsi" w:hAnsiTheme="majorHAnsi"/>
          </w:rPr>
          <w:t xml:space="preserve"> Play</w:t>
        </w:r>
        <w:r w:rsidR="007D1C51" w:rsidRPr="00CE5296">
          <w:rPr>
            <w:rStyle w:val="Hyperlink"/>
            <w:rFonts w:asciiTheme="majorHAnsi" w:hAnsiTheme="majorHAnsi"/>
            <w:u w:val="none"/>
          </w:rPr>
          <w:t xml:space="preserve"> </w:t>
        </w:r>
      </w:hyperlink>
      <w:r w:rsidR="007D1C51">
        <w:rPr>
          <w:rFonts w:asciiTheme="majorHAnsi" w:hAnsiTheme="majorHAnsi"/>
        </w:rPr>
        <w:t>is an informative and interactive hiring workshop focusing on the full-time faculty recruitment process, academic environment, and dynamic community.</w:t>
      </w:r>
    </w:p>
    <w:p w:rsidR="009E2F6A" w:rsidRPr="009E2F6A" w:rsidRDefault="00AA449D" w:rsidP="00CE5296">
      <w:pPr>
        <w:spacing w:after="180" w:line="276" w:lineRule="auto"/>
        <w:ind w:left="2160"/>
        <w:rPr>
          <w:rFonts w:asciiTheme="majorHAnsi" w:hAnsiTheme="majorHAnsi"/>
        </w:rPr>
      </w:pPr>
      <w:r>
        <w:rPr>
          <w:rFonts w:asciiTheme="majorHAnsi" w:hAnsiTheme="majorHAnsi"/>
          <w:b/>
          <w:color w:val="002060"/>
        </w:rPr>
        <w:t>Yose</w:t>
      </w:r>
      <w:r w:rsidR="0083563D">
        <w:rPr>
          <w:rFonts w:asciiTheme="majorHAnsi" w:hAnsiTheme="majorHAnsi"/>
          <w:b/>
          <w:color w:val="002060"/>
        </w:rPr>
        <w:t>mite</w:t>
      </w:r>
      <w:r w:rsidR="00CE5296">
        <w:rPr>
          <w:rFonts w:asciiTheme="majorHAnsi" w:hAnsiTheme="majorHAnsi"/>
          <w:b/>
          <w:color w:val="002060"/>
        </w:rPr>
        <w:t xml:space="preserve"> - </w:t>
      </w:r>
      <w:r w:rsidR="00FA1197">
        <w:rPr>
          <w:rFonts w:asciiTheme="majorHAnsi" w:hAnsiTheme="majorHAnsi"/>
        </w:rPr>
        <w:t>Yosemite developed</w:t>
      </w:r>
      <w:r w:rsidR="009E2F6A" w:rsidRPr="009E2F6A">
        <w:rPr>
          <w:rFonts w:asciiTheme="majorHAnsi" w:hAnsiTheme="majorHAnsi"/>
        </w:rPr>
        <w:t xml:space="preserve"> </w:t>
      </w:r>
      <w:hyperlink r:id="rId93" w:history="1">
        <w:r w:rsidR="009E2F6A" w:rsidRPr="00EA7A5E">
          <w:rPr>
            <w:rStyle w:val="Hyperlink"/>
            <w:rFonts w:asciiTheme="majorHAnsi" w:hAnsiTheme="majorHAnsi"/>
          </w:rPr>
          <w:t>Interim Recruitment Guidelines</w:t>
        </w:r>
      </w:hyperlink>
      <w:r w:rsidR="00CE5296">
        <w:rPr>
          <w:rFonts w:asciiTheme="majorHAnsi" w:hAnsiTheme="majorHAnsi"/>
        </w:rPr>
        <w:t xml:space="preserve"> regarding interim </w:t>
      </w:r>
      <w:r w:rsidR="00CE5296" w:rsidRPr="009E2F6A">
        <w:rPr>
          <w:rFonts w:asciiTheme="majorHAnsi" w:hAnsiTheme="majorHAnsi"/>
        </w:rPr>
        <w:t>assignments to classified staff and managers to serve in promotional and growth positions</w:t>
      </w:r>
      <w:r w:rsidR="00CE5296">
        <w:rPr>
          <w:rFonts w:asciiTheme="majorHAnsi" w:hAnsiTheme="majorHAnsi"/>
        </w:rPr>
        <w:t xml:space="preserve">. The </w:t>
      </w:r>
      <w:r w:rsidR="009E2F6A" w:rsidRPr="009E2F6A">
        <w:rPr>
          <w:rFonts w:asciiTheme="majorHAnsi" w:hAnsiTheme="majorHAnsi"/>
        </w:rPr>
        <w:t xml:space="preserve">district also </w:t>
      </w:r>
      <w:r w:rsidR="00FA1197">
        <w:rPr>
          <w:rFonts w:asciiTheme="majorHAnsi" w:hAnsiTheme="majorHAnsi"/>
        </w:rPr>
        <w:t>established</w:t>
      </w:r>
      <w:r w:rsidR="00FA1197" w:rsidRPr="009E2F6A">
        <w:rPr>
          <w:rFonts w:asciiTheme="majorHAnsi" w:hAnsiTheme="majorHAnsi"/>
        </w:rPr>
        <w:t xml:space="preserve"> </w:t>
      </w:r>
      <w:r w:rsidR="009E2F6A" w:rsidRPr="009E2F6A">
        <w:rPr>
          <w:rFonts w:asciiTheme="majorHAnsi" w:hAnsiTheme="majorHAnsi"/>
        </w:rPr>
        <w:t xml:space="preserve">an </w:t>
      </w:r>
      <w:hyperlink r:id="rId94" w:history="1">
        <w:r w:rsidR="009E2F6A" w:rsidRPr="00C2243F">
          <w:rPr>
            <w:rStyle w:val="Hyperlink"/>
            <w:rFonts w:asciiTheme="majorHAnsi" w:hAnsiTheme="majorHAnsi"/>
          </w:rPr>
          <w:t>Out</w:t>
        </w:r>
        <w:r w:rsidR="00F76764" w:rsidRPr="00C2243F">
          <w:rPr>
            <w:rStyle w:val="Hyperlink"/>
            <w:rFonts w:asciiTheme="majorHAnsi" w:hAnsiTheme="majorHAnsi"/>
          </w:rPr>
          <w:t>-</w:t>
        </w:r>
        <w:r w:rsidR="009E2F6A" w:rsidRPr="00C2243F">
          <w:rPr>
            <w:rStyle w:val="Hyperlink"/>
            <w:rFonts w:asciiTheme="majorHAnsi" w:hAnsiTheme="majorHAnsi"/>
          </w:rPr>
          <w:t>of</w:t>
        </w:r>
        <w:r w:rsidR="00F76764" w:rsidRPr="00C2243F">
          <w:rPr>
            <w:rStyle w:val="Hyperlink"/>
            <w:rFonts w:asciiTheme="majorHAnsi" w:hAnsiTheme="majorHAnsi"/>
          </w:rPr>
          <w:t>-</w:t>
        </w:r>
        <w:r w:rsidR="009E2F6A" w:rsidRPr="00C2243F">
          <w:rPr>
            <w:rStyle w:val="Hyperlink"/>
            <w:rFonts w:asciiTheme="majorHAnsi" w:hAnsiTheme="majorHAnsi"/>
          </w:rPr>
          <w:t>Class</w:t>
        </w:r>
      </w:hyperlink>
      <w:r w:rsidR="00C2243F">
        <w:rPr>
          <w:rFonts w:asciiTheme="majorHAnsi" w:hAnsiTheme="majorHAnsi"/>
        </w:rPr>
        <w:t xml:space="preserve"> </w:t>
      </w:r>
      <w:r w:rsidR="009E2F6A" w:rsidRPr="009E2F6A">
        <w:rPr>
          <w:rFonts w:asciiTheme="majorHAnsi" w:hAnsiTheme="majorHAnsi"/>
        </w:rPr>
        <w:t xml:space="preserve">process to allow classified employees the opportunity to work in different areas of the </w:t>
      </w:r>
      <w:r w:rsidR="001C56FF">
        <w:rPr>
          <w:rFonts w:asciiTheme="majorHAnsi" w:hAnsiTheme="majorHAnsi"/>
        </w:rPr>
        <w:t>d</w:t>
      </w:r>
      <w:r w:rsidR="009E2F6A" w:rsidRPr="009E2F6A">
        <w:rPr>
          <w:rFonts w:asciiTheme="majorHAnsi" w:hAnsiTheme="majorHAnsi"/>
        </w:rPr>
        <w:t xml:space="preserve">istrict. </w:t>
      </w:r>
    </w:p>
    <w:p w:rsidR="00756834" w:rsidRDefault="00756834" w:rsidP="00697C44">
      <w:pPr>
        <w:spacing w:after="180" w:line="276" w:lineRule="auto"/>
        <w:rPr>
          <w:rFonts w:asciiTheme="majorHAnsi" w:hAnsiTheme="majorHAnsi"/>
        </w:rPr>
      </w:pPr>
    </w:p>
    <w:p w:rsidR="008F703B" w:rsidRDefault="008F703B">
      <w:pPr>
        <w:rPr>
          <w:rFonts w:asciiTheme="majorHAnsi" w:hAnsiTheme="majorHAnsi"/>
        </w:rPr>
      </w:pPr>
    </w:p>
    <w:p w:rsidR="00F35012" w:rsidRDefault="00F35012">
      <w:pPr>
        <w:rPr>
          <w:rFonts w:asciiTheme="majorHAnsi" w:hAnsiTheme="majorHAnsi"/>
        </w:rPr>
      </w:pPr>
    </w:p>
    <w:p w:rsidR="0003683B" w:rsidRDefault="0003683B">
      <w:pPr>
        <w:rPr>
          <w:rFonts w:asciiTheme="majorHAnsi" w:hAnsiTheme="majorHAnsi"/>
        </w:rPr>
      </w:pPr>
      <w:r>
        <w:rPr>
          <w:rFonts w:asciiTheme="majorHAnsi" w:hAnsiTheme="majorHAnsi"/>
        </w:rPr>
        <w:br w:type="page"/>
      </w:r>
    </w:p>
    <w:p w:rsidR="00DF74C8" w:rsidRPr="00F77739" w:rsidRDefault="00646D2C" w:rsidP="00B25A02">
      <w:pPr>
        <w:spacing w:line="276" w:lineRule="auto"/>
        <w:rPr>
          <w:rFonts w:asciiTheme="majorHAnsi" w:hAnsiTheme="majorHAnsi"/>
          <w:b/>
          <w:color w:val="D6A300"/>
          <w:sz w:val="28"/>
          <w:szCs w:val="28"/>
        </w:rPr>
      </w:pPr>
      <w:r>
        <w:rPr>
          <w:rFonts w:asciiTheme="majorHAnsi" w:hAnsiTheme="majorHAnsi"/>
          <w:b/>
          <w:color w:val="D6A300"/>
          <w:sz w:val="28"/>
          <w:szCs w:val="28"/>
        </w:rPr>
        <w:t>5</w:t>
      </w:r>
      <w:r w:rsidR="00F77739" w:rsidRPr="00F77739">
        <w:rPr>
          <w:rFonts w:asciiTheme="majorHAnsi" w:hAnsiTheme="majorHAnsi"/>
          <w:b/>
          <w:color w:val="D6A300"/>
          <w:sz w:val="28"/>
          <w:szCs w:val="28"/>
        </w:rPr>
        <w:t>.</w:t>
      </w:r>
      <w:r w:rsidR="00F77739" w:rsidRPr="00F77739">
        <w:rPr>
          <w:rFonts w:asciiTheme="majorHAnsi" w:hAnsiTheme="majorHAnsi"/>
          <w:b/>
          <w:color w:val="D6A300"/>
          <w:sz w:val="28"/>
          <w:szCs w:val="28"/>
        </w:rPr>
        <w:tab/>
      </w:r>
      <w:r w:rsidR="00F77739">
        <w:rPr>
          <w:rFonts w:asciiTheme="majorHAnsi" w:hAnsiTheme="majorHAnsi"/>
          <w:b/>
          <w:color w:val="D6A300"/>
          <w:sz w:val="28"/>
          <w:szCs w:val="28"/>
        </w:rPr>
        <w:t>CONCLUSION</w:t>
      </w:r>
    </w:p>
    <w:p w:rsidR="00FA1197" w:rsidRDefault="00B412C3" w:rsidP="006D291E">
      <w:pPr>
        <w:spacing w:after="180" w:line="276" w:lineRule="auto"/>
        <w:ind w:left="720" w:right="143"/>
        <w:rPr>
          <w:rFonts w:ascii="Calibri" w:eastAsia="Calibri" w:hAnsi="Calibri" w:cs="Calibri"/>
        </w:rPr>
      </w:pPr>
      <w:r>
        <w:rPr>
          <w:rFonts w:ascii="Calibri" w:eastAsia="Calibri" w:hAnsi="Calibri" w:cs="Calibri"/>
        </w:rPr>
        <w:t>E</w:t>
      </w:r>
      <w:r>
        <w:rPr>
          <w:rFonts w:ascii="Calibri" w:eastAsia="Calibri" w:hAnsi="Calibri" w:cs="Calibri"/>
          <w:spacing w:val="-1"/>
        </w:rPr>
        <w:t>du</w:t>
      </w:r>
      <w:r>
        <w:rPr>
          <w:rFonts w:ascii="Calibri" w:eastAsia="Calibri" w:hAnsi="Calibri" w:cs="Calibri"/>
        </w:rPr>
        <w:t>cati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8</w:t>
      </w:r>
      <w:r>
        <w:rPr>
          <w:rFonts w:ascii="Calibri" w:eastAsia="Calibri" w:hAnsi="Calibri" w:cs="Calibri"/>
          <w:spacing w:val="-1"/>
        </w:rPr>
        <w:t>7</w:t>
      </w:r>
      <w:r>
        <w:rPr>
          <w:rFonts w:ascii="Calibri" w:eastAsia="Calibri" w:hAnsi="Calibri" w:cs="Calibri"/>
          <w:spacing w:val="1"/>
        </w:rPr>
        <w:t>1</w:t>
      </w:r>
      <w:r>
        <w:rPr>
          <w:rFonts w:ascii="Calibri" w:eastAsia="Calibri" w:hAnsi="Calibri" w:cs="Calibri"/>
          <w:spacing w:val="-1"/>
        </w:rPr>
        <w:t>0</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sidR="00A21C13">
        <w:rPr>
          <w:rFonts w:ascii="Calibri" w:eastAsia="Calibri" w:hAnsi="Calibri" w:cs="Calibri"/>
        </w:rPr>
        <w:t>d t</w:t>
      </w:r>
      <w:r>
        <w:rPr>
          <w:rFonts w:ascii="Calibri" w:eastAsia="Calibri" w:hAnsi="Calibri" w:cs="Calibri"/>
        </w:rPr>
        <w:t>it</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ire</w:t>
      </w:r>
      <w:r w:rsidR="00F262C2">
        <w:rPr>
          <w:rFonts w:ascii="Calibri" w:eastAsia="Calibri" w:hAnsi="Calibri" w:cs="Calibri"/>
        </w:rPr>
        <w:t xml:space="preserve"> the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sidR="00F262C2">
        <w:rPr>
          <w:rFonts w:ascii="Calibri" w:eastAsia="Calibri" w:hAnsi="Calibri" w:cs="Calibri"/>
        </w:rPr>
        <w:t xml:space="preserve">richly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rse 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sidR="00A21C13">
        <w:rPr>
          <w:rFonts w:ascii="Calibri" w:eastAsia="Calibri" w:hAnsi="Calibri" w:cs="Calibri"/>
        </w:rPr>
        <w:t>.</w:t>
      </w:r>
      <w:r w:rsidR="00F262C2">
        <w:rPr>
          <w:rFonts w:ascii="Calibri" w:eastAsia="Calibri" w:hAnsi="Calibri" w:cs="Calibri"/>
          <w:spacing w:val="1"/>
        </w:rPr>
        <w:t xml:space="preserve"> Attaining a diverse workforce</w:t>
      </w:r>
      <w:r w:rsidR="00F262C2">
        <w:rPr>
          <w:rFonts w:ascii="Calibri" w:eastAsia="Calibri" w:hAnsi="Calibri" w:cs="Calibri"/>
        </w:rPr>
        <w:t xml:space="preserve"> requires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un</w:t>
      </w:r>
      <w:r>
        <w:rPr>
          <w:rFonts w:ascii="Calibri" w:eastAsia="Calibri" w:hAnsi="Calibri" w:cs="Calibri"/>
        </w:rPr>
        <w:t>ities</w:t>
      </w:r>
      <w:r>
        <w:rPr>
          <w:rFonts w:ascii="Calibri" w:eastAsia="Calibri" w:hAnsi="Calibri" w:cs="Calibri"/>
          <w:spacing w:val="-2"/>
        </w:rPr>
        <w:t xml:space="preserve"> </w:t>
      </w:r>
      <w:r>
        <w:rPr>
          <w:rFonts w:ascii="Calibri" w:eastAsia="Calibri" w:hAnsi="Calibri" w:cs="Calibri"/>
        </w:rPr>
        <w:t xml:space="preserve">to </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arri</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sidR="00E35B31">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 as</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f</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 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licit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rPr>
        <w:t>licit</w:t>
      </w:r>
      <w:r>
        <w:rPr>
          <w:rFonts w:ascii="Calibri" w:eastAsia="Calibri" w:hAnsi="Calibri" w:cs="Calibri"/>
          <w:spacing w:val="-1"/>
        </w:rPr>
        <w:t xml:space="preserve"> b</w:t>
      </w:r>
      <w:r>
        <w:rPr>
          <w:rFonts w:ascii="Calibri" w:eastAsia="Calibri" w:hAnsi="Calibri" w:cs="Calibri"/>
        </w:rPr>
        <w:t xml:space="preserve">ias. </w:t>
      </w:r>
      <w:r w:rsidR="00F262C2">
        <w:rPr>
          <w:rFonts w:ascii="Calibri" w:eastAsia="Calibri" w:hAnsi="Calibri" w:cs="Calibri"/>
          <w:spacing w:val="-1"/>
        </w:rPr>
        <w:t xml:space="preserve">Eliminating </w:t>
      </w:r>
      <w:r w:rsidR="00FA1197">
        <w:rPr>
          <w:rFonts w:ascii="Calibri" w:eastAsia="Calibri" w:hAnsi="Calibri" w:cs="Calibri"/>
          <w:spacing w:val="-1"/>
        </w:rPr>
        <w:t>these</w:t>
      </w:r>
      <w:r>
        <w:rPr>
          <w:rFonts w:ascii="Calibri" w:eastAsia="Calibri" w:hAnsi="Calibri" w:cs="Calibri"/>
          <w:spacing w:val="-1"/>
        </w:rPr>
        <w:t xml:space="preserve"> b</w:t>
      </w:r>
      <w:r>
        <w:rPr>
          <w:rFonts w:ascii="Calibri" w:eastAsia="Calibri" w:hAnsi="Calibri" w:cs="Calibri"/>
        </w:rPr>
        <w:t>arri</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ire</w:t>
      </w:r>
      <w:r w:rsidR="00497EAA">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 c</w:t>
      </w:r>
      <w:r>
        <w:rPr>
          <w:rFonts w:ascii="Calibri" w:eastAsia="Calibri" w:hAnsi="Calibri" w:cs="Calibri"/>
          <w:spacing w:val="1"/>
        </w:rPr>
        <w:t>o</w:t>
      </w:r>
      <w:r>
        <w:rPr>
          <w:rFonts w:ascii="Calibri" w:eastAsia="Calibri" w:hAnsi="Calibri" w:cs="Calibri"/>
        </w:rPr>
        <w:t>lle</w:t>
      </w:r>
      <w:r>
        <w:rPr>
          <w:rFonts w:ascii="Calibri" w:eastAsia="Calibri" w:hAnsi="Calibri" w:cs="Calibri"/>
          <w:spacing w:val="-1"/>
        </w:rPr>
        <w:t>g</w:t>
      </w:r>
      <w:r>
        <w:rPr>
          <w:rFonts w:ascii="Calibri" w:eastAsia="Calibri" w:hAnsi="Calibri" w:cs="Calibri"/>
          <w:spacing w:val="-2"/>
        </w:rPr>
        <w:t>e</w:t>
      </w:r>
      <w:r w:rsidR="00497EAA">
        <w:rPr>
          <w:rFonts w:ascii="Calibri" w:eastAsia="Calibri" w:hAnsi="Calibri" w:cs="Calibri"/>
        </w:rPr>
        <w:t xml:space="preserve">s. It </w:t>
      </w:r>
      <w:r w:rsidR="00774CDF">
        <w:rPr>
          <w:rFonts w:ascii="Calibri" w:eastAsia="Calibri" w:hAnsi="Calibri" w:cs="Calibri"/>
        </w:rPr>
        <w:t xml:space="preserve">also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sidR="00F262C2">
        <w:rPr>
          <w:rFonts w:ascii="Calibri" w:eastAsia="Calibri" w:hAnsi="Calibri" w:cs="Calibri"/>
        </w:rPr>
        <w:t>s</w:t>
      </w:r>
      <w:r>
        <w:rPr>
          <w:rFonts w:ascii="Calibri" w:eastAsia="Calibri" w:hAnsi="Calibri" w:cs="Calibri"/>
          <w:spacing w:val="1"/>
        </w:rPr>
        <w:t xml:space="preserve"> v</w:t>
      </w:r>
      <w:r>
        <w:rPr>
          <w:rFonts w:ascii="Calibri" w:eastAsia="Calibri" w:hAnsi="Calibri" w:cs="Calibri"/>
        </w:rPr>
        <w:t>ar</w:t>
      </w:r>
      <w:r>
        <w:rPr>
          <w:rFonts w:ascii="Calibri" w:eastAsia="Calibri" w:hAnsi="Calibri" w:cs="Calibri"/>
          <w:spacing w:val="-3"/>
        </w:rPr>
        <w:t>i</w:t>
      </w:r>
      <w:r>
        <w:rPr>
          <w:rFonts w:ascii="Calibri" w:eastAsia="Calibri" w:hAnsi="Calibri" w:cs="Calibri"/>
          <w:spacing w:val="-1"/>
        </w:rPr>
        <w:t>ou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it</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isci</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sidR="00497EAA">
        <w:rPr>
          <w:rFonts w:ascii="Calibri" w:eastAsia="Calibri" w:hAnsi="Calibri" w:cs="Calibri"/>
        </w:rPr>
        <w:t>s</w:t>
      </w:r>
      <w:r w:rsidR="00F262C2">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ch as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 xml:space="preserve">id </w:t>
      </w:r>
      <w:r>
        <w:rPr>
          <w:rFonts w:ascii="Calibri" w:eastAsia="Calibri" w:hAnsi="Calibri" w:cs="Calibri"/>
          <w:spacing w:val="1"/>
        </w:rPr>
        <w:t>e</w:t>
      </w:r>
      <w:r>
        <w:rPr>
          <w:rFonts w:ascii="Calibri" w:eastAsia="Calibri" w:hAnsi="Calibri" w:cs="Calibri"/>
        </w:rPr>
        <w:t>xcl</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ffe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y</w:t>
      </w:r>
      <w:r>
        <w:rPr>
          <w:rFonts w:ascii="Calibri" w:eastAsia="Calibri" w:hAnsi="Calibri" w:cs="Calibri"/>
        </w:rPr>
        <w:t>s</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ifica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dv</w:t>
      </w:r>
      <w:r>
        <w:rPr>
          <w:rFonts w:ascii="Calibri" w:eastAsia="Calibri" w:hAnsi="Calibri" w:cs="Calibri"/>
        </w:rPr>
        <w:t>erse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 r</w:t>
      </w:r>
      <w:r>
        <w:rPr>
          <w:rFonts w:ascii="Calibri" w:eastAsia="Calibri" w:hAnsi="Calibri" w:cs="Calibri"/>
          <w:spacing w:val="1"/>
        </w:rPr>
        <w:t>e</w:t>
      </w:r>
      <w:r>
        <w:rPr>
          <w:rFonts w:ascii="Calibri" w:eastAsia="Calibri" w:hAnsi="Calibri" w:cs="Calibri"/>
        </w:rPr>
        <w:t>cr</w:t>
      </w:r>
      <w:r>
        <w:rPr>
          <w:rFonts w:ascii="Calibri" w:eastAsia="Calibri" w:hAnsi="Calibri" w:cs="Calibri"/>
          <w:spacing w:val="-1"/>
        </w:rPr>
        <w:t>u</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ir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ally</w:t>
      </w:r>
      <w:r>
        <w:rPr>
          <w:rFonts w:ascii="Calibri" w:eastAsia="Calibri" w:hAnsi="Calibri" w:cs="Calibri"/>
          <w:spacing w:val="-1"/>
        </w:rPr>
        <w:t xml:space="preserve"> d</w:t>
      </w:r>
      <w:r>
        <w:rPr>
          <w:rFonts w:ascii="Calibri" w:eastAsia="Calibri" w:hAnsi="Calibri" w:cs="Calibri"/>
        </w:rPr>
        <w:t>iscr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rPr>
        <w:t>ffect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3"/>
        </w:rPr>
        <w:t>l</w:t>
      </w:r>
      <w:r>
        <w:rPr>
          <w:rFonts w:ascii="Calibri" w:eastAsia="Calibri" w:hAnsi="Calibri" w:cs="Calibri"/>
        </w:rPr>
        <w:t>f-r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sci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ia</w:t>
      </w:r>
      <w:r>
        <w:rPr>
          <w:rFonts w:ascii="Calibri" w:eastAsia="Calibri" w:hAnsi="Calibri" w:cs="Calibri"/>
          <w:spacing w:val="-2"/>
        </w:rPr>
        <w:t>s</w:t>
      </w:r>
      <w:r>
        <w:rPr>
          <w:rFonts w:ascii="Calibri" w:eastAsia="Calibri" w:hAnsi="Calibri" w:cs="Calibri"/>
        </w:rPr>
        <w:t xml:space="preserve">. </w:t>
      </w:r>
    </w:p>
    <w:p w:rsidR="00B25A02" w:rsidRDefault="006B5AB4" w:rsidP="006D291E">
      <w:pPr>
        <w:spacing w:after="180" w:line="276" w:lineRule="auto"/>
        <w:ind w:left="720" w:right="143"/>
        <w:rPr>
          <w:rFonts w:asciiTheme="majorHAnsi" w:hAnsiTheme="majorHAnsi"/>
        </w:rPr>
      </w:pPr>
      <w:r>
        <w:rPr>
          <w:rFonts w:asciiTheme="majorHAnsi" w:hAnsiTheme="majorHAnsi"/>
        </w:rPr>
        <w:t xml:space="preserve">The Advisory Committee will evaluate these Multiple Methods and refine as necessary prior to the next due date of June 1, 2017. </w:t>
      </w:r>
    </w:p>
    <w:p w:rsidR="00FA1197" w:rsidRDefault="00FA1197" w:rsidP="0045604E">
      <w:pPr>
        <w:spacing w:after="180" w:line="276" w:lineRule="auto"/>
        <w:ind w:left="720" w:right="143"/>
        <w:rPr>
          <w:rFonts w:asciiTheme="majorHAnsi" w:hAnsiTheme="majorHAnsi"/>
        </w:rPr>
      </w:pPr>
      <w:r>
        <w:rPr>
          <w:rFonts w:asciiTheme="majorHAnsi" w:hAnsiTheme="majorHAnsi"/>
        </w:rPr>
        <w:t>The Chancellor’s Office and the Advisory Committee hope that our colleges find this Handbook to be a usef</w:t>
      </w:r>
      <w:r w:rsidR="00E35B31">
        <w:rPr>
          <w:rFonts w:asciiTheme="majorHAnsi" w:hAnsiTheme="majorHAnsi"/>
        </w:rPr>
        <w:t>ul</w:t>
      </w:r>
      <w:r>
        <w:rPr>
          <w:rFonts w:asciiTheme="majorHAnsi" w:hAnsiTheme="majorHAnsi"/>
        </w:rPr>
        <w:t xml:space="preserve"> tool as we develop more robust and effective EEO programs at the local level</w:t>
      </w:r>
      <w:r w:rsidR="001B2BEC">
        <w:rPr>
          <w:rFonts w:asciiTheme="majorHAnsi" w:hAnsiTheme="majorHAnsi"/>
        </w:rPr>
        <w:t xml:space="preserve">. </w:t>
      </w:r>
      <w:r w:rsidR="001B2BEC" w:rsidRPr="001B2BEC">
        <w:rPr>
          <w:rFonts w:asciiTheme="majorHAnsi" w:hAnsiTheme="majorHAnsi"/>
        </w:rPr>
        <w:t xml:space="preserve">Please reach out to the other districts and the Chancellor’s Office with questions and ideas, and visit the </w:t>
      </w:r>
      <w:hyperlink r:id="rId95" w:history="1">
        <w:r w:rsidR="001B2BEC" w:rsidRPr="001B2BEC">
          <w:rPr>
            <w:rStyle w:val="Hyperlink"/>
            <w:rFonts w:asciiTheme="majorHAnsi" w:hAnsiTheme="majorHAnsi"/>
          </w:rPr>
          <w:t>EEO web page</w:t>
        </w:r>
      </w:hyperlink>
      <w:r w:rsidR="001B2BEC" w:rsidRPr="001B2BEC">
        <w:rPr>
          <w:rFonts w:asciiTheme="majorHAnsi" w:hAnsiTheme="majorHAnsi"/>
        </w:rPr>
        <w:t xml:space="preserve"> </w:t>
      </w:r>
      <w:r w:rsidR="00801908">
        <w:rPr>
          <w:rFonts w:asciiTheme="majorHAnsi" w:hAnsiTheme="majorHAnsi"/>
        </w:rPr>
        <w:t>of</w:t>
      </w:r>
      <w:r w:rsidR="001B2BEC" w:rsidRPr="001B2BEC">
        <w:rPr>
          <w:rFonts w:asciiTheme="majorHAnsi" w:hAnsiTheme="majorHAnsi"/>
        </w:rPr>
        <w:t xml:space="preserve"> the Office of the General Counsel for additional resources.</w:t>
      </w:r>
      <w:r w:rsidR="001B2BEC">
        <w:rPr>
          <w:rFonts w:asciiTheme="majorHAnsi" w:hAnsiTheme="majorHAnsi"/>
        </w:rPr>
        <w:t xml:space="preserve"> </w:t>
      </w:r>
      <w:r>
        <w:rPr>
          <w:rFonts w:asciiTheme="majorHAnsi" w:hAnsiTheme="majorHAnsi"/>
        </w:rPr>
        <w:t xml:space="preserve">Together, we will create a better learning environment for our students through diversity. </w:t>
      </w:r>
    </w:p>
    <w:p w:rsidR="00FA1197" w:rsidRDefault="00FA1197">
      <w:pPr>
        <w:rPr>
          <w:rFonts w:ascii="Calibri" w:eastAsia="Calibri" w:hAnsi="Calibri" w:cs="Calibri"/>
        </w:rPr>
      </w:pPr>
      <w:r>
        <w:rPr>
          <w:rFonts w:ascii="Calibri" w:eastAsia="Calibri" w:hAnsi="Calibri" w:cs="Calibri"/>
        </w:rPr>
        <w:br w:type="page"/>
      </w:r>
    </w:p>
    <w:p w:rsidR="00F77739" w:rsidRDefault="00646D2C" w:rsidP="005832BA">
      <w:pPr>
        <w:spacing w:line="276" w:lineRule="auto"/>
        <w:rPr>
          <w:rFonts w:asciiTheme="majorHAnsi" w:hAnsiTheme="majorHAnsi"/>
          <w:b/>
          <w:color w:val="D6A300"/>
          <w:sz w:val="28"/>
          <w:szCs w:val="28"/>
        </w:rPr>
      </w:pPr>
      <w:r>
        <w:rPr>
          <w:rFonts w:asciiTheme="majorHAnsi" w:hAnsiTheme="majorHAnsi"/>
          <w:b/>
          <w:color w:val="D6A300"/>
          <w:sz w:val="28"/>
          <w:szCs w:val="28"/>
        </w:rPr>
        <w:t>6</w:t>
      </w:r>
      <w:r w:rsidR="00F77739" w:rsidRPr="00F77739">
        <w:rPr>
          <w:rFonts w:asciiTheme="majorHAnsi" w:hAnsiTheme="majorHAnsi"/>
          <w:b/>
          <w:color w:val="D6A300"/>
          <w:sz w:val="28"/>
          <w:szCs w:val="28"/>
        </w:rPr>
        <w:t>.</w:t>
      </w:r>
      <w:r w:rsidR="00F77739" w:rsidRPr="00F77739">
        <w:rPr>
          <w:rFonts w:asciiTheme="majorHAnsi" w:hAnsiTheme="majorHAnsi"/>
          <w:b/>
          <w:color w:val="D6A300"/>
          <w:sz w:val="28"/>
          <w:szCs w:val="28"/>
        </w:rPr>
        <w:tab/>
      </w:r>
      <w:r w:rsidR="00842AD2">
        <w:rPr>
          <w:rFonts w:asciiTheme="majorHAnsi" w:hAnsiTheme="majorHAnsi"/>
          <w:b/>
          <w:color w:val="D6A300"/>
          <w:sz w:val="28"/>
          <w:szCs w:val="28"/>
        </w:rPr>
        <w:t>APP</w:t>
      </w:r>
      <w:r w:rsidR="00F77739">
        <w:rPr>
          <w:rFonts w:asciiTheme="majorHAnsi" w:hAnsiTheme="majorHAnsi"/>
          <w:b/>
          <w:color w:val="D6A300"/>
          <w:sz w:val="28"/>
          <w:szCs w:val="28"/>
        </w:rPr>
        <w:t>END</w:t>
      </w:r>
      <w:r w:rsidR="005832BA">
        <w:rPr>
          <w:rFonts w:asciiTheme="majorHAnsi" w:hAnsiTheme="majorHAnsi"/>
          <w:b/>
          <w:color w:val="D6A300"/>
          <w:sz w:val="28"/>
          <w:szCs w:val="28"/>
        </w:rPr>
        <w:t>IX</w:t>
      </w:r>
    </w:p>
    <w:p w:rsidR="00842AD2" w:rsidRPr="00F77739" w:rsidRDefault="00842AD2" w:rsidP="005832BA">
      <w:pPr>
        <w:spacing w:line="276" w:lineRule="auto"/>
        <w:rPr>
          <w:rFonts w:asciiTheme="majorHAnsi" w:hAnsiTheme="majorHAnsi"/>
          <w:color w:val="002060"/>
        </w:rPr>
      </w:pPr>
    </w:p>
    <w:p w:rsidR="00B92706" w:rsidRPr="00C6357D" w:rsidRDefault="00842AD2" w:rsidP="0045604E">
      <w:pPr>
        <w:spacing w:after="180" w:line="276" w:lineRule="auto"/>
        <w:ind w:firstLine="720"/>
        <w:rPr>
          <w:rFonts w:asciiTheme="majorHAnsi" w:hAnsiTheme="majorHAnsi" w:cs="Times New Roman"/>
          <w:b/>
          <w:color w:val="D6A300"/>
          <w:sz w:val="28"/>
          <w:szCs w:val="28"/>
        </w:rPr>
      </w:pPr>
      <w:r>
        <w:rPr>
          <w:rFonts w:asciiTheme="majorHAnsi" w:hAnsiTheme="majorHAnsi"/>
          <w:b/>
          <w:color w:val="D6A300"/>
          <w:sz w:val="28"/>
          <w:szCs w:val="28"/>
        </w:rPr>
        <w:t>A</w:t>
      </w:r>
      <w:r w:rsidRPr="00F77739">
        <w:rPr>
          <w:rFonts w:asciiTheme="majorHAnsi" w:hAnsiTheme="majorHAnsi"/>
          <w:b/>
          <w:color w:val="D6A300"/>
          <w:sz w:val="28"/>
          <w:szCs w:val="28"/>
        </w:rPr>
        <w:t>.</w:t>
      </w:r>
      <w:r w:rsidRPr="00F77739">
        <w:rPr>
          <w:rFonts w:asciiTheme="majorHAnsi" w:hAnsiTheme="majorHAnsi"/>
          <w:b/>
          <w:color w:val="D6A300"/>
          <w:sz w:val="28"/>
          <w:szCs w:val="28"/>
        </w:rPr>
        <w:tab/>
      </w:r>
      <w:r>
        <w:rPr>
          <w:rFonts w:asciiTheme="majorHAnsi" w:hAnsiTheme="majorHAnsi"/>
          <w:b/>
          <w:color w:val="D6A300"/>
          <w:sz w:val="28"/>
          <w:szCs w:val="28"/>
        </w:rPr>
        <w:t>History and Legal Authority for EEO</w:t>
      </w:r>
    </w:p>
    <w:p w:rsidR="00B92706" w:rsidRPr="005832BA" w:rsidRDefault="005832BA">
      <w:pPr>
        <w:spacing w:after="180" w:line="276" w:lineRule="auto"/>
        <w:ind w:left="1440"/>
        <w:rPr>
          <w:rFonts w:asciiTheme="majorHAnsi" w:hAnsiTheme="majorHAnsi" w:cs="Times New Roman"/>
          <w:color w:val="002060"/>
        </w:rPr>
      </w:pPr>
      <w:r w:rsidRPr="005832BA">
        <w:rPr>
          <w:rFonts w:asciiTheme="majorHAnsi" w:hAnsiTheme="majorHAnsi" w:cs="Times New Roman"/>
          <w:color w:val="002060"/>
        </w:rPr>
        <w:t>1.</w:t>
      </w:r>
      <w:r w:rsidR="00B92706" w:rsidRPr="005832BA">
        <w:rPr>
          <w:rFonts w:asciiTheme="majorHAnsi" w:hAnsiTheme="majorHAnsi" w:cs="Times New Roman"/>
          <w:color w:val="002060"/>
        </w:rPr>
        <w:tab/>
        <w:t>Legal Authority</w:t>
      </w:r>
    </w:p>
    <w:p w:rsidR="00B92706" w:rsidRDefault="00B92706" w:rsidP="00B92706">
      <w:pPr>
        <w:spacing w:after="180" w:line="276" w:lineRule="auto"/>
        <w:ind w:left="1440"/>
        <w:rPr>
          <w:rFonts w:asciiTheme="majorHAnsi" w:hAnsiTheme="majorHAnsi" w:cs="Times New Roman"/>
          <w:sz w:val="22"/>
          <w:szCs w:val="22"/>
        </w:rPr>
      </w:pPr>
      <w:r w:rsidRPr="00B112E1">
        <w:rPr>
          <w:rFonts w:asciiTheme="majorHAnsi" w:hAnsiTheme="majorHAnsi" w:cs="Times New Roman"/>
        </w:rPr>
        <w:t xml:space="preserve">Statutory authority for Equal Employment Opportunity can be found in California Education Code sections 87100-87108. The intent of the legislature is to diversify our community college faculty to better represent and assist our students.  </w:t>
      </w:r>
    </w:p>
    <w:p w:rsidR="00B92706" w:rsidRPr="005832BA" w:rsidRDefault="00B92706" w:rsidP="00B92706">
      <w:pPr>
        <w:spacing w:after="180" w:line="276" w:lineRule="auto"/>
        <w:ind w:left="720" w:firstLine="720"/>
        <w:rPr>
          <w:rFonts w:asciiTheme="majorHAnsi" w:hAnsiTheme="majorHAnsi" w:cs="Times New Roman"/>
          <w:color w:val="002060"/>
        </w:rPr>
      </w:pPr>
      <w:r w:rsidRPr="005832BA">
        <w:rPr>
          <w:rFonts w:asciiTheme="majorHAnsi" w:hAnsiTheme="majorHAnsi" w:cs="Times New Roman"/>
          <w:color w:val="002060"/>
        </w:rPr>
        <w:t>i.</w:t>
      </w:r>
      <w:r w:rsidRPr="005832BA">
        <w:rPr>
          <w:rFonts w:asciiTheme="majorHAnsi" w:hAnsiTheme="majorHAnsi" w:cs="Times New Roman"/>
          <w:color w:val="002060"/>
        </w:rPr>
        <w:tab/>
        <w:t>Education Code</w:t>
      </w:r>
    </w:p>
    <w:tbl>
      <w:tblPr>
        <w:tblW w:w="8640" w:type="dxa"/>
        <w:tblInd w:w="1548" w:type="dxa"/>
        <w:tblLook w:val="04A0" w:firstRow="1" w:lastRow="0" w:firstColumn="1" w:lastColumn="0" w:noHBand="0" w:noVBand="1"/>
      </w:tblPr>
      <w:tblGrid>
        <w:gridCol w:w="8640"/>
      </w:tblGrid>
      <w:tr w:rsidR="00B92706" w:rsidRPr="00855F3E" w:rsidTr="00252927">
        <w:trPr>
          <w:trHeight w:val="342"/>
        </w:trPr>
        <w:tc>
          <w:tcPr>
            <w:tcW w:w="8640" w:type="dxa"/>
            <w:tcBorders>
              <w:top w:val="nil"/>
              <w:left w:val="nil"/>
              <w:bottom w:val="nil"/>
              <w:right w:val="nil"/>
            </w:tcBorders>
            <w:shd w:val="clear" w:color="000000" w:fill="95B3D7" w:themeFill="accent1" w:themeFillTint="99"/>
            <w:noWrap/>
            <w:vAlign w:val="center"/>
            <w:hideMark/>
          </w:tcPr>
          <w:p w:rsidR="00B92706" w:rsidRPr="00855F3E" w:rsidRDefault="00B92706" w:rsidP="00252927">
            <w:pPr>
              <w:spacing w:line="276" w:lineRule="auto"/>
              <w:rPr>
                <w:rFonts w:asciiTheme="majorHAnsi" w:eastAsia="Times New Roman" w:hAnsiTheme="majorHAnsi" w:cs="Times New Roman"/>
                <w:bCs/>
                <w:color w:val="000000"/>
              </w:rPr>
            </w:pPr>
            <w:r w:rsidRPr="00855F3E">
              <w:rPr>
                <w:rFonts w:asciiTheme="majorHAnsi" w:eastAsia="Times New Roman" w:hAnsiTheme="majorHAnsi" w:cs="Times New Roman"/>
                <w:bCs/>
                <w:color w:val="000000"/>
              </w:rPr>
              <w:t>87100:  Legislative findings and declarations</w:t>
            </w:r>
          </w:p>
        </w:tc>
      </w:tr>
      <w:tr w:rsidR="00B92706" w:rsidRPr="00855F3E" w:rsidTr="00252927">
        <w:trPr>
          <w:trHeight w:val="729"/>
        </w:trPr>
        <w:tc>
          <w:tcPr>
            <w:tcW w:w="8640" w:type="dxa"/>
            <w:tcBorders>
              <w:top w:val="nil"/>
              <w:left w:val="nil"/>
              <w:bottom w:val="nil"/>
              <w:right w:val="nil"/>
            </w:tcBorders>
            <w:shd w:val="clear" w:color="auto" w:fill="auto"/>
            <w:vAlign w:val="center"/>
            <w:hideMark/>
          </w:tcPr>
          <w:p w:rsidR="00B92706" w:rsidRPr="0045604E" w:rsidRDefault="00B92706" w:rsidP="00252927">
            <w:pPr>
              <w:spacing w:line="276" w:lineRule="auto"/>
              <w:rPr>
                <w:rFonts w:asciiTheme="majorHAnsi" w:hAnsiTheme="majorHAnsi"/>
                <w:bdr w:val="none" w:sz="0" w:space="0" w:color="auto" w:frame="1"/>
              </w:rPr>
            </w:pPr>
            <w:r w:rsidRPr="0045604E">
              <w:rPr>
                <w:rFonts w:asciiTheme="majorHAnsi" w:hAnsiTheme="majorHAnsi"/>
                <w:bdr w:val="none" w:sz="0" w:space="0" w:color="auto" w:frame="1"/>
              </w:rPr>
              <w:t>(a)(3) A work force that is continually responsive to the needs of diverse student population may be achieved by ensuring that all persons receive an equal opportunity to compete for employment and promotion within the community college districts and by eliminating barriers to equal employment opportunity.</w:t>
            </w:r>
          </w:p>
          <w:p w:rsidR="00B92706" w:rsidRPr="00855F3E" w:rsidRDefault="00B92706" w:rsidP="00252927">
            <w:pPr>
              <w:spacing w:line="276" w:lineRule="auto"/>
              <w:rPr>
                <w:rFonts w:asciiTheme="majorHAnsi" w:eastAsia="Times New Roman" w:hAnsiTheme="majorHAnsi" w:cs="Times New Roman"/>
                <w:color w:val="000000"/>
              </w:rPr>
            </w:pPr>
            <w:r w:rsidRPr="0045604E">
              <w:rPr>
                <w:rFonts w:asciiTheme="majorHAnsi" w:hAnsiTheme="majorHAnsi"/>
                <w:bdr w:val="none" w:sz="0" w:space="0" w:color="auto" w:frame="1"/>
              </w:rPr>
              <w:t>(b) It is the intent of the Legislature to establish and maintain within the California Community College districts a policy of equal opportunity in employment for all persons, and to prohibit discrimination or preferential treatment</w:t>
            </w:r>
            <w:r w:rsidR="008B0B3B">
              <w:rPr>
                <w:rFonts w:asciiTheme="majorHAnsi" w:hAnsiTheme="majorHAnsi"/>
                <w:bdr w:val="none" w:sz="0" w:space="0" w:color="auto" w:frame="1"/>
              </w:rPr>
              <w:t>…</w:t>
            </w:r>
          </w:p>
        </w:tc>
      </w:tr>
      <w:tr w:rsidR="00B92706" w:rsidRPr="00855F3E" w:rsidTr="00252927">
        <w:trPr>
          <w:trHeight w:val="342"/>
        </w:trPr>
        <w:tc>
          <w:tcPr>
            <w:tcW w:w="8640" w:type="dxa"/>
            <w:tcBorders>
              <w:top w:val="nil"/>
              <w:left w:val="nil"/>
              <w:bottom w:val="nil"/>
              <w:right w:val="nil"/>
            </w:tcBorders>
            <w:shd w:val="clear" w:color="000000" w:fill="95B3D7" w:themeFill="accent1" w:themeFillTint="99"/>
            <w:noWrap/>
            <w:vAlign w:val="center"/>
            <w:hideMark/>
          </w:tcPr>
          <w:p w:rsidR="00B92706" w:rsidRPr="00855F3E" w:rsidRDefault="00B92706" w:rsidP="00252927">
            <w:pPr>
              <w:spacing w:line="276" w:lineRule="auto"/>
              <w:rPr>
                <w:rFonts w:asciiTheme="majorHAnsi" w:eastAsia="Times New Roman" w:hAnsiTheme="majorHAnsi" w:cs="Times New Roman"/>
                <w:bCs/>
                <w:color w:val="000000"/>
              </w:rPr>
            </w:pPr>
            <w:r w:rsidRPr="00855F3E">
              <w:rPr>
                <w:rFonts w:asciiTheme="majorHAnsi" w:eastAsia="Times New Roman" w:hAnsiTheme="majorHAnsi" w:cs="Times New Roman"/>
                <w:bCs/>
                <w:color w:val="000000"/>
              </w:rPr>
              <w:t>87101:  Purposes</w:t>
            </w:r>
          </w:p>
        </w:tc>
      </w:tr>
      <w:tr w:rsidR="00B92706" w:rsidRPr="00855F3E" w:rsidTr="00252927">
        <w:trPr>
          <w:trHeight w:val="729"/>
        </w:trPr>
        <w:tc>
          <w:tcPr>
            <w:tcW w:w="8640" w:type="dxa"/>
            <w:tcBorders>
              <w:top w:val="nil"/>
              <w:left w:val="nil"/>
              <w:bottom w:val="nil"/>
              <w:right w:val="nil"/>
            </w:tcBorders>
            <w:shd w:val="clear" w:color="auto" w:fill="auto"/>
            <w:vAlign w:val="center"/>
            <w:hideMark/>
          </w:tcPr>
          <w:p w:rsidR="00B92706" w:rsidRPr="00855F3E" w:rsidRDefault="00B92706" w:rsidP="00252927">
            <w:pPr>
              <w:spacing w:line="276" w:lineRule="auto"/>
              <w:rPr>
                <w:rFonts w:asciiTheme="majorHAnsi" w:eastAsia="Times New Roman" w:hAnsiTheme="majorHAnsi" w:cs="Times New Roman"/>
                <w:color w:val="000000"/>
              </w:rPr>
            </w:pPr>
            <w:r w:rsidRPr="0045604E">
              <w:rPr>
                <w:rFonts w:asciiTheme="majorHAnsi" w:hAnsiTheme="majorHAnsi"/>
                <w:bdr w:val="none" w:sz="0" w:space="0" w:color="auto" w:frame="1"/>
              </w:rPr>
              <w:t xml:space="preserve">(a) “Equal employment opportunity” means that all qualified individuals have a full and fair opportunity to compete for hiring and promotion and fully enjoy the benefits of employment by a community college district. Ensuring equal employment opportunity is advanced in an inclusive environment that fosters cooperation, acceptance, democracy, and the free expression of ideas. An inclusive environment is welcoming to men and women, persons with disabilities, individuals from all ethnic groups, and individuals from all other groups protected from discrimination by this article. </w:t>
            </w:r>
          </w:p>
        </w:tc>
      </w:tr>
      <w:tr w:rsidR="00B92706" w:rsidRPr="00855F3E" w:rsidTr="00252927">
        <w:trPr>
          <w:trHeight w:val="342"/>
        </w:trPr>
        <w:tc>
          <w:tcPr>
            <w:tcW w:w="8640" w:type="dxa"/>
            <w:tcBorders>
              <w:top w:val="nil"/>
              <w:left w:val="nil"/>
              <w:bottom w:val="nil"/>
              <w:right w:val="nil"/>
            </w:tcBorders>
            <w:shd w:val="clear" w:color="000000" w:fill="95B3D7" w:themeFill="accent1" w:themeFillTint="99"/>
            <w:noWrap/>
            <w:vAlign w:val="center"/>
            <w:hideMark/>
          </w:tcPr>
          <w:p w:rsidR="00B92706" w:rsidRPr="00855F3E" w:rsidRDefault="00B92706" w:rsidP="00252927">
            <w:pPr>
              <w:spacing w:line="276" w:lineRule="auto"/>
              <w:rPr>
                <w:rFonts w:asciiTheme="majorHAnsi" w:eastAsia="Times New Roman" w:hAnsiTheme="majorHAnsi" w:cs="Times New Roman"/>
                <w:bCs/>
                <w:color w:val="000000"/>
              </w:rPr>
            </w:pPr>
            <w:r w:rsidRPr="00855F3E">
              <w:rPr>
                <w:rFonts w:asciiTheme="majorHAnsi" w:eastAsia="Times New Roman" w:hAnsiTheme="majorHAnsi" w:cs="Times New Roman"/>
                <w:bCs/>
                <w:color w:val="000000"/>
              </w:rPr>
              <w:t>66010.2:  Goals</w:t>
            </w:r>
          </w:p>
        </w:tc>
      </w:tr>
      <w:tr w:rsidR="00B92706" w:rsidRPr="00855F3E" w:rsidTr="00252927">
        <w:trPr>
          <w:trHeight w:val="729"/>
        </w:trPr>
        <w:tc>
          <w:tcPr>
            <w:tcW w:w="8640" w:type="dxa"/>
            <w:tcBorders>
              <w:top w:val="nil"/>
              <w:left w:val="nil"/>
              <w:bottom w:val="nil"/>
              <w:right w:val="nil"/>
            </w:tcBorders>
            <w:shd w:val="clear" w:color="auto" w:fill="auto"/>
            <w:vAlign w:val="center"/>
            <w:hideMark/>
          </w:tcPr>
          <w:p w:rsidR="00B92706" w:rsidRPr="00855F3E" w:rsidRDefault="00B92706" w:rsidP="00252927">
            <w:pPr>
              <w:spacing w:line="276" w:lineRule="auto"/>
              <w:rPr>
                <w:rFonts w:asciiTheme="majorHAnsi" w:eastAsia="Times New Roman" w:hAnsiTheme="majorHAnsi" w:cs="Times New Roman"/>
                <w:color w:val="000000"/>
              </w:rPr>
            </w:pPr>
            <w:r w:rsidRPr="0045604E">
              <w:rPr>
                <w:rFonts w:asciiTheme="majorHAnsi" w:hAnsiTheme="majorHAnsi"/>
                <w:bdr w:val="none" w:sz="0" w:space="0" w:color="auto" w:frame="1"/>
              </w:rPr>
              <w:t>(c) Educational equity not only through a diverse and representative student body and faculty but also through educational environments in which each person, regardless of race, gender, gender identity, gender expression, sexual orientation, age, disability, or economic circumstances, has a reasonable chance to fully develop his or her potential.</w:t>
            </w:r>
          </w:p>
        </w:tc>
      </w:tr>
    </w:tbl>
    <w:p w:rsidR="00B92706" w:rsidRDefault="00B92706" w:rsidP="00B92706">
      <w:pPr>
        <w:spacing w:line="276" w:lineRule="auto"/>
        <w:ind w:left="360"/>
        <w:rPr>
          <w:rFonts w:asciiTheme="majorHAnsi" w:hAnsiTheme="majorHAnsi" w:cs="Times New Roman"/>
        </w:rPr>
      </w:pPr>
    </w:p>
    <w:p w:rsidR="00FA1197" w:rsidRDefault="00FA1197" w:rsidP="00B92706">
      <w:pPr>
        <w:spacing w:line="276" w:lineRule="auto"/>
        <w:ind w:left="360"/>
        <w:rPr>
          <w:rFonts w:asciiTheme="majorHAnsi" w:hAnsiTheme="majorHAnsi" w:cs="Times New Roman"/>
        </w:rPr>
      </w:pPr>
    </w:p>
    <w:p w:rsidR="0078212D" w:rsidRDefault="0078212D" w:rsidP="00B92706">
      <w:pPr>
        <w:spacing w:line="276" w:lineRule="auto"/>
        <w:ind w:left="360"/>
        <w:rPr>
          <w:rFonts w:asciiTheme="majorHAnsi" w:hAnsiTheme="majorHAnsi" w:cs="Times New Roman"/>
        </w:rPr>
      </w:pPr>
    </w:p>
    <w:p w:rsidR="0078212D" w:rsidRDefault="0078212D" w:rsidP="00B92706">
      <w:pPr>
        <w:spacing w:line="276" w:lineRule="auto"/>
        <w:ind w:left="360"/>
        <w:rPr>
          <w:rFonts w:asciiTheme="majorHAnsi" w:hAnsiTheme="majorHAnsi" w:cs="Times New Roman"/>
        </w:rPr>
      </w:pPr>
    </w:p>
    <w:p w:rsidR="0078212D" w:rsidRDefault="0078212D" w:rsidP="00B92706">
      <w:pPr>
        <w:spacing w:line="276" w:lineRule="auto"/>
        <w:ind w:left="360"/>
        <w:rPr>
          <w:rFonts w:asciiTheme="majorHAnsi" w:hAnsiTheme="majorHAnsi" w:cs="Times New Roman"/>
        </w:rPr>
      </w:pPr>
    </w:p>
    <w:p w:rsidR="0078212D" w:rsidRPr="00B112E1" w:rsidRDefault="0078212D" w:rsidP="00B92706">
      <w:pPr>
        <w:spacing w:line="276" w:lineRule="auto"/>
        <w:ind w:left="360"/>
        <w:rPr>
          <w:rFonts w:asciiTheme="majorHAnsi" w:hAnsiTheme="majorHAnsi" w:cs="Times New Roman"/>
        </w:rPr>
      </w:pPr>
    </w:p>
    <w:p w:rsidR="00B92706" w:rsidRPr="005832BA" w:rsidRDefault="00B92706" w:rsidP="00B92706">
      <w:pPr>
        <w:spacing w:after="180" w:line="276" w:lineRule="auto"/>
        <w:ind w:left="720" w:firstLine="720"/>
        <w:rPr>
          <w:rFonts w:asciiTheme="majorHAnsi" w:hAnsiTheme="majorHAnsi" w:cs="Times New Roman"/>
          <w:color w:val="002060"/>
        </w:rPr>
      </w:pPr>
      <w:r w:rsidRPr="005832BA">
        <w:rPr>
          <w:rFonts w:asciiTheme="majorHAnsi" w:hAnsiTheme="majorHAnsi" w:cs="Times New Roman"/>
          <w:color w:val="002060"/>
        </w:rPr>
        <w:t>ii.</w:t>
      </w:r>
      <w:r w:rsidRPr="005832BA">
        <w:rPr>
          <w:rFonts w:asciiTheme="majorHAnsi" w:hAnsiTheme="majorHAnsi" w:cs="Times New Roman"/>
          <w:color w:val="002060"/>
        </w:rPr>
        <w:tab/>
        <w:t>EEO Regulations</w:t>
      </w:r>
    </w:p>
    <w:p w:rsidR="00B92706" w:rsidRPr="0045604E" w:rsidRDefault="00B92706" w:rsidP="00B92706">
      <w:pPr>
        <w:spacing w:after="180" w:line="276" w:lineRule="auto"/>
        <w:ind w:left="2160"/>
        <w:rPr>
          <w:rFonts w:asciiTheme="majorHAnsi" w:hAnsiTheme="majorHAnsi" w:cs="Times New Roman"/>
        </w:rPr>
      </w:pPr>
      <w:r w:rsidRPr="0045604E">
        <w:rPr>
          <w:rFonts w:asciiTheme="majorHAnsi" w:hAnsiTheme="majorHAnsi" w:cs="Times New Roman"/>
        </w:rPr>
        <w:t>The legal parameters and standards for EEO are established in the following sections of California Code of Regulations, which implements and should be read in conjunction with Government Code sections 11135-11139.5:</w:t>
      </w:r>
    </w:p>
    <w:p w:rsidR="00B92706" w:rsidRPr="00B112E1" w:rsidRDefault="00B92706" w:rsidP="00B92706">
      <w:pPr>
        <w:spacing w:line="276" w:lineRule="auto"/>
        <w:ind w:left="360"/>
        <w:rPr>
          <w:rFonts w:asciiTheme="majorHAnsi" w:hAnsiTheme="majorHAnsi" w:cs="Times New Roman"/>
          <w:color w:val="000000" w:themeColor="text1"/>
        </w:rPr>
      </w:pPr>
    </w:p>
    <w:tbl>
      <w:tblPr>
        <w:tblW w:w="8640" w:type="dxa"/>
        <w:tblInd w:w="1548" w:type="dxa"/>
        <w:tblLook w:val="04A0" w:firstRow="1" w:lastRow="0" w:firstColumn="1" w:lastColumn="0" w:noHBand="0" w:noVBand="1"/>
      </w:tblPr>
      <w:tblGrid>
        <w:gridCol w:w="1653"/>
        <w:gridCol w:w="6987"/>
      </w:tblGrid>
      <w:tr w:rsidR="00B92706" w:rsidRPr="00B112E1" w:rsidTr="00252927">
        <w:trPr>
          <w:trHeight w:val="700"/>
        </w:trPr>
        <w:tc>
          <w:tcPr>
            <w:tcW w:w="8640" w:type="dxa"/>
            <w:gridSpan w:val="2"/>
            <w:tcBorders>
              <w:top w:val="nil"/>
              <w:left w:val="nil"/>
              <w:bottom w:val="nil"/>
              <w:right w:val="nil"/>
            </w:tcBorders>
            <w:shd w:val="clear" w:color="000000" w:fill="95B3D7" w:themeFill="accent1" w:themeFillTint="99"/>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 xml:space="preserve">California Code of Regulations, title 5. Education, Division 6. </w:t>
            </w:r>
          </w:p>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California Community Colleges, Chapter 4. Employees</w:t>
            </w:r>
          </w:p>
        </w:tc>
      </w:tr>
      <w:tr w:rsidR="00B92706" w:rsidRPr="00B112E1" w:rsidTr="00252927">
        <w:trPr>
          <w:trHeight w:val="300"/>
        </w:trPr>
        <w:tc>
          <w:tcPr>
            <w:tcW w:w="1653" w:type="dxa"/>
            <w:tcBorders>
              <w:top w:val="nil"/>
              <w:left w:val="nil"/>
              <w:bottom w:val="nil"/>
              <w:right w:val="nil"/>
            </w:tcBorders>
            <w:shd w:val="clear" w:color="auto" w:fill="auto"/>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53000</w:t>
            </w:r>
          </w:p>
        </w:tc>
        <w:tc>
          <w:tcPr>
            <w:tcW w:w="6987" w:type="dxa"/>
            <w:tcBorders>
              <w:top w:val="nil"/>
              <w:left w:val="nil"/>
              <w:bottom w:val="nil"/>
              <w:right w:val="nil"/>
            </w:tcBorders>
            <w:shd w:val="clear" w:color="auto" w:fill="auto"/>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Scope and Intent</w:t>
            </w:r>
          </w:p>
        </w:tc>
      </w:tr>
      <w:tr w:rsidR="00B92706" w:rsidRPr="00B112E1" w:rsidTr="00252927">
        <w:trPr>
          <w:trHeight w:val="300"/>
        </w:trPr>
        <w:tc>
          <w:tcPr>
            <w:tcW w:w="1653"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53001</w:t>
            </w:r>
          </w:p>
        </w:tc>
        <w:tc>
          <w:tcPr>
            <w:tcW w:w="6987"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Definitions</w:t>
            </w:r>
          </w:p>
        </w:tc>
      </w:tr>
      <w:tr w:rsidR="00B92706" w:rsidRPr="00B112E1" w:rsidTr="00252927">
        <w:trPr>
          <w:trHeight w:val="300"/>
        </w:trPr>
        <w:tc>
          <w:tcPr>
            <w:tcW w:w="1653" w:type="dxa"/>
            <w:tcBorders>
              <w:top w:val="nil"/>
              <w:left w:val="nil"/>
              <w:bottom w:val="nil"/>
              <w:right w:val="nil"/>
            </w:tcBorders>
            <w:shd w:val="clear" w:color="auto" w:fill="auto"/>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53002</w:t>
            </w:r>
          </w:p>
        </w:tc>
        <w:tc>
          <w:tcPr>
            <w:tcW w:w="6987" w:type="dxa"/>
            <w:tcBorders>
              <w:top w:val="nil"/>
              <w:left w:val="nil"/>
              <w:bottom w:val="nil"/>
              <w:right w:val="nil"/>
            </w:tcBorders>
            <w:shd w:val="clear" w:color="auto" w:fill="auto"/>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Policy Statement</w:t>
            </w:r>
          </w:p>
        </w:tc>
      </w:tr>
      <w:tr w:rsidR="00B92706" w:rsidRPr="00B112E1" w:rsidTr="00252927">
        <w:trPr>
          <w:trHeight w:val="300"/>
        </w:trPr>
        <w:tc>
          <w:tcPr>
            <w:tcW w:w="1653"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53003</w:t>
            </w:r>
          </w:p>
        </w:tc>
        <w:tc>
          <w:tcPr>
            <w:tcW w:w="6987"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District Plan</w:t>
            </w:r>
          </w:p>
        </w:tc>
      </w:tr>
      <w:tr w:rsidR="00B92706" w:rsidRPr="00B112E1" w:rsidTr="00252927">
        <w:trPr>
          <w:trHeight w:val="300"/>
        </w:trPr>
        <w:tc>
          <w:tcPr>
            <w:tcW w:w="1653" w:type="dxa"/>
            <w:tcBorders>
              <w:top w:val="nil"/>
              <w:left w:val="nil"/>
              <w:bottom w:val="nil"/>
              <w:right w:val="nil"/>
            </w:tcBorders>
            <w:shd w:val="clear" w:color="auto" w:fill="auto"/>
            <w:noWrap/>
            <w:vAlign w:val="center"/>
          </w:tcPr>
          <w:p w:rsidR="00B92706" w:rsidRPr="00B112E1" w:rsidRDefault="00B92706" w:rsidP="00252927">
            <w:pPr>
              <w:rPr>
                <w:rFonts w:asciiTheme="majorHAnsi" w:eastAsia="Times New Roman" w:hAnsiTheme="majorHAnsi" w:cs="Times New Roman"/>
                <w:bCs/>
                <w:color w:val="000000"/>
              </w:rPr>
            </w:pPr>
            <w:r>
              <w:rPr>
                <w:rFonts w:asciiTheme="majorHAnsi" w:eastAsia="Times New Roman" w:hAnsiTheme="majorHAnsi" w:cs="Times New Roman"/>
                <w:bCs/>
                <w:color w:val="000000"/>
              </w:rPr>
              <w:t>53004</w:t>
            </w:r>
          </w:p>
        </w:tc>
        <w:tc>
          <w:tcPr>
            <w:tcW w:w="6987" w:type="dxa"/>
            <w:tcBorders>
              <w:top w:val="nil"/>
              <w:left w:val="nil"/>
              <w:bottom w:val="nil"/>
              <w:right w:val="nil"/>
            </w:tcBorders>
            <w:shd w:val="clear" w:color="auto" w:fill="auto"/>
            <w:noWrap/>
            <w:vAlign w:val="center"/>
          </w:tcPr>
          <w:p w:rsidR="00B92706" w:rsidRPr="00B112E1" w:rsidRDefault="00B92706" w:rsidP="00252927">
            <w:pPr>
              <w:rPr>
                <w:rFonts w:asciiTheme="majorHAnsi" w:eastAsia="Times New Roman" w:hAnsiTheme="majorHAnsi" w:cs="Times New Roman"/>
                <w:color w:val="000000"/>
              </w:rPr>
            </w:pPr>
            <w:r>
              <w:rPr>
                <w:rFonts w:asciiTheme="majorHAnsi" w:eastAsia="Times New Roman" w:hAnsiTheme="majorHAnsi" w:cs="Times New Roman"/>
                <w:color w:val="000000"/>
              </w:rPr>
              <w:t>District Evaluation and Report to Chancellor</w:t>
            </w:r>
          </w:p>
        </w:tc>
      </w:tr>
      <w:tr w:rsidR="00B92706" w:rsidRPr="00B112E1" w:rsidTr="00252927">
        <w:trPr>
          <w:trHeight w:val="300"/>
        </w:trPr>
        <w:tc>
          <w:tcPr>
            <w:tcW w:w="1653"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53005</w:t>
            </w:r>
          </w:p>
        </w:tc>
        <w:tc>
          <w:tcPr>
            <w:tcW w:w="6987"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Advisory Committee</w:t>
            </w:r>
          </w:p>
        </w:tc>
      </w:tr>
      <w:tr w:rsidR="00B92706" w:rsidRPr="00B112E1" w:rsidTr="00252927">
        <w:trPr>
          <w:trHeight w:val="300"/>
        </w:trPr>
        <w:tc>
          <w:tcPr>
            <w:tcW w:w="1653" w:type="dxa"/>
            <w:tcBorders>
              <w:top w:val="nil"/>
              <w:left w:val="nil"/>
              <w:bottom w:val="nil"/>
              <w:right w:val="nil"/>
            </w:tcBorders>
            <w:shd w:val="clear" w:color="auto" w:fill="FFFFFF" w:themeFill="background1"/>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53006</w:t>
            </w:r>
          </w:p>
        </w:tc>
        <w:tc>
          <w:tcPr>
            <w:tcW w:w="6987" w:type="dxa"/>
            <w:tcBorders>
              <w:top w:val="nil"/>
              <w:left w:val="nil"/>
              <w:bottom w:val="nil"/>
              <w:right w:val="nil"/>
            </w:tcBorders>
            <w:shd w:val="clear" w:color="auto" w:fill="FFFFFF" w:themeFill="background1"/>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Additional Measures to Support Diversity and Ensure Equal Employment Opportunity</w:t>
            </w:r>
          </w:p>
        </w:tc>
      </w:tr>
      <w:tr w:rsidR="00B92706" w:rsidRPr="00B112E1" w:rsidTr="00252927">
        <w:trPr>
          <w:trHeight w:val="300"/>
        </w:trPr>
        <w:tc>
          <w:tcPr>
            <w:tcW w:w="1653"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53020</w:t>
            </w:r>
          </w:p>
        </w:tc>
        <w:tc>
          <w:tcPr>
            <w:tcW w:w="6987"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Responsibility; Delegation of Authority</w:t>
            </w:r>
            <w:r>
              <w:rPr>
                <w:rFonts w:asciiTheme="majorHAnsi" w:eastAsia="Times New Roman" w:hAnsiTheme="majorHAnsi" w:cs="Times New Roman"/>
                <w:color w:val="000000"/>
              </w:rPr>
              <w:t>; Complaints</w:t>
            </w:r>
          </w:p>
        </w:tc>
      </w:tr>
      <w:tr w:rsidR="00B92706" w:rsidRPr="00B112E1" w:rsidTr="00252927">
        <w:trPr>
          <w:trHeight w:val="300"/>
        </w:trPr>
        <w:tc>
          <w:tcPr>
            <w:tcW w:w="1653" w:type="dxa"/>
            <w:tcBorders>
              <w:top w:val="nil"/>
              <w:left w:val="nil"/>
              <w:bottom w:val="nil"/>
              <w:right w:val="nil"/>
            </w:tcBorders>
            <w:shd w:val="clear" w:color="auto" w:fill="FFFFFF" w:themeFill="background1"/>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53021</w:t>
            </w:r>
          </w:p>
        </w:tc>
        <w:tc>
          <w:tcPr>
            <w:tcW w:w="6987" w:type="dxa"/>
            <w:tcBorders>
              <w:top w:val="nil"/>
              <w:left w:val="nil"/>
              <w:bottom w:val="nil"/>
              <w:right w:val="nil"/>
            </w:tcBorders>
            <w:shd w:val="clear" w:color="auto" w:fill="FFFFFF" w:themeFill="background1"/>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Recruitment</w:t>
            </w:r>
          </w:p>
        </w:tc>
      </w:tr>
      <w:tr w:rsidR="00B92706" w:rsidRPr="00B112E1" w:rsidTr="00252927">
        <w:trPr>
          <w:trHeight w:val="300"/>
        </w:trPr>
        <w:tc>
          <w:tcPr>
            <w:tcW w:w="1653"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53022</w:t>
            </w:r>
          </w:p>
        </w:tc>
        <w:tc>
          <w:tcPr>
            <w:tcW w:w="6987"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Job Announcements and Qualifications</w:t>
            </w:r>
          </w:p>
        </w:tc>
      </w:tr>
      <w:tr w:rsidR="00B92706" w:rsidRPr="00B112E1" w:rsidTr="00252927">
        <w:trPr>
          <w:trHeight w:val="300"/>
        </w:trPr>
        <w:tc>
          <w:tcPr>
            <w:tcW w:w="1653" w:type="dxa"/>
            <w:tcBorders>
              <w:top w:val="nil"/>
              <w:left w:val="nil"/>
              <w:bottom w:val="nil"/>
              <w:right w:val="nil"/>
            </w:tcBorders>
            <w:shd w:val="clear" w:color="auto" w:fill="FFFFFF" w:themeFill="background1"/>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53023</w:t>
            </w:r>
          </w:p>
        </w:tc>
        <w:tc>
          <w:tcPr>
            <w:tcW w:w="6987" w:type="dxa"/>
            <w:tcBorders>
              <w:top w:val="nil"/>
              <w:left w:val="nil"/>
              <w:bottom w:val="nil"/>
              <w:right w:val="nil"/>
            </w:tcBorders>
            <w:shd w:val="clear" w:color="auto" w:fill="FFFFFF" w:themeFill="background1"/>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Applicant Pool Review</w:t>
            </w:r>
          </w:p>
        </w:tc>
      </w:tr>
      <w:tr w:rsidR="00B92706" w:rsidRPr="00B112E1" w:rsidTr="00252927">
        <w:trPr>
          <w:trHeight w:val="300"/>
        </w:trPr>
        <w:tc>
          <w:tcPr>
            <w:tcW w:w="1653"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53024</w:t>
            </w:r>
          </w:p>
        </w:tc>
        <w:tc>
          <w:tcPr>
            <w:tcW w:w="6987"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Screening and Selection Procedures</w:t>
            </w:r>
          </w:p>
        </w:tc>
      </w:tr>
      <w:tr w:rsidR="00B92706" w:rsidRPr="00B112E1" w:rsidTr="00252927">
        <w:trPr>
          <w:trHeight w:val="300"/>
        </w:trPr>
        <w:tc>
          <w:tcPr>
            <w:tcW w:w="1653" w:type="dxa"/>
            <w:tcBorders>
              <w:top w:val="nil"/>
              <w:left w:val="nil"/>
              <w:bottom w:val="nil"/>
              <w:right w:val="nil"/>
            </w:tcBorders>
            <w:shd w:val="clear" w:color="auto" w:fill="FFFFFF" w:themeFill="background1"/>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53024.1</w:t>
            </w:r>
          </w:p>
        </w:tc>
        <w:tc>
          <w:tcPr>
            <w:tcW w:w="6987" w:type="dxa"/>
            <w:tcBorders>
              <w:top w:val="nil"/>
              <w:left w:val="nil"/>
              <w:bottom w:val="nil"/>
              <w:right w:val="nil"/>
            </w:tcBorders>
            <w:shd w:val="clear" w:color="auto" w:fill="FFFFFF" w:themeFill="background1"/>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Developing and Maintaining Institutional Commitment to Diversity</w:t>
            </w:r>
          </w:p>
        </w:tc>
      </w:tr>
      <w:tr w:rsidR="00B92706" w:rsidRPr="00B112E1" w:rsidTr="00252927">
        <w:trPr>
          <w:trHeight w:val="300"/>
        </w:trPr>
        <w:tc>
          <w:tcPr>
            <w:tcW w:w="1653"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53024.2</w:t>
            </w:r>
          </w:p>
        </w:tc>
        <w:tc>
          <w:tcPr>
            <w:tcW w:w="6987"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Accountability and Corrective Action</w:t>
            </w:r>
          </w:p>
        </w:tc>
      </w:tr>
      <w:tr w:rsidR="00B92706" w:rsidRPr="00B112E1" w:rsidTr="00252927">
        <w:trPr>
          <w:trHeight w:val="300"/>
        </w:trPr>
        <w:tc>
          <w:tcPr>
            <w:tcW w:w="1653" w:type="dxa"/>
            <w:tcBorders>
              <w:top w:val="nil"/>
              <w:left w:val="nil"/>
              <w:bottom w:val="nil"/>
              <w:right w:val="nil"/>
            </w:tcBorders>
            <w:shd w:val="clear" w:color="auto" w:fill="FFFFFF" w:themeFill="background1"/>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53025</w:t>
            </w:r>
          </w:p>
        </w:tc>
        <w:tc>
          <w:tcPr>
            <w:tcW w:w="6987" w:type="dxa"/>
            <w:tcBorders>
              <w:top w:val="nil"/>
              <w:left w:val="nil"/>
              <w:bottom w:val="nil"/>
              <w:right w:val="nil"/>
            </w:tcBorders>
            <w:shd w:val="clear" w:color="auto" w:fill="FFFFFF" w:themeFill="background1"/>
            <w:noWrap/>
            <w:vAlign w:val="center"/>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Persons with Disabilities</w:t>
            </w:r>
          </w:p>
        </w:tc>
      </w:tr>
      <w:tr w:rsidR="00B92706" w:rsidRPr="00B112E1" w:rsidTr="00252927">
        <w:trPr>
          <w:trHeight w:val="300"/>
        </w:trPr>
        <w:tc>
          <w:tcPr>
            <w:tcW w:w="1653"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53026</w:t>
            </w:r>
          </w:p>
        </w:tc>
        <w:tc>
          <w:tcPr>
            <w:tcW w:w="6987" w:type="dxa"/>
            <w:tcBorders>
              <w:top w:val="nil"/>
              <w:left w:val="nil"/>
              <w:bottom w:val="nil"/>
              <w:right w:val="nil"/>
            </w:tcBorders>
            <w:shd w:val="clear" w:color="auto" w:fill="C6D9F1" w:themeFill="text2" w:themeFillTint="33"/>
            <w:noWrap/>
            <w:vAlign w:val="center"/>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Complaints</w:t>
            </w:r>
          </w:p>
        </w:tc>
      </w:tr>
      <w:tr w:rsidR="00B92706" w:rsidRPr="00B112E1" w:rsidTr="00252927">
        <w:trPr>
          <w:trHeight w:val="300"/>
        </w:trPr>
        <w:tc>
          <w:tcPr>
            <w:tcW w:w="1653" w:type="dxa"/>
            <w:tcBorders>
              <w:top w:val="nil"/>
              <w:left w:val="nil"/>
              <w:bottom w:val="nil"/>
              <w:right w:val="nil"/>
            </w:tcBorders>
            <w:shd w:val="clear" w:color="auto" w:fill="FFFFFF" w:themeFill="background1"/>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53027</w:t>
            </w:r>
          </w:p>
        </w:tc>
        <w:tc>
          <w:tcPr>
            <w:tcW w:w="6987" w:type="dxa"/>
            <w:tcBorders>
              <w:top w:val="nil"/>
              <w:left w:val="nil"/>
              <w:bottom w:val="nil"/>
              <w:right w:val="nil"/>
            </w:tcBorders>
            <w:shd w:val="clear" w:color="auto" w:fill="FFFFFF" w:themeFill="background1"/>
            <w:noWrap/>
            <w:vAlign w:val="center"/>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Applicability to Districts Operating on the Merit System</w:t>
            </w:r>
          </w:p>
        </w:tc>
      </w:tr>
      <w:tr w:rsidR="00B92706" w:rsidRPr="00B112E1" w:rsidTr="00252927">
        <w:trPr>
          <w:trHeight w:val="300"/>
        </w:trPr>
        <w:tc>
          <w:tcPr>
            <w:tcW w:w="1653"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53030</w:t>
            </w:r>
          </w:p>
        </w:tc>
        <w:tc>
          <w:tcPr>
            <w:tcW w:w="6987" w:type="dxa"/>
            <w:tcBorders>
              <w:top w:val="nil"/>
              <w:left w:val="nil"/>
              <w:bottom w:val="nil"/>
              <w:right w:val="nil"/>
            </w:tcBorders>
            <w:shd w:val="clear" w:color="auto" w:fill="C6D9F1" w:themeFill="text2" w:themeFillTint="33"/>
            <w:noWrap/>
            <w:vAlign w:val="center"/>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Equal Employment Opportunity Fund Allocation</w:t>
            </w:r>
          </w:p>
        </w:tc>
      </w:tr>
      <w:tr w:rsidR="00B92706" w:rsidRPr="00B112E1" w:rsidTr="00252927">
        <w:trPr>
          <w:trHeight w:val="300"/>
        </w:trPr>
        <w:tc>
          <w:tcPr>
            <w:tcW w:w="1653" w:type="dxa"/>
            <w:tcBorders>
              <w:top w:val="nil"/>
              <w:left w:val="nil"/>
              <w:bottom w:val="nil"/>
              <w:right w:val="nil"/>
            </w:tcBorders>
            <w:shd w:val="clear" w:color="auto" w:fill="FFFFFF" w:themeFill="background1"/>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55033</w:t>
            </w:r>
          </w:p>
        </w:tc>
        <w:tc>
          <w:tcPr>
            <w:tcW w:w="6987" w:type="dxa"/>
            <w:tcBorders>
              <w:top w:val="nil"/>
              <w:left w:val="nil"/>
              <w:bottom w:val="nil"/>
              <w:right w:val="nil"/>
            </w:tcBorders>
            <w:shd w:val="clear" w:color="auto" w:fill="FFFFFF" w:themeFill="background1"/>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Failure to Report</w:t>
            </w:r>
          </w:p>
        </w:tc>
      </w:tr>
      <w:tr w:rsidR="00B92706" w:rsidRPr="00B112E1" w:rsidTr="00252927">
        <w:trPr>
          <w:trHeight w:val="300"/>
        </w:trPr>
        <w:tc>
          <w:tcPr>
            <w:tcW w:w="1653"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bCs/>
                <w:color w:val="000000"/>
              </w:rPr>
            </w:pPr>
            <w:r w:rsidRPr="00B112E1">
              <w:rPr>
                <w:rFonts w:asciiTheme="majorHAnsi" w:eastAsia="Times New Roman" w:hAnsiTheme="majorHAnsi" w:cs="Times New Roman"/>
                <w:bCs/>
                <w:color w:val="000000"/>
              </w:rPr>
              <w:t>53034</w:t>
            </w:r>
          </w:p>
        </w:tc>
        <w:tc>
          <w:tcPr>
            <w:tcW w:w="6987" w:type="dxa"/>
            <w:tcBorders>
              <w:top w:val="nil"/>
              <w:left w:val="nil"/>
              <w:bottom w:val="nil"/>
              <w:right w:val="nil"/>
            </w:tcBorders>
            <w:shd w:val="clear" w:color="auto" w:fill="C6D9F1" w:themeFill="text2" w:themeFillTint="33"/>
            <w:noWrap/>
            <w:vAlign w:val="center"/>
            <w:hideMark/>
          </w:tcPr>
          <w:p w:rsidR="00B92706" w:rsidRPr="00B112E1" w:rsidRDefault="00B92706" w:rsidP="00252927">
            <w:pPr>
              <w:rPr>
                <w:rFonts w:asciiTheme="majorHAnsi" w:eastAsia="Times New Roman" w:hAnsiTheme="majorHAnsi" w:cs="Times New Roman"/>
                <w:color w:val="000000"/>
              </w:rPr>
            </w:pPr>
            <w:r w:rsidRPr="00B112E1">
              <w:rPr>
                <w:rFonts w:asciiTheme="majorHAnsi" w:eastAsia="Times New Roman" w:hAnsiTheme="majorHAnsi" w:cs="Times New Roman"/>
                <w:color w:val="000000"/>
              </w:rPr>
              <w:t>Required Report</w:t>
            </w:r>
          </w:p>
        </w:tc>
      </w:tr>
    </w:tbl>
    <w:p w:rsidR="00B92706" w:rsidRDefault="00B92706" w:rsidP="00B92706">
      <w:pPr>
        <w:spacing w:line="276" w:lineRule="auto"/>
        <w:ind w:left="360"/>
        <w:rPr>
          <w:rFonts w:asciiTheme="majorHAnsi" w:hAnsiTheme="majorHAnsi" w:cs="Times New Roman"/>
          <w:b/>
          <w:color w:val="4A442A" w:themeColor="background2" w:themeShade="40"/>
        </w:rPr>
      </w:pPr>
    </w:p>
    <w:p w:rsidR="00B92706" w:rsidRDefault="00B92706" w:rsidP="00B92706">
      <w:pPr>
        <w:spacing w:after="120" w:line="276" w:lineRule="auto"/>
        <w:ind w:left="1440"/>
        <w:rPr>
          <w:rFonts w:asciiTheme="majorHAnsi" w:hAnsiTheme="majorHAnsi" w:cs="Times New Roman"/>
        </w:rPr>
      </w:pPr>
      <w:r w:rsidRPr="00FD7CDB">
        <w:rPr>
          <w:rFonts w:asciiTheme="majorHAnsi" w:hAnsiTheme="majorHAnsi" w:cs="Times New Roman"/>
        </w:rPr>
        <w:t>These regulations are require</w:t>
      </w:r>
      <w:r>
        <w:rPr>
          <w:rFonts w:asciiTheme="majorHAnsi" w:hAnsiTheme="majorHAnsi" w:cs="Times New Roman"/>
        </w:rPr>
        <w:t>d</w:t>
      </w:r>
      <w:r w:rsidRPr="00FD7CDB">
        <w:rPr>
          <w:rFonts w:asciiTheme="majorHAnsi" w:hAnsiTheme="majorHAnsi" w:cs="Times New Roman"/>
        </w:rPr>
        <w:t xml:space="preserve"> steps to promote faculty and staff equal employment opportunity which are in addition to and consistent with the nondiscrimination requirements of state and federal law. Specifically relevant to this handbook are the following sections: </w:t>
      </w:r>
    </w:p>
    <w:p w:rsidR="00B92706" w:rsidRDefault="00B92706" w:rsidP="00B92706">
      <w:pPr>
        <w:rPr>
          <w:rFonts w:asciiTheme="majorHAnsi" w:hAnsiTheme="majorHAnsi" w:cs="Times New Roman"/>
        </w:rPr>
      </w:pPr>
    </w:p>
    <w:tbl>
      <w:tblPr>
        <w:tblStyle w:val="TableGrid"/>
        <w:tblW w:w="8640" w:type="dxa"/>
        <w:tblInd w:w="1548" w:type="dxa"/>
        <w:tblLook w:val="04A0" w:firstRow="1" w:lastRow="0" w:firstColumn="1" w:lastColumn="0" w:noHBand="0" w:noVBand="1"/>
      </w:tblPr>
      <w:tblGrid>
        <w:gridCol w:w="8640"/>
      </w:tblGrid>
      <w:tr w:rsidR="00B92706" w:rsidTr="00252927">
        <w:tc>
          <w:tcPr>
            <w:tcW w:w="8640" w:type="dxa"/>
            <w:shd w:val="clear" w:color="auto" w:fill="C6D9F1" w:themeFill="text2" w:themeFillTint="33"/>
          </w:tcPr>
          <w:p w:rsidR="00B92706" w:rsidRDefault="00B92706" w:rsidP="00252927">
            <w:pPr>
              <w:rPr>
                <w:rFonts w:asciiTheme="majorHAnsi" w:hAnsiTheme="majorHAnsi"/>
              </w:rPr>
            </w:pPr>
            <w:r w:rsidRPr="00B112E1">
              <w:rPr>
                <w:rFonts w:asciiTheme="majorHAnsi" w:eastAsia="Times New Roman" w:hAnsiTheme="majorHAnsi"/>
                <w:bCs/>
                <w:color w:val="000000"/>
              </w:rPr>
              <w:t>53024.1:  Developing and Maintaining Institutional Commitment to Diversity</w:t>
            </w:r>
          </w:p>
        </w:tc>
      </w:tr>
      <w:tr w:rsidR="00B92706" w:rsidTr="00252927">
        <w:tc>
          <w:tcPr>
            <w:tcW w:w="8640" w:type="dxa"/>
          </w:tcPr>
          <w:p w:rsidR="00B92706" w:rsidRDefault="00B92706">
            <w:pPr>
              <w:rPr>
                <w:rFonts w:asciiTheme="majorHAnsi" w:hAnsiTheme="majorHAnsi"/>
              </w:rPr>
            </w:pPr>
            <w:r w:rsidRPr="00B112E1">
              <w:rPr>
                <w:rFonts w:asciiTheme="majorHAnsi" w:hAnsiTheme="majorHAnsi"/>
              </w:rPr>
              <w:t>53024.1</w:t>
            </w:r>
            <w:r w:rsidR="00F76764">
              <w:rPr>
                <w:rFonts w:asciiTheme="majorHAnsi" w:hAnsiTheme="majorHAnsi"/>
              </w:rPr>
              <w:t xml:space="preserve">: </w:t>
            </w:r>
            <w:r w:rsidRPr="00B112E1">
              <w:rPr>
                <w:rFonts w:asciiTheme="majorHAnsi" w:hAnsiTheme="majorHAnsi"/>
              </w:rPr>
              <w:t xml:space="preserve"> “</w:t>
            </w:r>
            <w:r w:rsidR="00F76764">
              <w:rPr>
                <w:rFonts w:asciiTheme="majorHAnsi" w:hAnsiTheme="majorHAnsi"/>
              </w:rPr>
              <w:t>[E]</w:t>
            </w:r>
            <w:r w:rsidRPr="00B112E1">
              <w:rPr>
                <w:rFonts w:asciiTheme="majorHAnsi" w:hAnsiTheme="majorHAnsi"/>
              </w:rPr>
              <w:t xml:space="preserve">stablishing and maintaining a richly diverse workforce is an on-going </w:t>
            </w:r>
            <w:r>
              <w:rPr>
                <w:rFonts w:asciiTheme="majorHAnsi" w:hAnsiTheme="majorHAnsi"/>
              </w:rPr>
              <w:t xml:space="preserve">process </w:t>
            </w:r>
            <w:r w:rsidRPr="00B112E1">
              <w:rPr>
                <w:rFonts w:asciiTheme="majorHAnsi" w:hAnsiTheme="majorHAnsi"/>
              </w:rPr>
              <w:t>that requires continue</w:t>
            </w:r>
            <w:r>
              <w:rPr>
                <w:rFonts w:asciiTheme="majorHAnsi" w:hAnsiTheme="majorHAnsi"/>
              </w:rPr>
              <w:t xml:space="preserve">d institutionalized effort.”   </w:t>
            </w:r>
          </w:p>
        </w:tc>
      </w:tr>
      <w:tr w:rsidR="00B92706" w:rsidTr="00252927">
        <w:tc>
          <w:tcPr>
            <w:tcW w:w="8640" w:type="dxa"/>
            <w:shd w:val="clear" w:color="auto" w:fill="C6D9F1" w:themeFill="text2" w:themeFillTint="33"/>
          </w:tcPr>
          <w:p w:rsidR="00B92706" w:rsidRPr="00B112E1" w:rsidRDefault="00B92706" w:rsidP="00252927">
            <w:pPr>
              <w:rPr>
                <w:rFonts w:asciiTheme="majorHAnsi" w:eastAsia="Times New Roman" w:hAnsiTheme="majorHAnsi"/>
                <w:bCs/>
                <w:color w:val="000000"/>
              </w:rPr>
            </w:pPr>
            <w:r>
              <w:rPr>
                <w:rFonts w:asciiTheme="majorHAnsi" w:eastAsia="Times New Roman" w:hAnsiTheme="majorHAnsi"/>
                <w:bCs/>
                <w:color w:val="000000"/>
              </w:rPr>
              <w:t xml:space="preserve">53024.1(c): The district provides training on elimination of bias in hiring and employment. </w:t>
            </w:r>
          </w:p>
        </w:tc>
      </w:tr>
      <w:tr w:rsidR="00B92706" w:rsidTr="00252927">
        <w:tc>
          <w:tcPr>
            <w:tcW w:w="8640" w:type="dxa"/>
            <w:shd w:val="clear" w:color="auto" w:fill="FFFFFF" w:themeFill="background1"/>
          </w:tcPr>
          <w:p w:rsidR="00B92706" w:rsidRPr="00B112E1" w:rsidRDefault="00B92706" w:rsidP="00252927">
            <w:pPr>
              <w:rPr>
                <w:rFonts w:asciiTheme="majorHAnsi" w:eastAsia="Times New Roman" w:hAnsiTheme="majorHAnsi"/>
                <w:bCs/>
                <w:color w:val="000000"/>
              </w:rPr>
            </w:pPr>
            <w:r>
              <w:rPr>
                <w:rFonts w:asciiTheme="majorHAnsi" w:eastAsia="Times New Roman" w:hAnsiTheme="majorHAnsi"/>
                <w:bCs/>
                <w:color w:val="000000"/>
              </w:rPr>
              <w:t xml:space="preserve">53024.1(g): The district’s board of trustees receives training on the elimination of bias in hiring and employment at least once every election cycle. </w:t>
            </w:r>
          </w:p>
        </w:tc>
      </w:tr>
      <w:tr w:rsidR="00B92706" w:rsidTr="00252927">
        <w:tc>
          <w:tcPr>
            <w:tcW w:w="8640" w:type="dxa"/>
            <w:shd w:val="clear" w:color="auto" w:fill="C6D9F1" w:themeFill="text2" w:themeFillTint="33"/>
          </w:tcPr>
          <w:p w:rsidR="00B92706" w:rsidRDefault="00B92706" w:rsidP="00252927">
            <w:pPr>
              <w:rPr>
                <w:rFonts w:asciiTheme="majorHAnsi" w:hAnsiTheme="majorHAnsi"/>
              </w:rPr>
            </w:pPr>
            <w:r w:rsidRPr="00B112E1">
              <w:rPr>
                <w:rFonts w:asciiTheme="majorHAnsi" w:eastAsia="Times New Roman" w:hAnsiTheme="majorHAnsi"/>
                <w:bCs/>
                <w:color w:val="000000"/>
              </w:rPr>
              <w:t>53030:  Equal Employment Opportunity Fund Allocation</w:t>
            </w:r>
          </w:p>
        </w:tc>
      </w:tr>
      <w:tr w:rsidR="00B92706" w:rsidTr="00252927">
        <w:tc>
          <w:tcPr>
            <w:tcW w:w="8640" w:type="dxa"/>
          </w:tcPr>
          <w:p w:rsidR="00B92706" w:rsidRPr="00B112E1" w:rsidRDefault="00B92706" w:rsidP="00252927">
            <w:pPr>
              <w:ind w:hanging="18"/>
              <w:rPr>
                <w:rFonts w:asciiTheme="majorHAnsi" w:hAnsiTheme="majorHAnsi"/>
              </w:rPr>
            </w:pPr>
            <w:r w:rsidRPr="00B112E1">
              <w:rPr>
                <w:rFonts w:asciiTheme="majorHAnsi" w:hAnsiTheme="majorHAnsi"/>
              </w:rPr>
              <w:t>Resources provided to the Board of Governors for the purpose of promoting equal employment opportunity in hiring and promotion within the system shall be placed in an EEO Fund and shall be allocated consistent with the following:</w:t>
            </w:r>
          </w:p>
          <w:p w:rsidR="00B92706" w:rsidRPr="00402CE1" w:rsidRDefault="00B92706" w:rsidP="00252927">
            <w:pPr>
              <w:pStyle w:val="ListParagraph"/>
              <w:ind w:left="0"/>
              <w:rPr>
                <w:rFonts w:asciiTheme="majorHAnsi" w:hAnsiTheme="majorHAnsi"/>
              </w:rPr>
            </w:pPr>
            <w:r>
              <w:rPr>
                <w:rFonts w:asciiTheme="majorHAnsi" w:hAnsiTheme="majorHAnsi"/>
              </w:rPr>
              <w:t xml:space="preserve">(a)  </w:t>
            </w:r>
            <w:r w:rsidRPr="00402CE1">
              <w:rPr>
                <w:rFonts w:asciiTheme="majorHAnsi" w:hAnsiTheme="majorHAnsi"/>
              </w:rPr>
              <w:t>A portion of the fund, but not more than 25 percent, shall be set aside to provide technical assistance, service, monitoring, and compliance functions.</w:t>
            </w:r>
          </w:p>
          <w:p w:rsidR="00B92706" w:rsidRPr="00ED38BB" w:rsidRDefault="00B92706" w:rsidP="00252927">
            <w:pPr>
              <w:pStyle w:val="ListParagraph"/>
              <w:ind w:left="0"/>
              <w:rPr>
                <w:rFonts w:ascii="Calibri" w:hAnsi="Calibri"/>
              </w:rPr>
            </w:pPr>
            <w:r w:rsidRPr="00ED38BB">
              <w:rPr>
                <w:rFonts w:ascii="Calibri" w:hAnsi="Calibri"/>
              </w:rPr>
              <w:t>(b)  That portion of the funds not allocated pursuant to subdivision  may be allocated to the districts in the following categories:</w:t>
            </w:r>
          </w:p>
          <w:p w:rsidR="00B92706" w:rsidRPr="00ED38BB" w:rsidRDefault="00B92706" w:rsidP="00252927">
            <w:pPr>
              <w:ind w:left="-18" w:firstLine="18"/>
              <w:rPr>
                <w:rFonts w:ascii="Calibri" w:hAnsi="Calibri"/>
              </w:rPr>
            </w:pPr>
            <w:r w:rsidRPr="00ED38BB">
              <w:rPr>
                <w:rFonts w:ascii="Calibri" w:hAnsi="Calibri"/>
              </w:rPr>
              <w:t>1.  An amount proportional to the full-time equivalent students of each district to the total full-time equivalent students for all districts;</w:t>
            </w:r>
          </w:p>
          <w:p w:rsidR="00B92706" w:rsidRPr="00ED38BB" w:rsidRDefault="00B92706" w:rsidP="00252927">
            <w:pPr>
              <w:ind w:left="-18" w:firstLine="18"/>
              <w:rPr>
                <w:rFonts w:ascii="Calibri" w:hAnsi="Calibri"/>
              </w:rPr>
            </w:pPr>
            <w:r w:rsidRPr="00ED38BB">
              <w:rPr>
                <w:rFonts w:ascii="Calibri" w:hAnsi="Calibri"/>
              </w:rPr>
              <w:t xml:space="preserve">2.  An equal dollar amount to each district; </w:t>
            </w:r>
          </w:p>
          <w:p w:rsidR="00B92706" w:rsidRPr="00ED38BB" w:rsidRDefault="00B92706" w:rsidP="00252927">
            <w:pPr>
              <w:ind w:left="-18" w:firstLine="18"/>
              <w:rPr>
                <w:rFonts w:ascii="Calibri" w:hAnsi="Calibri"/>
              </w:rPr>
            </w:pPr>
            <w:r w:rsidRPr="00ED38BB">
              <w:rPr>
                <w:rFonts w:ascii="Calibri" w:hAnsi="Calibri"/>
              </w:rPr>
              <w:t>3.  An amount related to success in promoting equal employment opportunity. Multiple methods of measuring success shall be identified by the Chancellor working through the established Consultation Process.</w:t>
            </w:r>
          </w:p>
          <w:p w:rsidR="00B92706" w:rsidRDefault="00B92706" w:rsidP="00252927">
            <w:pPr>
              <w:rPr>
                <w:rFonts w:asciiTheme="majorHAnsi" w:hAnsiTheme="majorHAnsi"/>
              </w:rPr>
            </w:pPr>
          </w:p>
        </w:tc>
      </w:tr>
    </w:tbl>
    <w:p w:rsidR="00842AD2" w:rsidRDefault="00842AD2" w:rsidP="00B25A02">
      <w:pPr>
        <w:spacing w:line="276" w:lineRule="auto"/>
        <w:ind w:left="720"/>
        <w:rPr>
          <w:rFonts w:asciiTheme="majorHAnsi" w:hAnsiTheme="majorHAnsi"/>
          <w:color w:val="002060"/>
        </w:rPr>
      </w:pPr>
    </w:p>
    <w:p w:rsidR="00842AD2" w:rsidRDefault="00842AD2">
      <w:pPr>
        <w:rPr>
          <w:rFonts w:asciiTheme="majorHAnsi" w:hAnsiTheme="majorHAnsi"/>
          <w:color w:val="002060"/>
        </w:rPr>
      </w:pPr>
      <w:r>
        <w:rPr>
          <w:rFonts w:asciiTheme="majorHAnsi" w:hAnsiTheme="majorHAnsi"/>
          <w:color w:val="002060"/>
        </w:rPr>
        <w:br w:type="page"/>
      </w:r>
    </w:p>
    <w:p w:rsidR="002D66F0" w:rsidRPr="004F57E0" w:rsidRDefault="00842AD2" w:rsidP="00842AD2">
      <w:pPr>
        <w:spacing w:after="180" w:line="276" w:lineRule="auto"/>
        <w:ind w:firstLine="720"/>
        <w:rPr>
          <w:rFonts w:asciiTheme="majorHAnsi" w:hAnsiTheme="majorHAnsi"/>
          <w:color w:val="1F497D" w:themeColor="text2"/>
        </w:rPr>
      </w:pPr>
      <w:r>
        <w:rPr>
          <w:rFonts w:asciiTheme="majorHAnsi" w:hAnsiTheme="majorHAnsi" w:cs="Times New Roman"/>
          <w:b/>
          <w:color w:val="D6A300"/>
          <w:sz w:val="28"/>
          <w:szCs w:val="28"/>
        </w:rPr>
        <w:t>B</w:t>
      </w:r>
      <w:r w:rsidR="002D66F0">
        <w:rPr>
          <w:rFonts w:asciiTheme="majorHAnsi" w:hAnsiTheme="majorHAnsi" w:cs="Times New Roman"/>
          <w:b/>
          <w:color w:val="D6A300"/>
          <w:sz w:val="28"/>
          <w:szCs w:val="28"/>
        </w:rPr>
        <w:t>.</w:t>
      </w:r>
      <w:r w:rsidR="002D66F0">
        <w:rPr>
          <w:rFonts w:asciiTheme="majorHAnsi" w:hAnsiTheme="majorHAnsi" w:cs="Times New Roman"/>
          <w:b/>
          <w:color w:val="D6A300"/>
          <w:sz w:val="28"/>
          <w:szCs w:val="28"/>
        </w:rPr>
        <w:tab/>
      </w:r>
      <w:r w:rsidR="002D66F0" w:rsidRPr="00C6357D">
        <w:rPr>
          <w:rFonts w:asciiTheme="majorHAnsi" w:hAnsiTheme="majorHAnsi" w:cs="Times New Roman"/>
          <w:b/>
          <w:color w:val="D6A300"/>
          <w:sz w:val="28"/>
          <w:szCs w:val="28"/>
        </w:rPr>
        <w:t>ELEMENTS IN TRAINING OF HIRING COMMITTEES</w:t>
      </w:r>
    </w:p>
    <w:p w:rsidR="002D66F0" w:rsidRDefault="002D66F0" w:rsidP="002D66F0">
      <w:pPr>
        <w:spacing w:after="180" w:line="276" w:lineRule="auto"/>
        <w:ind w:left="720"/>
        <w:rPr>
          <w:rFonts w:asciiTheme="majorHAnsi" w:hAnsiTheme="majorHAnsi"/>
        </w:rPr>
      </w:pPr>
      <w:r>
        <w:rPr>
          <w:rFonts w:asciiTheme="majorHAnsi" w:hAnsiTheme="majorHAnsi"/>
        </w:rPr>
        <w:t>Selection training for employees shall follow procedures as outlined in the Equal Employment Opportunity Commission’s “</w:t>
      </w:r>
      <w:hyperlink r:id="rId96" w:history="1">
        <w:r w:rsidRPr="001D765E">
          <w:rPr>
            <w:rStyle w:val="Hyperlink"/>
            <w:rFonts w:asciiTheme="majorHAnsi" w:hAnsiTheme="majorHAnsi"/>
          </w:rPr>
          <w:t>Uniform Guidelines on Employee Selection Procedures</w:t>
        </w:r>
      </w:hyperlink>
      <w:r>
        <w:rPr>
          <w:rFonts w:asciiTheme="majorHAnsi" w:hAnsiTheme="majorHAnsi"/>
        </w:rPr>
        <w:t>.” Additonally, title 5, section 53003 states that as part of its EEO Plan, each district shall include a process for ensuring that district employees who participate on screening or selection committees receive training, prior to their participation. Training shall include, but not be limited to</w:t>
      </w:r>
      <w:r w:rsidR="00F76764">
        <w:rPr>
          <w:rFonts w:asciiTheme="majorHAnsi" w:hAnsiTheme="majorHAnsi"/>
        </w:rPr>
        <w:t>,</w:t>
      </w:r>
      <w:r>
        <w:rPr>
          <w:rFonts w:asciiTheme="majorHAnsi" w:hAnsiTheme="majorHAnsi"/>
        </w:rPr>
        <w:t xml:space="preserve"> the following four elements:  </w:t>
      </w:r>
    </w:p>
    <w:p w:rsidR="002D66F0" w:rsidRPr="00F84ADA" w:rsidRDefault="002D66F0" w:rsidP="002D66F0">
      <w:pPr>
        <w:spacing w:after="180" w:line="276" w:lineRule="auto"/>
        <w:rPr>
          <w:rFonts w:asciiTheme="majorHAnsi" w:hAnsiTheme="majorHAnsi"/>
          <w:lang w:val="en"/>
        </w:rPr>
      </w:pPr>
      <w:r>
        <w:rPr>
          <w:rFonts w:asciiTheme="majorHAnsi" w:hAnsiTheme="majorHAnsi"/>
        </w:rPr>
        <w:tab/>
      </w:r>
      <w:r w:rsidRPr="00F84ADA">
        <w:rPr>
          <w:rFonts w:asciiTheme="majorHAnsi" w:hAnsiTheme="majorHAnsi"/>
          <w:lang w:val="en"/>
        </w:rPr>
        <w:t>(A) the requirements of this subchapter and of state and federal nondiscrimination laws;</w:t>
      </w:r>
    </w:p>
    <w:p w:rsidR="002D66F0" w:rsidRPr="00F84ADA" w:rsidRDefault="002D66F0" w:rsidP="0045604E">
      <w:pPr>
        <w:spacing w:after="180" w:line="276" w:lineRule="auto"/>
        <w:ind w:firstLine="720"/>
        <w:rPr>
          <w:rFonts w:asciiTheme="majorHAnsi" w:hAnsiTheme="majorHAnsi"/>
          <w:lang w:val="en"/>
        </w:rPr>
      </w:pPr>
      <w:r w:rsidRPr="00F84ADA">
        <w:rPr>
          <w:rFonts w:asciiTheme="majorHAnsi" w:hAnsiTheme="majorHAnsi"/>
          <w:lang w:val="en"/>
        </w:rPr>
        <w:t>(B) the educational benefits of workforce diversity;</w:t>
      </w:r>
    </w:p>
    <w:p w:rsidR="002D66F0" w:rsidRPr="00F84ADA" w:rsidRDefault="002D66F0" w:rsidP="0045604E">
      <w:pPr>
        <w:spacing w:after="180" w:line="276" w:lineRule="auto"/>
        <w:ind w:firstLine="720"/>
        <w:rPr>
          <w:rFonts w:asciiTheme="majorHAnsi" w:hAnsiTheme="majorHAnsi"/>
          <w:lang w:val="en"/>
        </w:rPr>
      </w:pPr>
      <w:r w:rsidRPr="00F84ADA">
        <w:rPr>
          <w:rFonts w:asciiTheme="majorHAnsi" w:hAnsiTheme="majorHAnsi"/>
          <w:lang w:val="en"/>
        </w:rPr>
        <w:t>(C) the elimination of bias in hiring decisions; and</w:t>
      </w:r>
    </w:p>
    <w:p w:rsidR="002D66F0" w:rsidRPr="00F84ADA" w:rsidRDefault="002D66F0" w:rsidP="0045604E">
      <w:pPr>
        <w:spacing w:after="180" w:line="276" w:lineRule="auto"/>
        <w:ind w:firstLine="720"/>
        <w:rPr>
          <w:rFonts w:asciiTheme="majorHAnsi" w:hAnsiTheme="majorHAnsi"/>
          <w:lang w:val="en"/>
        </w:rPr>
      </w:pPr>
      <w:r w:rsidRPr="00F84ADA">
        <w:rPr>
          <w:rFonts w:asciiTheme="majorHAnsi" w:hAnsiTheme="majorHAnsi"/>
          <w:lang w:val="en"/>
        </w:rPr>
        <w:t>(D) best practices in serving on a s</w:t>
      </w:r>
      <w:r w:rsidR="00801908">
        <w:rPr>
          <w:rFonts w:asciiTheme="majorHAnsi" w:hAnsiTheme="majorHAnsi"/>
          <w:lang w:val="en"/>
        </w:rPr>
        <w:t>election or screening committee.</w:t>
      </w:r>
    </w:p>
    <w:p w:rsidR="002D66F0" w:rsidRDefault="00842AD2" w:rsidP="0045604E">
      <w:pPr>
        <w:spacing w:after="180" w:line="276" w:lineRule="auto"/>
        <w:ind w:left="1440"/>
        <w:rPr>
          <w:rFonts w:asciiTheme="majorHAnsi" w:hAnsiTheme="majorHAnsi"/>
        </w:rPr>
      </w:pPr>
      <w:r>
        <w:rPr>
          <w:rFonts w:asciiTheme="majorHAnsi" w:hAnsiTheme="majorHAnsi"/>
          <w:b/>
          <w:color w:val="1F497D" w:themeColor="text2"/>
          <w:sz w:val="28"/>
          <w:szCs w:val="28"/>
        </w:rPr>
        <w:t>1</w:t>
      </w:r>
      <w:r w:rsidR="002D66F0" w:rsidRPr="00E449EB">
        <w:rPr>
          <w:rFonts w:asciiTheme="majorHAnsi" w:hAnsiTheme="majorHAnsi"/>
          <w:b/>
          <w:color w:val="1F497D" w:themeColor="text2"/>
          <w:sz w:val="28"/>
          <w:szCs w:val="28"/>
        </w:rPr>
        <w:t>.</w:t>
      </w:r>
      <w:r w:rsidR="002D66F0">
        <w:rPr>
          <w:rFonts w:asciiTheme="majorHAnsi" w:hAnsiTheme="majorHAnsi"/>
          <w:b/>
          <w:color w:val="1F497D" w:themeColor="text2"/>
          <w:sz w:val="28"/>
          <w:szCs w:val="28"/>
        </w:rPr>
        <w:tab/>
        <w:t>State and Federal Nondiscrimination Laws</w:t>
      </w:r>
    </w:p>
    <w:p w:rsidR="002D66F0" w:rsidRDefault="002D66F0" w:rsidP="002D66F0">
      <w:pPr>
        <w:pStyle w:val="ListParagraph"/>
        <w:spacing w:after="180" w:line="276" w:lineRule="auto"/>
        <w:ind w:left="1440"/>
        <w:contextualSpacing w:val="0"/>
        <w:rPr>
          <w:rFonts w:asciiTheme="majorHAnsi" w:hAnsiTheme="majorHAnsi"/>
        </w:rPr>
      </w:pPr>
      <w:r>
        <w:rPr>
          <w:rFonts w:asciiTheme="majorHAnsi" w:hAnsiTheme="majorHAnsi"/>
        </w:rPr>
        <w:t>The case for diversity is required by law. Diversity of the workforce is embedded as a legal mandate through a number of statutes and regulations.</w:t>
      </w:r>
    </w:p>
    <w:p w:rsidR="002D66F0" w:rsidRPr="00B112E1" w:rsidRDefault="002D66F0" w:rsidP="002D66F0">
      <w:pPr>
        <w:pStyle w:val="ListParagraph"/>
        <w:spacing w:after="180" w:line="276" w:lineRule="auto"/>
        <w:ind w:left="1440"/>
        <w:contextualSpacing w:val="0"/>
        <w:rPr>
          <w:rFonts w:asciiTheme="majorHAnsi" w:hAnsiTheme="majorHAnsi"/>
        </w:rPr>
      </w:pPr>
      <w:r>
        <w:rPr>
          <w:rFonts w:asciiTheme="majorHAnsi" w:hAnsiTheme="majorHAnsi"/>
        </w:rPr>
        <w:t xml:space="preserve">In addition to the statutory and regulatory authority identified above, </w:t>
      </w:r>
      <w:r w:rsidRPr="00AB593D">
        <w:rPr>
          <w:rFonts w:asciiTheme="majorHAnsi" w:hAnsiTheme="majorHAnsi"/>
        </w:rPr>
        <w:t>Proposition 209 was a 1996 ballot measure that amended the California Constitution to prohibit preferential treatment based on race (color and ethnicity), gender, and national origin in public employmen</w:t>
      </w:r>
      <w:r>
        <w:rPr>
          <w:rFonts w:asciiTheme="majorHAnsi" w:hAnsiTheme="majorHAnsi"/>
        </w:rPr>
        <w:t xml:space="preserve">t, education, and contracting. </w:t>
      </w:r>
      <w:r w:rsidRPr="00AB593D">
        <w:rPr>
          <w:rFonts w:asciiTheme="majorHAnsi" w:hAnsiTheme="majorHAnsi"/>
        </w:rPr>
        <w:t>The law provides, in part, that “the state shall not discriminate against, or grant preferential treatment to, any individual or group on the basis of race, sex, color, ethnicity, or national origin in the operation of public employment, public education, or public contracting.” (Cal. Const., art. I, § 31, subd. (a).)</w:t>
      </w:r>
      <w:r>
        <w:rPr>
          <w:rFonts w:asciiTheme="majorHAnsi" w:hAnsiTheme="majorHAnsi"/>
        </w:rPr>
        <w:t xml:space="preserve"> Please see </w:t>
      </w:r>
      <w:hyperlink r:id="rId97" w:history="1">
        <w:r w:rsidRPr="004F5D78">
          <w:rPr>
            <w:rStyle w:val="Hyperlink"/>
            <w:rFonts w:asciiTheme="majorHAnsi" w:hAnsiTheme="majorHAnsi"/>
          </w:rPr>
          <w:t>Legal Opinion 16-04</w:t>
        </w:r>
      </w:hyperlink>
      <w:r>
        <w:rPr>
          <w:rFonts w:asciiTheme="majorHAnsi" w:hAnsiTheme="majorHAnsi"/>
        </w:rPr>
        <w:t xml:space="preserve">, dated June 17, 2016, for a analysis of Proposition 209 and equal employment opportunity laws. </w:t>
      </w:r>
      <w:r>
        <w:rPr>
          <w:rFonts w:asciiTheme="majorHAnsi" w:hAnsiTheme="majorHAnsi"/>
        </w:rPr>
        <w:tab/>
      </w:r>
    </w:p>
    <w:p w:rsidR="002D66F0" w:rsidRPr="00B112E1" w:rsidRDefault="00842AD2" w:rsidP="0045604E">
      <w:pPr>
        <w:spacing w:after="180" w:line="276" w:lineRule="auto"/>
        <w:ind w:left="1440"/>
        <w:rPr>
          <w:rFonts w:asciiTheme="majorHAnsi" w:hAnsiTheme="majorHAnsi"/>
        </w:rPr>
      </w:pPr>
      <w:r>
        <w:rPr>
          <w:rFonts w:asciiTheme="majorHAnsi" w:hAnsiTheme="majorHAnsi"/>
          <w:b/>
          <w:color w:val="1F497D" w:themeColor="text2"/>
          <w:sz w:val="28"/>
          <w:szCs w:val="28"/>
        </w:rPr>
        <w:t>2</w:t>
      </w:r>
      <w:r w:rsidR="002D66F0">
        <w:rPr>
          <w:rFonts w:asciiTheme="majorHAnsi" w:hAnsiTheme="majorHAnsi"/>
          <w:b/>
          <w:color w:val="1F497D" w:themeColor="text2"/>
          <w:sz w:val="28"/>
          <w:szCs w:val="28"/>
        </w:rPr>
        <w:t>.</w:t>
      </w:r>
      <w:r w:rsidR="002D66F0">
        <w:rPr>
          <w:rFonts w:asciiTheme="majorHAnsi" w:hAnsiTheme="majorHAnsi"/>
          <w:b/>
          <w:color w:val="1F497D" w:themeColor="text2"/>
          <w:sz w:val="28"/>
          <w:szCs w:val="28"/>
        </w:rPr>
        <w:tab/>
        <w:t>Educational B</w:t>
      </w:r>
      <w:r w:rsidR="002D66F0" w:rsidRPr="00EE03FA">
        <w:rPr>
          <w:rFonts w:asciiTheme="majorHAnsi" w:hAnsiTheme="majorHAnsi"/>
          <w:b/>
          <w:color w:val="1F497D" w:themeColor="text2"/>
          <w:sz w:val="28"/>
          <w:szCs w:val="28"/>
        </w:rPr>
        <w:t>enef</w:t>
      </w:r>
      <w:r w:rsidR="002D66F0">
        <w:rPr>
          <w:rFonts w:asciiTheme="majorHAnsi" w:hAnsiTheme="majorHAnsi"/>
          <w:b/>
          <w:color w:val="1F497D" w:themeColor="text2"/>
          <w:sz w:val="28"/>
          <w:szCs w:val="28"/>
        </w:rPr>
        <w:t>its of D</w:t>
      </w:r>
      <w:r w:rsidR="002D66F0" w:rsidRPr="00EE03FA">
        <w:rPr>
          <w:rFonts w:asciiTheme="majorHAnsi" w:hAnsiTheme="majorHAnsi"/>
          <w:b/>
          <w:color w:val="1F497D" w:themeColor="text2"/>
          <w:sz w:val="28"/>
          <w:szCs w:val="28"/>
        </w:rPr>
        <w:t>iversity</w:t>
      </w:r>
    </w:p>
    <w:p w:rsidR="00D74BA0" w:rsidRDefault="002D66F0" w:rsidP="002D66F0">
      <w:pPr>
        <w:spacing w:after="180" w:line="276" w:lineRule="auto"/>
        <w:ind w:left="1440"/>
        <w:rPr>
          <w:rFonts w:asciiTheme="majorHAnsi" w:hAnsiTheme="majorHAnsi"/>
        </w:rPr>
      </w:pPr>
      <w:r>
        <w:rPr>
          <w:rFonts w:asciiTheme="majorHAnsi" w:hAnsiTheme="majorHAnsi"/>
        </w:rPr>
        <w:t xml:space="preserve">There has been an increase in underrepresented students in California community colleges in recent years. Data shows that the student population in the community colleges has become increasingly more diverse, whereas all ranks of the workforce have not reflected this increase in diversity. According to data submitted by the districts, for the past ten years, approximately 20 percent of full-time faculty members are from underrepresented communities. See chart below: </w:t>
      </w:r>
    </w:p>
    <w:p w:rsidR="00D74BA0" w:rsidRDefault="00D74BA0">
      <w:pPr>
        <w:rPr>
          <w:rFonts w:asciiTheme="majorHAnsi" w:hAnsiTheme="majorHAnsi"/>
        </w:rPr>
      </w:pPr>
      <w:r>
        <w:rPr>
          <w:rFonts w:asciiTheme="majorHAnsi" w:hAnsiTheme="majorHAnsi"/>
        </w:rPr>
        <w:br w:type="page"/>
      </w:r>
    </w:p>
    <w:p w:rsidR="002D66F0" w:rsidRDefault="002D66F0" w:rsidP="002D66F0">
      <w:pPr>
        <w:spacing w:after="180" w:line="276" w:lineRule="auto"/>
        <w:ind w:left="1440"/>
        <w:rPr>
          <w:rFonts w:asciiTheme="majorHAnsi" w:hAnsiTheme="majorHAnsi"/>
        </w:rPr>
      </w:pPr>
    </w:p>
    <w:p w:rsidR="00B1469E" w:rsidRDefault="002D66F0" w:rsidP="0045604E">
      <w:pPr>
        <w:ind w:left="1440" w:hanging="810"/>
        <w:rPr>
          <w:rFonts w:asciiTheme="majorHAnsi" w:hAnsiTheme="majorHAnsi"/>
        </w:rPr>
      </w:pPr>
      <w:r>
        <w:rPr>
          <w:noProof/>
        </w:rPr>
        <w:drawing>
          <wp:inline distT="0" distB="0" distL="0" distR="0" wp14:anchorId="6C81C801" wp14:editId="49E2CA72">
            <wp:extent cx="5796951" cy="3476445"/>
            <wp:effectExtent l="0" t="0" r="1333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D03742" w:rsidRDefault="00D03742" w:rsidP="002D66F0">
      <w:pPr>
        <w:spacing w:after="120" w:line="276" w:lineRule="auto"/>
        <w:ind w:left="1440"/>
        <w:rPr>
          <w:rFonts w:asciiTheme="majorHAnsi" w:hAnsiTheme="majorHAnsi"/>
        </w:rPr>
      </w:pPr>
    </w:p>
    <w:p w:rsidR="00D03742" w:rsidRDefault="00D03742" w:rsidP="00C5400C">
      <w:pPr>
        <w:spacing w:after="180" w:line="276" w:lineRule="auto"/>
        <w:ind w:left="1440"/>
        <w:rPr>
          <w:rFonts w:asciiTheme="majorHAnsi" w:hAnsiTheme="majorHAnsi"/>
        </w:rPr>
      </w:pPr>
    </w:p>
    <w:p w:rsidR="002D66F0" w:rsidRPr="00B112E1" w:rsidRDefault="002D66F0" w:rsidP="00C5400C">
      <w:pPr>
        <w:spacing w:after="180" w:line="276" w:lineRule="auto"/>
        <w:ind w:left="1440"/>
        <w:rPr>
          <w:rFonts w:asciiTheme="majorHAnsi" w:hAnsiTheme="majorHAnsi"/>
        </w:rPr>
      </w:pPr>
      <w:r w:rsidRPr="00B112E1">
        <w:rPr>
          <w:rFonts w:asciiTheme="majorHAnsi" w:hAnsiTheme="majorHAnsi"/>
        </w:rPr>
        <w:t xml:space="preserve">Studies show the gains in institutional effectiveness with a diverse workforce. </w:t>
      </w:r>
      <w:r w:rsidR="00756834">
        <w:rPr>
          <w:rFonts w:asciiTheme="majorHAnsi" w:hAnsiTheme="majorHAnsi"/>
        </w:rPr>
        <w:t xml:space="preserve">A </w:t>
      </w:r>
      <w:r>
        <w:rPr>
          <w:rFonts w:asciiTheme="majorHAnsi" w:hAnsiTheme="majorHAnsi"/>
        </w:rPr>
        <w:t xml:space="preserve">recent </w:t>
      </w:r>
      <w:r w:rsidRPr="00B112E1">
        <w:rPr>
          <w:rFonts w:asciiTheme="majorHAnsi" w:hAnsiTheme="majorHAnsi"/>
        </w:rPr>
        <w:t>study of a California community college showed the achievement gap closing by 20-50</w:t>
      </w:r>
      <w:r w:rsidR="00A46CB8">
        <w:rPr>
          <w:rFonts w:asciiTheme="majorHAnsi" w:hAnsiTheme="majorHAnsi"/>
        </w:rPr>
        <w:t xml:space="preserve"> percent</w:t>
      </w:r>
      <w:r w:rsidRPr="00B112E1">
        <w:rPr>
          <w:rFonts w:asciiTheme="majorHAnsi" w:hAnsiTheme="majorHAnsi"/>
        </w:rPr>
        <w:t xml:space="preserve"> when taught by minority instructors. </w:t>
      </w:r>
      <w:r>
        <w:rPr>
          <w:rFonts w:asciiTheme="majorHAnsi" w:hAnsiTheme="majorHAnsi"/>
        </w:rPr>
        <w:t xml:space="preserve">Moreover, the study concluded: “…We also find that these interactions affect longer term outcomes such as subsequent course selection, retention, and degree completion.” </w:t>
      </w:r>
      <w:r w:rsidRPr="00B112E1">
        <w:rPr>
          <w:rFonts w:asciiTheme="majorHAnsi" w:hAnsiTheme="majorHAnsi"/>
        </w:rPr>
        <w:t xml:space="preserve">(Farlie, R.W. Hoffman, F., Oreopoulos, P. (2014). </w:t>
      </w:r>
      <w:hyperlink r:id="rId99" w:history="1">
        <w:r w:rsidRPr="003C2DC8">
          <w:rPr>
            <w:rStyle w:val="Hyperlink"/>
            <w:rFonts w:asciiTheme="majorHAnsi" w:hAnsiTheme="majorHAnsi"/>
            <w:i/>
          </w:rPr>
          <w:t>A Community College Instructor Like Me: Race and Ethnicity Interactions in the Classroom</w:t>
        </w:r>
      </w:hyperlink>
      <w:r w:rsidRPr="00B112E1">
        <w:rPr>
          <w:rFonts w:asciiTheme="majorHAnsi" w:hAnsiTheme="majorHAnsi"/>
        </w:rPr>
        <w:t>. American Economic Review, 104(8): 2567-2591.)</w:t>
      </w:r>
    </w:p>
    <w:p w:rsidR="002D66F0" w:rsidRPr="00C24814" w:rsidRDefault="00842AD2" w:rsidP="0045604E">
      <w:pPr>
        <w:spacing w:after="180" w:line="276" w:lineRule="auto"/>
        <w:ind w:left="1440"/>
        <w:rPr>
          <w:rFonts w:asciiTheme="majorHAnsi" w:hAnsiTheme="majorHAnsi"/>
          <w:b/>
          <w:color w:val="1F497D" w:themeColor="text2"/>
          <w:sz w:val="28"/>
          <w:szCs w:val="28"/>
        </w:rPr>
      </w:pPr>
      <w:r>
        <w:rPr>
          <w:rFonts w:asciiTheme="majorHAnsi" w:hAnsiTheme="majorHAnsi"/>
          <w:b/>
          <w:color w:val="1F497D" w:themeColor="text2"/>
          <w:sz w:val="28"/>
          <w:szCs w:val="28"/>
        </w:rPr>
        <w:t>3</w:t>
      </w:r>
      <w:r w:rsidR="002D66F0">
        <w:rPr>
          <w:rFonts w:asciiTheme="majorHAnsi" w:hAnsiTheme="majorHAnsi"/>
          <w:b/>
          <w:color w:val="1F497D" w:themeColor="text2"/>
          <w:sz w:val="28"/>
          <w:szCs w:val="28"/>
        </w:rPr>
        <w:t>.</w:t>
      </w:r>
      <w:r w:rsidR="002D66F0" w:rsidRPr="00C24814">
        <w:rPr>
          <w:rFonts w:asciiTheme="majorHAnsi" w:hAnsiTheme="majorHAnsi"/>
          <w:b/>
          <w:color w:val="1F497D" w:themeColor="text2"/>
          <w:sz w:val="28"/>
          <w:szCs w:val="28"/>
        </w:rPr>
        <w:tab/>
      </w:r>
      <w:r w:rsidR="002D66F0">
        <w:rPr>
          <w:rFonts w:asciiTheme="majorHAnsi" w:hAnsiTheme="majorHAnsi"/>
          <w:b/>
          <w:color w:val="1F497D" w:themeColor="text2"/>
          <w:sz w:val="28"/>
          <w:szCs w:val="28"/>
        </w:rPr>
        <w:t xml:space="preserve">The Elimination of </w:t>
      </w:r>
      <w:r w:rsidR="002D66F0" w:rsidRPr="00C24814">
        <w:rPr>
          <w:rFonts w:asciiTheme="majorHAnsi" w:hAnsiTheme="majorHAnsi"/>
          <w:b/>
          <w:color w:val="1F497D" w:themeColor="text2"/>
          <w:sz w:val="28"/>
          <w:szCs w:val="28"/>
        </w:rPr>
        <w:t>Bias</w:t>
      </w:r>
      <w:r w:rsidR="002D66F0">
        <w:rPr>
          <w:rFonts w:asciiTheme="majorHAnsi" w:hAnsiTheme="majorHAnsi"/>
          <w:b/>
          <w:color w:val="1F497D" w:themeColor="text2"/>
          <w:sz w:val="28"/>
          <w:szCs w:val="28"/>
        </w:rPr>
        <w:t xml:space="preserve"> in Hiring Decisions</w:t>
      </w:r>
    </w:p>
    <w:p w:rsidR="002D66F0" w:rsidRPr="00F93653" w:rsidRDefault="002D66F0" w:rsidP="0045604E">
      <w:pPr>
        <w:spacing w:after="180" w:line="276" w:lineRule="auto"/>
        <w:ind w:left="1440" w:right="186"/>
        <w:rPr>
          <w:rFonts w:ascii="Calibri" w:eastAsia="Calibri" w:hAnsi="Calibri" w:cs="Calibri"/>
        </w:rPr>
      </w:pPr>
      <w:r>
        <w:rPr>
          <w:rFonts w:ascii="Calibri" w:eastAsia="Calibri" w:hAnsi="Calibri" w:cs="Calibri"/>
        </w:rPr>
        <w:t>Title</w:t>
      </w:r>
      <w:r>
        <w:rPr>
          <w:rFonts w:ascii="Calibri" w:eastAsia="Calibri" w:hAnsi="Calibri" w:cs="Calibri"/>
          <w:spacing w:val="-1"/>
        </w:rPr>
        <w:t xml:space="preserve"> </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53</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3</w:t>
      </w:r>
      <w:r>
        <w:rPr>
          <w:rFonts w:ascii="Calibri" w:eastAsia="Calibri" w:hAnsi="Calibri" w:cs="Calibri"/>
        </w:rPr>
        <w:t>(c)</w:t>
      </w:r>
      <w:r>
        <w:rPr>
          <w:rFonts w:ascii="Calibri" w:eastAsia="Calibri" w:hAnsi="Calibri" w:cs="Calibri"/>
          <w:spacing w:val="-2"/>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sidR="008F3D42">
        <w:rPr>
          <w:rFonts w:ascii="Calibri" w:eastAsia="Calibri" w:hAnsi="Calibri" w:cs="Calibri"/>
          <w:spacing w:val="1"/>
        </w:rPr>
        <w:t xml:space="preserve">a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trict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tify</w:t>
      </w:r>
      <w:r>
        <w:rPr>
          <w:rFonts w:ascii="Calibri" w:eastAsia="Calibri" w:hAnsi="Calibri" w:cs="Calibri"/>
          <w:spacing w:val="1"/>
        </w:rPr>
        <w:t xml:space="preserve"> </w:t>
      </w:r>
      <w:r>
        <w:rPr>
          <w:rFonts w:ascii="Calibri" w:eastAsia="Calibri" w:hAnsi="Calibri" w:cs="Calibri"/>
        </w:rPr>
        <w:t>in its</w:t>
      </w:r>
      <w:r>
        <w:rPr>
          <w:rFonts w:ascii="Calibri" w:eastAsia="Calibri" w:hAnsi="Calibri" w:cs="Calibri"/>
          <w:spacing w:val="-2"/>
        </w:rPr>
        <w:t xml:space="preserve"> </w:t>
      </w:r>
      <w:r>
        <w:rPr>
          <w:rFonts w:ascii="Calibri" w:eastAsia="Calibri" w:hAnsi="Calibri" w:cs="Calibri"/>
        </w:rPr>
        <w:t>EEO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istri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1"/>
        </w:rPr>
        <w:t>ee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s</w:t>
      </w:r>
      <w:r>
        <w:rPr>
          <w:rFonts w:ascii="Calibri" w:eastAsia="Calibri" w:hAnsi="Calibri" w:cs="Calibri"/>
        </w:rPr>
        <w:t>cr</w:t>
      </w:r>
      <w:r>
        <w:rPr>
          <w:rFonts w:ascii="Calibri" w:eastAsia="Calibri" w:hAnsi="Calibri" w:cs="Calibri"/>
          <w:spacing w:val="1"/>
        </w:rPr>
        <w:t>ee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ir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w:t>
      </w:r>
      <w:r>
        <w:rPr>
          <w:rFonts w:ascii="Calibri" w:eastAsia="Calibri" w:hAnsi="Calibri" w:cs="Calibri"/>
        </w:rPr>
        <w:t xml:space="preserve">” </w:t>
      </w:r>
    </w:p>
    <w:p w:rsidR="0003683B" w:rsidRDefault="002D66F0" w:rsidP="00C5400C">
      <w:pPr>
        <w:spacing w:after="180" w:line="276" w:lineRule="auto"/>
        <w:ind w:left="1440"/>
        <w:rPr>
          <w:rFonts w:asciiTheme="majorHAnsi" w:hAnsiTheme="majorHAnsi"/>
        </w:rPr>
      </w:pPr>
      <w:r w:rsidRPr="00A67DFF">
        <w:rPr>
          <w:rFonts w:asciiTheme="majorHAnsi" w:hAnsiTheme="majorHAnsi"/>
        </w:rPr>
        <w:t xml:space="preserve">Research suggests that employers are vulnerable to unconscious stereotypes when making decisions regarding hiring and promotion. These stereotypes may then operate largely independent of the intent of an individual. Yet, whether an action is intentional or unintentional, </w:t>
      </w:r>
      <w:r>
        <w:rPr>
          <w:rFonts w:asciiTheme="majorHAnsi" w:hAnsiTheme="majorHAnsi"/>
        </w:rPr>
        <w:t>unconscious bias acts as a barrier for job applicants who are underrepresented minorities</w:t>
      </w:r>
      <w:r w:rsidRPr="00A67DFF">
        <w:rPr>
          <w:rFonts w:asciiTheme="majorHAnsi" w:hAnsiTheme="majorHAnsi"/>
        </w:rPr>
        <w:t>.</w:t>
      </w:r>
    </w:p>
    <w:p w:rsidR="0094023C" w:rsidRDefault="0003683B" w:rsidP="0045604E">
      <w:pPr>
        <w:spacing w:after="180" w:line="276" w:lineRule="auto"/>
        <w:ind w:left="1440" w:hanging="720"/>
        <w:rPr>
          <w:rFonts w:asciiTheme="majorHAnsi" w:hAnsiTheme="majorHAnsi"/>
        </w:rPr>
      </w:pPr>
      <w:r>
        <w:rPr>
          <w:rFonts w:asciiTheme="majorHAnsi" w:hAnsiTheme="majorHAnsi"/>
        </w:rPr>
        <w:tab/>
      </w:r>
      <w:r w:rsidR="00842AD2">
        <w:rPr>
          <w:rFonts w:asciiTheme="majorHAnsi" w:hAnsiTheme="majorHAnsi"/>
          <w:b/>
          <w:color w:val="1F497D" w:themeColor="text2"/>
          <w:sz w:val="28"/>
          <w:szCs w:val="28"/>
        </w:rPr>
        <w:t>4</w:t>
      </w:r>
      <w:r w:rsidR="002D66F0">
        <w:rPr>
          <w:rFonts w:asciiTheme="majorHAnsi" w:hAnsiTheme="majorHAnsi"/>
          <w:b/>
          <w:color w:val="1F497D" w:themeColor="text2"/>
          <w:sz w:val="28"/>
          <w:szCs w:val="28"/>
        </w:rPr>
        <w:t>.</w:t>
      </w:r>
      <w:r w:rsidR="002D66F0">
        <w:rPr>
          <w:rFonts w:asciiTheme="majorHAnsi" w:hAnsiTheme="majorHAnsi"/>
          <w:b/>
          <w:color w:val="1F497D" w:themeColor="text2"/>
          <w:sz w:val="28"/>
          <w:szCs w:val="28"/>
        </w:rPr>
        <w:tab/>
        <w:t>Best Practices in Serving on a Selection or Screening Committee</w:t>
      </w:r>
    </w:p>
    <w:p w:rsidR="002D66F0" w:rsidRDefault="0094023C" w:rsidP="0045604E">
      <w:pPr>
        <w:spacing w:after="180" w:line="276" w:lineRule="auto"/>
        <w:ind w:left="1440" w:hanging="720"/>
        <w:rPr>
          <w:rFonts w:asciiTheme="majorHAnsi" w:hAnsiTheme="majorHAnsi"/>
        </w:rPr>
      </w:pPr>
      <w:r>
        <w:rPr>
          <w:rFonts w:asciiTheme="majorHAnsi" w:hAnsiTheme="majorHAnsi"/>
        </w:rPr>
        <w:tab/>
      </w:r>
      <w:r w:rsidR="002D66F0">
        <w:rPr>
          <w:rFonts w:asciiTheme="majorHAnsi" w:hAnsiTheme="majorHAnsi"/>
        </w:rPr>
        <w:t xml:space="preserve">Each district should be mindful of the requirement that training committees be updated on best practices. It can be useful to learn from the experiences of other districts and open a dialogue with districts that have implemented innovative and successful EEO programs. </w:t>
      </w:r>
    </w:p>
    <w:p w:rsidR="002D66F0" w:rsidRDefault="002D66F0" w:rsidP="002D66F0">
      <w:pPr>
        <w:spacing w:after="180" w:line="276" w:lineRule="auto"/>
        <w:ind w:left="1440"/>
        <w:rPr>
          <w:rFonts w:asciiTheme="majorHAnsi" w:hAnsiTheme="majorHAnsi"/>
        </w:rPr>
      </w:pPr>
      <w:r>
        <w:rPr>
          <w:rFonts w:asciiTheme="majorHAnsi" w:hAnsiTheme="majorHAnsi"/>
        </w:rPr>
        <w:t>Each district should regularly update its best practices in serving on a hiring committee and identify</w:t>
      </w:r>
      <w:r w:rsidR="00A46CB8">
        <w:rPr>
          <w:rFonts w:asciiTheme="majorHAnsi" w:hAnsiTheme="majorHAnsi"/>
        </w:rPr>
        <w:t xml:space="preserve"> </w:t>
      </w:r>
      <w:r>
        <w:rPr>
          <w:rFonts w:asciiTheme="majorHAnsi" w:hAnsiTheme="majorHAnsi"/>
        </w:rPr>
        <w:t xml:space="preserve">practical tools that may be used by hiring panels. Moreover, title 5, section 53024.1(m) requires that “[d]istrict staff members serve as resources, consultants, mentors and/or leaders to colleagues at other districts in the area of EEO and diversity enhancement.” </w:t>
      </w:r>
    </w:p>
    <w:p w:rsidR="005832BA" w:rsidRPr="00F948BE" w:rsidRDefault="005832BA" w:rsidP="00B25A02">
      <w:pPr>
        <w:spacing w:line="276" w:lineRule="auto"/>
        <w:ind w:left="720"/>
        <w:rPr>
          <w:rFonts w:asciiTheme="majorHAnsi" w:hAnsiTheme="majorHAnsi"/>
          <w:color w:val="002060"/>
        </w:rPr>
      </w:pPr>
    </w:p>
    <w:p w:rsidR="00DF6FAC" w:rsidRDefault="00842AD2" w:rsidP="00842AD2">
      <w:pPr>
        <w:spacing w:line="276" w:lineRule="auto"/>
        <w:ind w:firstLine="720"/>
        <w:rPr>
          <w:rFonts w:asciiTheme="majorHAnsi" w:hAnsiTheme="majorHAnsi"/>
          <w:b/>
          <w:color w:val="D6A300"/>
          <w:sz w:val="28"/>
          <w:szCs w:val="28"/>
        </w:rPr>
      </w:pPr>
      <w:r w:rsidRPr="001A0787">
        <w:rPr>
          <w:rFonts w:asciiTheme="majorHAnsi" w:hAnsiTheme="majorHAnsi"/>
          <w:b/>
          <w:color w:val="D6A300"/>
          <w:sz w:val="28"/>
          <w:szCs w:val="28"/>
        </w:rPr>
        <w:t>C.</w:t>
      </w:r>
      <w:r w:rsidRPr="001A0787">
        <w:rPr>
          <w:rFonts w:asciiTheme="majorHAnsi" w:hAnsiTheme="majorHAnsi"/>
          <w:b/>
          <w:color w:val="D6A300"/>
          <w:sz w:val="28"/>
          <w:szCs w:val="28"/>
        </w:rPr>
        <w:tab/>
      </w:r>
      <w:r w:rsidR="00756834">
        <w:rPr>
          <w:rFonts w:asciiTheme="majorHAnsi" w:hAnsiTheme="majorHAnsi"/>
          <w:b/>
          <w:color w:val="D6A300"/>
          <w:sz w:val="28"/>
          <w:szCs w:val="28"/>
        </w:rPr>
        <w:t>See</w:t>
      </w:r>
      <w:r w:rsidR="00A46CB8">
        <w:rPr>
          <w:rFonts w:asciiTheme="majorHAnsi" w:hAnsiTheme="majorHAnsi"/>
          <w:b/>
          <w:color w:val="D6A300"/>
          <w:sz w:val="28"/>
          <w:szCs w:val="28"/>
        </w:rPr>
        <w:t xml:space="preserve"> Chancellor’s Office</w:t>
      </w:r>
      <w:r w:rsidR="00756834">
        <w:rPr>
          <w:rFonts w:asciiTheme="majorHAnsi" w:hAnsiTheme="majorHAnsi"/>
          <w:b/>
          <w:color w:val="D6A300"/>
          <w:sz w:val="28"/>
          <w:szCs w:val="28"/>
        </w:rPr>
        <w:t xml:space="preserve"> </w:t>
      </w:r>
      <w:hyperlink r:id="rId100" w:history="1">
        <w:r w:rsidRPr="00756834">
          <w:rPr>
            <w:rStyle w:val="Hyperlink"/>
            <w:rFonts w:asciiTheme="majorHAnsi" w:hAnsiTheme="majorHAnsi"/>
            <w:b/>
            <w:sz w:val="28"/>
            <w:szCs w:val="28"/>
          </w:rPr>
          <w:t>December 2015 Memo</w:t>
        </w:r>
      </w:hyperlink>
      <w:r w:rsidR="00DF6FAC">
        <w:rPr>
          <w:rStyle w:val="Hyperlink"/>
          <w:rFonts w:asciiTheme="majorHAnsi" w:hAnsiTheme="majorHAnsi"/>
          <w:b/>
          <w:sz w:val="28"/>
          <w:szCs w:val="28"/>
          <w:u w:val="none"/>
        </w:rPr>
        <w:t xml:space="preserve"> </w:t>
      </w:r>
      <w:r w:rsidR="00DF6FAC" w:rsidRPr="00D00419">
        <w:rPr>
          <w:rFonts w:asciiTheme="majorHAnsi" w:hAnsiTheme="majorHAnsi"/>
          <w:b/>
          <w:color w:val="D6A300"/>
          <w:sz w:val="28"/>
          <w:szCs w:val="28"/>
        </w:rPr>
        <w:t xml:space="preserve">and </w:t>
      </w:r>
      <w:hyperlink r:id="rId101" w:history="1">
        <w:r w:rsidR="00DF6FAC" w:rsidRPr="00DF6FAC">
          <w:rPr>
            <w:rStyle w:val="Hyperlink"/>
            <w:rFonts w:asciiTheme="majorHAnsi" w:hAnsiTheme="majorHAnsi"/>
            <w:b/>
            <w:sz w:val="28"/>
            <w:szCs w:val="28"/>
          </w:rPr>
          <w:t>EEO web page</w:t>
        </w:r>
      </w:hyperlink>
      <w:r w:rsidR="00DF6FAC">
        <w:rPr>
          <w:rFonts w:asciiTheme="majorHAnsi" w:hAnsiTheme="majorHAnsi"/>
          <w:b/>
          <w:color w:val="D6A300"/>
          <w:sz w:val="28"/>
          <w:szCs w:val="28"/>
        </w:rPr>
        <w:t>.</w:t>
      </w:r>
    </w:p>
    <w:p w:rsidR="00D04AC9" w:rsidRDefault="00D04AC9" w:rsidP="00842AD2">
      <w:pPr>
        <w:spacing w:line="276" w:lineRule="auto"/>
        <w:ind w:firstLine="720"/>
        <w:rPr>
          <w:rFonts w:asciiTheme="majorHAnsi" w:hAnsiTheme="majorHAnsi"/>
          <w:b/>
          <w:color w:val="D6A300"/>
          <w:sz w:val="28"/>
          <w:szCs w:val="28"/>
        </w:rPr>
      </w:pPr>
    </w:p>
    <w:p w:rsidR="00D04AC9" w:rsidRPr="0045604E" w:rsidRDefault="00D04AC9" w:rsidP="00D04AC9">
      <w:pPr>
        <w:spacing w:after="180" w:line="276" w:lineRule="auto"/>
        <w:ind w:left="720"/>
        <w:rPr>
          <w:rFonts w:asciiTheme="majorHAnsi" w:hAnsiTheme="majorHAnsi"/>
          <w:color w:val="D6A300"/>
        </w:rPr>
      </w:pPr>
      <w:r w:rsidRPr="0045604E">
        <w:rPr>
          <w:rFonts w:asciiTheme="majorHAnsi" w:hAnsiTheme="majorHAnsi"/>
          <w:b/>
          <w:color w:val="D6A300"/>
          <w:sz w:val="28"/>
          <w:szCs w:val="28"/>
        </w:rPr>
        <w:t xml:space="preserve">D.  </w:t>
      </w:r>
      <w:r w:rsidRPr="0045604E">
        <w:rPr>
          <w:rFonts w:asciiTheme="majorHAnsi" w:hAnsiTheme="majorHAnsi"/>
          <w:b/>
          <w:color w:val="D6A300"/>
          <w:sz w:val="28"/>
          <w:szCs w:val="28"/>
        </w:rPr>
        <w:tab/>
        <w:t xml:space="preserve">Statewide EEO </w:t>
      </w:r>
      <w:r w:rsidR="003263A7">
        <w:rPr>
          <w:rFonts w:asciiTheme="majorHAnsi" w:hAnsiTheme="majorHAnsi"/>
          <w:b/>
          <w:color w:val="D6A300"/>
          <w:sz w:val="28"/>
          <w:szCs w:val="28"/>
        </w:rPr>
        <w:t xml:space="preserve">and </w:t>
      </w:r>
      <w:r w:rsidRPr="0045604E">
        <w:rPr>
          <w:rFonts w:asciiTheme="majorHAnsi" w:hAnsiTheme="majorHAnsi"/>
          <w:b/>
          <w:color w:val="D6A300"/>
          <w:sz w:val="28"/>
          <w:szCs w:val="28"/>
        </w:rPr>
        <w:t>Diversity Advisory Committee</w:t>
      </w:r>
    </w:p>
    <w:p w:rsidR="00D04AC9" w:rsidRPr="0066525B" w:rsidRDefault="00D04AC9" w:rsidP="00D04AC9">
      <w:pPr>
        <w:spacing w:after="180" w:line="276" w:lineRule="auto"/>
        <w:ind w:left="1440"/>
        <w:rPr>
          <w:rFonts w:asciiTheme="majorHAnsi" w:hAnsiTheme="majorHAnsi"/>
        </w:rPr>
      </w:pPr>
      <w:r w:rsidRPr="0066525B">
        <w:rPr>
          <w:rFonts w:asciiTheme="majorHAnsi" w:hAnsiTheme="majorHAnsi"/>
          <w:u w:val="single"/>
        </w:rPr>
        <w:t>Purpose Statement</w:t>
      </w:r>
      <w:r>
        <w:rPr>
          <w:rFonts w:asciiTheme="majorHAnsi" w:hAnsiTheme="majorHAnsi"/>
        </w:rPr>
        <w:t xml:space="preserve">: </w:t>
      </w:r>
      <w:r w:rsidR="00300D3B">
        <w:rPr>
          <w:rFonts w:asciiTheme="majorHAnsi" w:hAnsiTheme="majorHAnsi"/>
        </w:rPr>
        <w:t>The purpose of the state Chancellor’s Office</w:t>
      </w:r>
      <w:r w:rsidRPr="0066525B">
        <w:rPr>
          <w:rFonts w:asciiTheme="majorHAnsi" w:hAnsiTheme="majorHAnsi"/>
        </w:rPr>
        <w:t xml:space="preserve"> Equ</w:t>
      </w:r>
      <w:r w:rsidR="00300D3B">
        <w:rPr>
          <w:rFonts w:asciiTheme="majorHAnsi" w:hAnsiTheme="majorHAnsi"/>
        </w:rPr>
        <w:t xml:space="preserve">al Employment Opportunity </w:t>
      </w:r>
      <w:r w:rsidRPr="0066525B">
        <w:rPr>
          <w:rFonts w:asciiTheme="majorHAnsi" w:hAnsiTheme="majorHAnsi"/>
        </w:rPr>
        <w:t>and Diversity Advi</w:t>
      </w:r>
      <w:r>
        <w:rPr>
          <w:rFonts w:asciiTheme="majorHAnsi" w:hAnsiTheme="majorHAnsi"/>
        </w:rPr>
        <w:t>sory Committee is multifaceted.</w:t>
      </w:r>
      <w:r w:rsidRPr="0066525B">
        <w:rPr>
          <w:rFonts w:asciiTheme="majorHAnsi" w:hAnsiTheme="majorHAnsi"/>
        </w:rPr>
        <w:t xml:space="preserve"> The Committee will facilitate and improve</w:t>
      </w:r>
      <w:r w:rsidR="00300D3B">
        <w:rPr>
          <w:rFonts w:asciiTheme="majorHAnsi" w:hAnsiTheme="majorHAnsi"/>
        </w:rPr>
        <w:t xml:space="preserve"> the communication between the s</w:t>
      </w:r>
      <w:r w:rsidRPr="0066525B">
        <w:rPr>
          <w:rFonts w:asciiTheme="majorHAnsi" w:hAnsiTheme="majorHAnsi"/>
        </w:rPr>
        <w:t>tate Chancellor’s Of</w:t>
      </w:r>
      <w:r>
        <w:rPr>
          <w:rFonts w:asciiTheme="majorHAnsi" w:hAnsiTheme="majorHAnsi"/>
        </w:rPr>
        <w:t>fice and the community college d</w:t>
      </w:r>
      <w:r w:rsidRPr="0066525B">
        <w:rPr>
          <w:rFonts w:asciiTheme="majorHAnsi" w:hAnsiTheme="majorHAnsi"/>
        </w:rPr>
        <w:t>istricts in regard to human resources matters with a focus</w:t>
      </w:r>
      <w:r>
        <w:rPr>
          <w:rFonts w:asciiTheme="majorHAnsi" w:hAnsiTheme="majorHAnsi"/>
        </w:rPr>
        <w:t xml:space="preserve"> on diversity and EEO Programs.</w:t>
      </w:r>
      <w:r w:rsidRPr="0066525B">
        <w:rPr>
          <w:rFonts w:asciiTheme="majorHAnsi" w:hAnsiTheme="majorHAnsi"/>
        </w:rPr>
        <w:t xml:space="preserve"> The Committee is also a forum for the exchange of information to drive the promotion, creation or implementation of effect</w:t>
      </w:r>
      <w:r>
        <w:rPr>
          <w:rFonts w:asciiTheme="majorHAnsi" w:hAnsiTheme="majorHAnsi"/>
        </w:rPr>
        <w:t>ive EEO and diversity programs.</w:t>
      </w:r>
      <w:r w:rsidRPr="0066525B">
        <w:rPr>
          <w:rFonts w:asciiTheme="majorHAnsi" w:hAnsiTheme="majorHAnsi"/>
        </w:rPr>
        <w:t xml:space="preserve"> The Committee will develop resources such as samples and best practices which can be shared with </w:t>
      </w:r>
      <w:r>
        <w:rPr>
          <w:rFonts w:asciiTheme="majorHAnsi" w:hAnsiTheme="majorHAnsi"/>
        </w:rPr>
        <w:t>districts throughout the state.</w:t>
      </w:r>
      <w:r w:rsidRPr="0066525B">
        <w:rPr>
          <w:rFonts w:asciiTheme="majorHAnsi" w:hAnsiTheme="majorHAnsi"/>
        </w:rPr>
        <w:t xml:space="preserve"> The Committee consists of a diverse representation of community college constituency group leaders and human resource profes</w:t>
      </w:r>
      <w:r>
        <w:rPr>
          <w:rFonts w:asciiTheme="majorHAnsi" w:hAnsiTheme="majorHAnsi"/>
        </w:rPr>
        <w:t>sionals throughout the state.</w:t>
      </w:r>
    </w:p>
    <w:p w:rsidR="00D04AC9" w:rsidRDefault="00D04AC9" w:rsidP="00D04AC9">
      <w:pPr>
        <w:spacing w:after="180" w:line="276" w:lineRule="auto"/>
        <w:ind w:left="1440"/>
        <w:rPr>
          <w:rFonts w:asciiTheme="majorHAnsi" w:hAnsiTheme="majorHAnsi"/>
        </w:rPr>
      </w:pPr>
      <w:r>
        <w:rPr>
          <w:rFonts w:asciiTheme="majorHAnsi" w:hAnsiTheme="majorHAnsi"/>
        </w:rPr>
        <w:t xml:space="preserve">Current members are appointed by the regional HR/EEO groups to ensure a cross section of districts from around the state, with a mixture of those from multi-college and single college districts. </w:t>
      </w:r>
    </w:p>
    <w:p w:rsidR="00C97A7A" w:rsidRDefault="00C97A7A" w:rsidP="00842AD2">
      <w:pPr>
        <w:spacing w:line="276" w:lineRule="auto"/>
        <w:ind w:firstLine="720"/>
        <w:rPr>
          <w:rFonts w:asciiTheme="majorHAnsi" w:hAnsiTheme="majorHAnsi"/>
          <w:b/>
          <w:color w:val="D6A300"/>
          <w:sz w:val="28"/>
          <w:szCs w:val="28"/>
        </w:rPr>
      </w:pPr>
    </w:p>
    <w:p w:rsidR="00296810" w:rsidRDefault="00296810">
      <w:pPr>
        <w:rPr>
          <w:rFonts w:asciiTheme="majorHAnsi" w:hAnsiTheme="majorHAnsi"/>
          <w:b/>
          <w:color w:val="D6A300"/>
          <w:sz w:val="28"/>
          <w:szCs w:val="28"/>
        </w:rPr>
        <w:sectPr w:rsidR="00296810" w:rsidSect="0074741E">
          <w:footerReference w:type="default" r:id="rId102"/>
          <w:pgSz w:w="12240" w:h="15840"/>
          <w:pgMar w:top="720" w:right="1440" w:bottom="720" w:left="1008" w:header="720" w:footer="720" w:gutter="0"/>
          <w:pgNumType w:start="1"/>
          <w:cols w:space="720"/>
          <w:titlePg/>
          <w:docGrid w:linePitch="360"/>
        </w:sectPr>
      </w:pPr>
    </w:p>
    <w:p w:rsidR="0078212D" w:rsidRDefault="0078212D">
      <w:pPr>
        <w:rPr>
          <w:rFonts w:asciiTheme="majorHAnsi" w:hAnsiTheme="majorHAnsi"/>
          <w:b/>
          <w:color w:val="D6A300"/>
          <w:sz w:val="28"/>
          <w:szCs w:val="28"/>
        </w:rPr>
      </w:pPr>
    </w:p>
    <w:p w:rsidR="005832BA" w:rsidRPr="001A0787" w:rsidRDefault="00D04AC9" w:rsidP="009A5224">
      <w:pPr>
        <w:spacing w:line="276" w:lineRule="auto"/>
        <w:ind w:left="1440" w:hanging="720"/>
        <w:rPr>
          <w:rFonts w:asciiTheme="majorHAnsi" w:hAnsiTheme="majorHAnsi"/>
          <w:b/>
          <w:color w:val="D6A300"/>
          <w:sz w:val="28"/>
          <w:szCs w:val="28"/>
        </w:rPr>
      </w:pPr>
      <w:r w:rsidRPr="001A0787">
        <w:rPr>
          <w:rFonts w:asciiTheme="majorHAnsi" w:hAnsiTheme="majorHAnsi"/>
          <w:b/>
          <w:color w:val="D6A300"/>
          <w:sz w:val="28"/>
          <w:szCs w:val="28"/>
        </w:rPr>
        <w:t>E</w:t>
      </w:r>
      <w:r w:rsidR="00842AD2" w:rsidRPr="001A0787">
        <w:rPr>
          <w:rFonts w:asciiTheme="majorHAnsi" w:hAnsiTheme="majorHAnsi"/>
          <w:b/>
          <w:color w:val="D6A300"/>
          <w:sz w:val="28"/>
          <w:szCs w:val="28"/>
        </w:rPr>
        <w:t>.</w:t>
      </w:r>
      <w:r w:rsidR="00842AD2" w:rsidRPr="001A0787">
        <w:rPr>
          <w:rFonts w:asciiTheme="majorHAnsi" w:hAnsiTheme="majorHAnsi"/>
          <w:b/>
          <w:color w:val="D6A300"/>
          <w:sz w:val="28"/>
          <w:szCs w:val="28"/>
        </w:rPr>
        <w:tab/>
      </w:r>
      <w:r w:rsidR="009A5224">
        <w:rPr>
          <w:rFonts w:asciiTheme="majorHAnsi" w:hAnsiTheme="majorHAnsi"/>
          <w:b/>
          <w:color w:val="D6A300"/>
          <w:sz w:val="28"/>
          <w:szCs w:val="28"/>
        </w:rPr>
        <w:t xml:space="preserve">Acknowledgments: </w:t>
      </w:r>
      <w:r w:rsidR="003263A7">
        <w:rPr>
          <w:rFonts w:asciiTheme="majorHAnsi" w:hAnsiTheme="majorHAnsi"/>
          <w:b/>
          <w:color w:val="D6A300"/>
          <w:sz w:val="28"/>
          <w:szCs w:val="28"/>
        </w:rPr>
        <w:t xml:space="preserve">Statewide </w:t>
      </w:r>
      <w:r w:rsidR="00842AD2" w:rsidRPr="001A0787">
        <w:rPr>
          <w:rFonts w:asciiTheme="majorHAnsi" w:hAnsiTheme="majorHAnsi"/>
          <w:b/>
          <w:color w:val="D6A300"/>
          <w:sz w:val="28"/>
          <w:szCs w:val="28"/>
        </w:rPr>
        <w:t xml:space="preserve">EEO </w:t>
      </w:r>
      <w:r w:rsidR="003263A7">
        <w:rPr>
          <w:rFonts w:asciiTheme="majorHAnsi" w:hAnsiTheme="majorHAnsi"/>
          <w:b/>
          <w:color w:val="D6A300"/>
          <w:sz w:val="28"/>
          <w:szCs w:val="28"/>
        </w:rPr>
        <w:t>and</w:t>
      </w:r>
      <w:r w:rsidR="00C97A7A">
        <w:rPr>
          <w:rFonts w:asciiTheme="majorHAnsi" w:hAnsiTheme="majorHAnsi"/>
          <w:b/>
          <w:color w:val="D6A300"/>
          <w:sz w:val="28"/>
          <w:szCs w:val="28"/>
        </w:rPr>
        <w:t xml:space="preserve"> Diversity </w:t>
      </w:r>
      <w:r w:rsidR="00842AD2" w:rsidRPr="001A0787">
        <w:rPr>
          <w:rFonts w:asciiTheme="majorHAnsi" w:hAnsiTheme="majorHAnsi"/>
          <w:b/>
          <w:color w:val="D6A300"/>
          <w:sz w:val="28"/>
          <w:szCs w:val="28"/>
        </w:rPr>
        <w:t xml:space="preserve">Advisory Committee and </w:t>
      </w:r>
      <w:r w:rsidR="00C97A7A">
        <w:rPr>
          <w:rFonts w:asciiTheme="majorHAnsi" w:hAnsiTheme="majorHAnsi"/>
          <w:b/>
          <w:color w:val="D6A300"/>
          <w:sz w:val="28"/>
          <w:szCs w:val="28"/>
        </w:rPr>
        <w:t xml:space="preserve">Chancellor’s Office </w:t>
      </w:r>
      <w:r w:rsidR="00842AD2" w:rsidRPr="001A0787">
        <w:rPr>
          <w:rFonts w:asciiTheme="majorHAnsi" w:hAnsiTheme="majorHAnsi"/>
          <w:b/>
          <w:color w:val="D6A300"/>
          <w:sz w:val="28"/>
          <w:szCs w:val="28"/>
        </w:rPr>
        <w:t>Contributors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4320"/>
      </w:tblGrid>
      <w:tr w:rsidR="00FA1197" w:rsidRPr="009A5224" w:rsidTr="00891E9F">
        <w:trPr>
          <w:trHeight w:val="1250"/>
        </w:trPr>
        <w:tc>
          <w:tcPr>
            <w:tcW w:w="4860" w:type="dxa"/>
          </w:tcPr>
          <w:p w:rsidR="00FA1197" w:rsidRPr="009A5224" w:rsidRDefault="00FA1197" w:rsidP="00FA1197">
            <w:pPr>
              <w:rPr>
                <w:rFonts w:asciiTheme="majorHAnsi" w:hAnsiTheme="majorHAnsi"/>
                <w:b/>
                <w:color w:val="002060"/>
                <w:sz w:val="22"/>
                <w:szCs w:val="22"/>
              </w:rPr>
            </w:pPr>
            <w:r w:rsidRPr="009A5224">
              <w:rPr>
                <w:rFonts w:asciiTheme="majorHAnsi" w:hAnsiTheme="majorHAnsi"/>
                <w:b/>
                <w:color w:val="002060"/>
                <w:sz w:val="22"/>
                <w:szCs w:val="22"/>
              </w:rPr>
              <w:t>Co-chairs</w:t>
            </w:r>
          </w:p>
          <w:p w:rsidR="00FA1197" w:rsidRPr="009A5224" w:rsidRDefault="009A5224" w:rsidP="00FA1197">
            <w:pPr>
              <w:rPr>
                <w:rFonts w:asciiTheme="majorHAnsi" w:hAnsiTheme="majorHAnsi"/>
                <w:color w:val="002060"/>
                <w:sz w:val="22"/>
                <w:szCs w:val="22"/>
              </w:rPr>
            </w:pPr>
            <w:r>
              <w:rPr>
                <w:rFonts w:asciiTheme="majorHAnsi" w:hAnsiTheme="majorHAnsi"/>
                <w:color w:val="002060"/>
                <w:sz w:val="22"/>
                <w:szCs w:val="22"/>
              </w:rPr>
              <w:t>Jacob Knapp</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Deputy Counsel</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Chancellor’s Office</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Sheri Wright, HR Director</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MiraCosta College</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b/>
                <w:color w:val="002060"/>
                <w:sz w:val="22"/>
                <w:szCs w:val="22"/>
                <w:u w:val="single"/>
              </w:rPr>
            </w:pPr>
            <w:r w:rsidRPr="009A5224">
              <w:rPr>
                <w:rFonts w:asciiTheme="majorHAnsi" w:hAnsiTheme="majorHAnsi"/>
                <w:b/>
                <w:color w:val="002060"/>
                <w:sz w:val="22"/>
                <w:szCs w:val="22"/>
                <w:u w:val="single"/>
              </w:rPr>
              <w:t>Southern California region:</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Gene Little, Director of Diversity</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Los Angeles CCD</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Irma Ramos, Vice Chancellor of Human Resources</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North Orange CCD</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b/>
                <w:color w:val="002060"/>
                <w:sz w:val="22"/>
                <w:szCs w:val="22"/>
                <w:u w:val="single"/>
              </w:rPr>
            </w:pPr>
            <w:r w:rsidRPr="009A5224">
              <w:rPr>
                <w:rFonts w:asciiTheme="majorHAnsi" w:hAnsiTheme="majorHAnsi"/>
                <w:b/>
                <w:color w:val="002060"/>
                <w:sz w:val="22"/>
                <w:szCs w:val="22"/>
                <w:u w:val="single"/>
              </w:rPr>
              <w:t>Central region:</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Terry Pyer, Associate Vice President</w:t>
            </w:r>
            <w:r w:rsidR="005848C8">
              <w:rPr>
                <w:rFonts w:asciiTheme="majorHAnsi" w:hAnsiTheme="majorHAnsi"/>
                <w:color w:val="002060"/>
                <w:sz w:val="22"/>
                <w:szCs w:val="22"/>
              </w:rPr>
              <w:t xml:space="preserve"> of HR</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Hartnell</w:t>
            </w:r>
            <w:r w:rsidR="005848C8">
              <w:rPr>
                <w:rFonts w:asciiTheme="majorHAnsi" w:hAnsiTheme="majorHAnsi"/>
                <w:color w:val="002060"/>
                <w:sz w:val="22"/>
                <w:szCs w:val="22"/>
              </w:rPr>
              <w:t xml:space="preserve"> CCD</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Pauline Holman, EEO/Diversity &amp; Staff Dev. Manager</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State Center CCD</w:t>
            </w:r>
          </w:p>
          <w:p w:rsidR="00FA1197" w:rsidRPr="009A5224" w:rsidRDefault="00FA1197" w:rsidP="00FA1197">
            <w:pPr>
              <w:rPr>
                <w:rFonts w:asciiTheme="majorHAnsi" w:hAnsiTheme="majorHAnsi"/>
                <w:b/>
                <w:color w:val="002060"/>
                <w:sz w:val="22"/>
                <w:szCs w:val="22"/>
                <w:u w:val="single"/>
              </w:rPr>
            </w:pPr>
          </w:p>
          <w:p w:rsidR="00FA1197" w:rsidRPr="009A5224" w:rsidRDefault="00FA1197" w:rsidP="00FA1197">
            <w:pPr>
              <w:rPr>
                <w:rFonts w:asciiTheme="majorHAnsi" w:hAnsiTheme="majorHAnsi"/>
                <w:b/>
                <w:color w:val="002060"/>
                <w:sz w:val="22"/>
                <w:szCs w:val="22"/>
                <w:u w:val="single"/>
              </w:rPr>
            </w:pPr>
            <w:r w:rsidRPr="009A5224">
              <w:rPr>
                <w:rFonts w:asciiTheme="majorHAnsi" w:hAnsiTheme="majorHAnsi"/>
                <w:b/>
                <w:color w:val="002060"/>
                <w:sz w:val="22"/>
                <w:szCs w:val="22"/>
                <w:u w:val="single"/>
              </w:rPr>
              <w:t>Northern California region:</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Jacques Whitfield, HR Director</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Yuba CCD</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Laura Benson , Assoc. VP/Human Resources</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Shasta-Tehama-Trinity CCD</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b/>
                <w:color w:val="002060"/>
                <w:sz w:val="22"/>
                <w:szCs w:val="22"/>
                <w:u w:val="single"/>
              </w:rPr>
            </w:pPr>
            <w:r w:rsidRPr="009A5224">
              <w:rPr>
                <w:rFonts w:asciiTheme="majorHAnsi" w:hAnsiTheme="majorHAnsi"/>
                <w:b/>
                <w:color w:val="002060"/>
                <w:sz w:val="22"/>
                <w:szCs w:val="22"/>
                <w:u w:val="single"/>
              </w:rPr>
              <w:t>Bay Area region:</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David Betts, Director Employee &amp; Labor Relations</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Chabot-Las Positas</w:t>
            </w:r>
            <w:r w:rsidR="005848C8">
              <w:rPr>
                <w:rFonts w:asciiTheme="majorHAnsi" w:hAnsiTheme="majorHAnsi"/>
                <w:color w:val="002060"/>
                <w:sz w:val="22"/>
                <w:szCs w:val="22"/>
              </w:rPr>
              <w:t xml:space="preserve"> CCD</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Kristina Combs, Exec Dir of Human Resources &amp; Labor Relations, Title IX/ADA/EEO Officer</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Marin CCD</w:t>
            </w:r>
          </w:p>
          <w:p w:rsidR="00FA1197" w:rsidRPr="009A5224" w:rsidRDefault="00FA1197" w:rsidP="00FA1197">
            <w:pPr>
              <w:rPr>
                <w:rFonts w:asciiTheme="majorHAnsi" w:hAnsiTheme="majorHAnsi"/>
                <w:color w:val="002060"/>
                <w:sz w:val="22"/>
                <w:szCs w:val="22"/>
              </w:rPr>
            </w:pPr>
          </w:p>
          <w:p w:rsidR="009A5224" w:rsidRDefault="00FA1197" w:rsidP="00FA1197">
            <w:pPr>
              <w:rPr>
                <w:rFonts w:asciiTheme="majorHAnsi" w:hAnsiTheme="majorHAnsi"/>
                <w:bCs/>
                <w:iCs/>
                <w:color w:val="002060"/>
                <w:sz w:val="22"/>
                <w:szCs w:val="22"/>
              </w:rPr>
            </w:pPr>
            <w:r w:rsidRPr="009A5224">
              <w:rPr>
                <w:rFonts w:asciiTheme="majorHAnsi" w:hAnsiTheme="majorHAnsi"/>
                <w:color w:val="002060"/>
                <w:sz w:val="22"/>
                <w:szCs w:val="22"/>
              </w:rPr>
              <w:t xml:space="preserve">Albert Moore, </w:t>
            </w:r>
            <w:r w:rsidR="009A5224">
              <w:rPr>
                <w:rFonts w:asciiTheme="majorHAnsi" w:hAnsiTheme="majorHAnsi"/>
                <w:bCs/>
                <w:iCs/>
                <w:color w:val="002060"/>
                <w:sz w:val="22"/>
                <w:szCs w:val="22"/>
              </w:rPr>
              <w:t>Associate Vice Chancellor</w:t>
            </w:r>
          </w:p>
          <w:p w:rsidR="00FA1197" w:rsidRPr="009A5224" w:rsidRDefault="00FA1197" w:rsidP="00FA1197">
            <w:pPr>
              <w:rPr>
                <w:rFonts w:asciiTheme="majorHAnsi" w:hAnsiTheme="majorHAnsi"/>
                <w:color w:val="002060"/>
                <w:sz w:val="22"/>
                <w:szCs w:val="22"/>
              </w:rPr>
            </w:pPr>
            <w:r w:rsidRPr="009A5224">
              <w:rPr>
                <w:rFonts w:asciiTheme="majorHAnsi" w:hAnsiTheme="majorHAnsi"/>
                <w:bCs/>
                <w:iCs/>
                <w:color w:val="002060"/>
                <w:sz w:val="22"/>
                <w:szCs w:val="22"/>
              </w:rPr>
              <w:t>Human Resources</w:t>
            </w:r>
          </w:p>
          <w:p w:rsidR="00FA1197" w:rsidRPr="009A5224" w:rsidRDefault="005848C8" w:rsidP="00FA1197">
            <w:pPr>
              <w:rPr>
                <w:rFonts w:asciiTheme="majorHAnsi" w:hAnsiTheme="majorHAnsi"/>
                <w:color w:val="002060"/>
                <w:sz w:val="22"/>
                <w:szCs w:val="22"/>
              </w:rPr>
            </w:pPr>
            <w:r>
              <w:rPr>
                <w:rFonts w:asciiTheme="majorHAnsi" w:hAnsiTheme="majorHAnsi"/>
                <w:color w:val="002060"/>
                <w:sz w:val="22"/>
                <w:szCs w:val="22"/>
              </w:rPr>
              <w:t>West Valley-</w:t>
            </w:r>
            <w:r w:rsidR="00FA1197" w:rsidRPr="009A5224">
              <w:rPr>
                <w:rFonts w:asciiTheme="majorHAnsi" w:hAnsiTheme="majorHAnsi"/>
                <w:color w:val="002060"/>
                <w:sz w:val="22"/>
                <w:szCs w:val="22"/>
              </w:rPr>
              <w:t>Mission CCD</w:t>
            </w:r>
          </w:p>
          <w:p w:rsidR="00FA1197" w:rsidRPr="009A5224" w:rsidRDefault="00FA1197" w:rsidP="00FA1197">
            <w:pPr>
              <w:rPr>
                <w:rFonts w:asciiTheme="majorHAnsi" w:hAnsiTheme="majorHAnsi"/>
                <w:color w:val="002060"/>
                <w:sz w:val="22"/>
                <w:szCs w:val="22"/>
              </w:rPr>
            </w:pPr>
          </w:p>
          <w:p w:rsidR="009A5224" w:rsidRDefault="00FA1197" w:rsidP="00FA1197">
            <w:pPr>
              <w:rPr>
                <w:rFonts w:asciiTheme="majorHAnsi" w:hAnsiTheme="majorHAnsi"/>
                <w:iCs/>
                <w:color w:val="002060"/>
                <w:sz w:val="22"/>
                <w:szCs w:val="22"/>
              </w:rPr>
            </w:pPr>
            <w:r w:rsidRPr="009A5224">
              <w:rPr>
                <w:rFonts w:asciiTheme="majorHAnsi" w:hAnsiTheme="majorHAnsi"/>
                <w:color w:val="002060"/>
                <w:sz w:val="22"/>
                <w:szCs w:val="22"/>
              </w:rPr>
              <w:t xml:space="preserve">Eugene Whitlock, </w:t>
            </w:r>
            <w:r w:rsidR="009A5224">
              <w:rPr>
                <w:rFonts w:asciiTheme="majorHAnsi" w:hAnsiTheme="majorHAnsi"/>
                <w:iCs/>
                <w:color w:val="002060"/>
                <w:sz w:val="22"/>
                <w:szCs w:val="22"/>
              </w:rPr>
              <w:t>Vice Chancellor,</w:t>
            </w:r>
          </w:p>
          <w:p w:rsidR="00FA1197" w:rsidRPr="009A5224" w:rsidRDefault="00FA1197" w:rsidP="00FA1197">
            <w:pPr>
              <w:rPr>
                <w:rFonts w:asciiTheme="majorHAnsi" w:hAnsiTheme="majorHAnsi"/>
                <w:color w:val="002060"/>
                <w:sz w:val="22"/>
                <w:szCs w:val="22"/>
              </w:rPr>
            </w:pPr>
            <w:r w:rsidRPr="009A5224">
              <w:rPr>
                <w:rFonts w:asciiTheme="majorHAnsi" w:hAnsiTheme="majorHAnsi"/>
                <w:iCs/>
                <w:color w:val="002060"/>
                <w:sz w:val="22"/>
                <w:szCs w:val="22"/>
              </w:rPr>
              <w:t>Human Resources and Employee Relations</w:t>
            </w:r>
          </w:p>
          <w:p w:rsidR="003C2DC8" w:rsidRPr="009A5224" w:rsidRDefault="00FA1197">
            <w:pPr>
              <w:rPr>
                <w:rFonts w:asciiTheme="majorHAnsi" w:hAnsiTheme="majorHAnsi"/>
                <w:color w:val="002060"/>
                <w:sz w:val="22"/>
                <w:szCs w:val="22"/>
              </w:rPr>
            </w:pPr>
            <w:r w:rsidRPr="009A5224">
              <w:rPr>
                <w:rFonts w:asciiTheme="majorHAnsi" w:hAnsiTheme="majorHAnsi"/>
                <w:color w:val="002060"/>
                <w:sz w:val="22"/>
                <w:szCs w:val="22"/>
              </w:rPr>
              <w:t>San Mateo CCD</w:t>
            </w:r>
          </w:p>
        </w:tc>
        <w:tc>
          <w:tcPr>
            <w:tcW w:w="4320" w:type="dxa"/>
          </w:tcPr>
          <w:p w:rsidR="00FA1197" w:rsidRPr="009A5224" w:rsidRDefault="00FA1197" w:rsidP="00FA1197">
            <w:pPr>
              <w:rPr>
                <w:rFonts w:asciiTheme="majorHAnsi" w:hAnsiTheme="majorHAnsi"/>
                <w:b/>
                <w:color w:val="002060"/>
                <w:sz w:val="22"/>
                <w:szCs w:val="22"/>
              </w:rPr>
            </w:pPr>
            <w:r w:rsidRPr="009A5224">
              <w:rPr>
                <w:rFonts w:asciiTheme="majorHAnsi" w:hAnsiTheme="majorHAnsi"/>
                <w:b/>
                <w:color w:val="002060"/>
                <w:sz w:val="22"/>
                <w:szCs w:val="22"/>
              </w:rPr>
              <w:t>ACCCA Rep</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Kanessha K Tarrant</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Vice President of Student Services</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Los Angeles Trade Tech College</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Mary Anne Gularte, VP, Human Resources</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Cerritos CCD</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b/>
                <w:color w:val="002060"/>
                <w:sz w:val="22"/>
                <w:szCs w:val="22"/>
              </w:rPr>
            </w:pPr>
            <w:r w:rsidRPr="009A5224">
              <w:rPr>
                <w:rFonts w:asciiTheme="majorHAnsi" w:hAnsiTheme="majorHAnsi"/>
                <w:b/>
                <w:color w:val="002060"/>
                <w:sz w:val="22"/>
                <w:szCs w:val="22"/>
              </w:rPr>
              <w:t>Academic Senate Rep</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Adrienne Foster, Faculty</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West Los Angeles College</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color w:val="002060"/>
                <w:sz w:val="22"/>
                <w:szCs w:val="22"/>
              </w:rPr>
            </w:pPr>
            <w:r w:rsidRPr="009A5224">
              <w:rPr>
                <w:rFonts w:asciiTheme="majorHAnsi" w:hAnsiTheme="majorHAnsi"/>
                <w:b/>
                <w:color w:val="002060"/>
                <w:sz w:val="22"/>
                <w:szCs w:val="22"/>
              </w:rPr>
              <w:t>CEO Rep</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Elnora Webb , President</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Peralta CCD</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color w:val="002060"/>
                <w:sz w:val="22"/>
                <w:szCs w:val="22"/>
              </w:rPr>
            </w:pPr>
            <w:r w:rsidRPr="009A5224">
              <w:rPr>
                <w:rFonts w:asciiTheme="majorHAnsi" w:hAnsiTheme="majorHAnsi"/>
                <w:b/>
                <w:color w:val="002060"/>
                <w:sz w:val="22"/>
                <w:szCs w:val="22"/>
              </w:rPr>
              <w:t>Trustee Rep</w:t>
            </w:r>
          </w:p>
          <w:p w:rsidR="00FA1197" w:rsidRPr="009A5224" w:rsidRDefault="00FA1197" w:rsidP="00FA1197">
            <w:pPr>
              <w:rPr>
                <w:rFonts w:asciiTheme="majorHAnsi" w:hAnsiTheme="majorHAnsi"/>
                <w:bCs/>
                <w:color w:val="002060"/>
                <w:sz w:val="22"/>
                <w:szCs w:val="22"/>
              </w:rPr>
            </w:pPr>
            <w:r w:rsidRPr="009A5224">
              <w:rPr>
                <w:rFonts w:asciiTheme="majorHAnsi" w:hAnsiTheme="majorHAnsi"/>
                <w:bCs/>
                <w:color w:val="002060"/>
                <w:sz w:val="22"/>
                <w:szCs w:val="22"/>
              </w:rPr>
              <w:t>Stephan Castellanos FAIA</w:t>
            </w:r>
          </w:p>
          <w:p w:rsidR="00FA1197" w:rsidRPr="009A5224" w:rsidRDefault="005848C8" w:rsidP="00FA1197">
            <w:pPr>
              <w:rPr>
                <w:rFonts w:asciiTheme="majorHAnsi" w:hAnsiTheme="majorHAnsi"/>
                <w:bCs/>
                <w:color w:val="002060"/>
                <w:sz w:val="22"/>
                <w:szCs w:val="22"/>
              </w:rPr>
            </w:pPr>
            <w:r>
              <w:rPr>
                <w:rFonts w:asciiTheme="majorHAnsi" w:hAnsiTheme="majorHAnsi"/>
                <w:bCs/>
                <w:color w:val="002060"/>
                <w:sz w:val="22"/>
                <w:szCs w:val="22"/>
              </w:rPr>
              <w:t>San Joaquin-</w:t>
            </w:r>
            <w:r w:rsidR="00FA1197" w:rsidRPr="009A5224">
              <w:rPr>
                <w:rFonts w:asciiTheme="majorHAnsi" w:hAnsiTheme="majorHAnsi"/>
                <w:bCs/>
                <w:color w:val="002060"/>
                <w:sz w:val="22"/>
                <w:szCs w:val="22"/>
              </w:rPr>
              <w:t>Delta CCD</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b/>
                <w:color w:val="002060"/>
                <w:sz w:val="22"/>
                <w:szCs w:val="22"/>
              </w:rPr>
            </w:pPr>
            <w:r w:rsidRPr="009A5224">
              <w:rPr>
                <w:rFonts w:asciiTheme="majorHAnsi" w:hAnsiTheme="majorHAnsi"/>
                <w:b/>
                <w:color w:val="002060"/>
                <w:sz w:val="22"/>
                <w:szCs w:val="22"/>
              </w:rPr>
              <w:t>Chief Student Services Officer Rep</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James Todd</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Vice President of Student Services</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Modesto Junior College</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b/>
                <w:color w:val="002060"/>
                <w:sz w:val="22"/>
                <w:szCs w:val="22"/>
              </w:rPr>
            </w:pPr>
            <w:r w:rsidRPr="009A5224">
              <w:rPr>
                <w:rFonts w:asciiTheme="majorHAnsi" w:hAnsiTheme="majorHAnsi"/>
                <w:b/>
                <w:color w:val="002060"/>
                <w:sz w:val="22"/>
                <w:szCs w:val="22"/>
              </w:rPr>
              <w:t>Student Senate Rep</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Yana Demeshko</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Region VII GP Senator</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Student Senate for California Community Colleges</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b/>
                <w:color w:val="002060"/>
                <w:sz w:val="22"/>
                <w:szCs w:val="22"/>
              </w:rPr>
            </w:pPr>
            <w:r w:rsidRPr="009A5224">
              <w:rPr>
                <w:rFonts w:asciiTheme="majorHAnsi" w:hAnsiTheme="majorHAnsi"/>
                <w:b/>
                <w:color w:val="002060"/>
                <w:sz w:val="22"/>
                <w:szCs w:val="22"/>
              </w:rPr>
              <w:t>Classified Senate Rep</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Shawn Ledet, Media Technical Assistant</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Los Rios CCD</w:t>
            </w:r>
          </w:p>
          <w:p w:rsidR="00FA1197" w:rsidRPr="009A5224" w:rsidRDefault="00FA1197" w:rsidP="00FA1197">
            <w:pPr>
              <w:rPr>
                <w:rFonts w:asciiTheme="majorHAnsi" w:hAnsiTheme="majorHAnsi"/>
                <w:color w:val="002060"/>
                <w:sz w:val="22"/>
                <w:szCs w:val="22"/>
              </w:rPr>
            </w:pPr>
          </w:p>
          <w:p w:rsidR="00FA1197" w:rsidRPr="009A5224" w:rsidRDefault="00FA1197" w:rsidP="00FA1197">
            <w:pPr>
              <w:rPr>
                <w:rFonts w:asciiTheme="majorHAnsi" w:hAnsiTheme="majorHAnsi"/>
                <w:b/>
                <w:color w:val="002060"/>
                <w:sz w:val="22"/>
                <w:szCs w:val="22"/>
              </w:rPr>
            </w:pPr>
            <w:r w:rsidRPr="009A5224">
              <w:rPr>
                <w:rFonts w:asciiTheme="majorHAnsi" w:hAnsiTheme="majorHAnsi"/>
                <w:b/>
                <w:color w:val="002060"/>
                <w:sz w:val="22"/>
                <w:szCs w:val="22"/>
              </w:rPr>
              <w:t>Registry Rep</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Beth Au, Director, CCC Registry</w:t>
            </w:r>
          </w:p>
          <w:p w:rsidR="00FA1197" w:rsidRPr="009A5224" w:rsidRDefault="00FA1197" w:rsidP="00FA1197">
            <w:pPr>
              <w:rPr>
                <w:rFonts w:asciiTheme="majorHAnsi" w:hAnsiTheme="majorHAnsi"/>
                <w:color w:val="002060"/>
                <w:sz w:val="22"/>
                <w:szCs w:val="22"/>
              </w:rPr>
            </w:pPr>
            <w:r w:rsidRPr="009A5224">
              <w:rPr>
                <w:rFonts w:asciiTheme="majorHAnsi" w:hAnsiTheme="majorHAnsi"/>
                <w:color w:val="002060"/>
                <w:sz w:val="22"/>
                <w:szCs w:val="22"/>
              </w:rPr>
              <w:t>Yosemite CCD</w:t>
            </w:r>
          </w:p>
          <w:p w:rsidR="00FA1197" w:rsidRPr="009A5224" w:rsidRDefault="00FA1197" w:rsidP="00FA1197">
            <w:pPr>
              <w:rPr>
                <w:rFonts w:asciiTheme="majorHAnsi" w:hAnsiTheme="majorHAnsi"/>
                <w:color w:val="002060"/>
                <w:sz w:val="22"/>
                <w:szCs w:val="22"/>
              </w:rPr>
            </w:pPr>
          </w:p>
          <w:p w:rsidR="00A3679F" w:rsidRPr="009A5224" w:rsidRDefault="00A3679F" w:rsidP="00A3679F">
            <w:pPr>
              <w:rPr>
                <w:rFonts w:asciiTheme="majorHAnsi" w:hAnsiTheme="majorHAnsi"/>
                <w:b/>
                <w:color w:val="002060"/>
                <w:sz w:val="22"/>
                <w:szCs w:val="22"/>
              </w:rPr>
            </w:pPr>
            <w:r w:rsidRPr="009A5224">
              <w:rPr>
                <w:rFonts w:asciiTheme="majorHAnsi" w:hAnsiTheme="majorHAnsi"/>
                <w:b/>
                <w:color w:val="002060"/>
                <w:sz w:val="22"/>
                <w:szCs w:val="22"/>
              </w:rPr>
              <w:t>Chancellor’s Office</w:t>
            </w:r>
          </w:p>
          <w:p w:rsidR="00363404" w:rsidRPr="009A5224" w:rsidRDefault="00363404" w:rsidP="00FA1197">
            <w:pPr>
              <w:rPr>
                <w:rFonts w:asciiTheme="majorHAnsi" w:hAnsiTheme="majorHAnsi"/>
                <w:color w:val="002060"/>
                <w:sz w:val="22"/>
                <w:szCs w:val="22"/>
              </w:rPr>
            </w:pPr>
            <w:r w:rsidRPr="009A5224">
              <w:rPr>
                <w:rFonts w:asciiTheme="majorHAnsi" w:hAnsiTheme="majorHAnsi"/>
                <w:color w:val="002060"/>
                <w:sz w:val="22"/>
                <w:szCs w:val="22"/>
              </w:rPr>
              <w:t>Leslie LeBlanc</w:t>
            </w:r>
          </w:p>
          <w:p w:rsidR="00363404" w:rsidRPr="009A5224" w:rsidRDefault="00363404" w:rsidP="00FA1197">
            <w:pPr>
              <w:rPr>
                <w:rFonts w:asciiTheme="majorHAnsi" w:hAnsiTheme="majorHAnsi"/>
                <w:color w:val="002060"/>
                <w:sz w:val="22"/>
                <w:szCs w:val="22"/>
              </w:rPr>
            </w:pPr>
            <w:r w:rsidRPr="009A5224">
              <w:rPr>
                <w:rFonts w:asciiTheme="majorHAnsi" w:hAnsiTheme="majorHAnsi"/>
                <w:color w:val="002060"/>
                <w:sz w:val="22"/>
                <w:szCs w:val="22"/>
              </w:rPr>
              <w:t xml:space="preserve">Senior Legal Analyst </w:t>
            </w:r>
          </w:p>
          <w:p w:rsidR="00363404" w:rsidRPr="009A5224" w:rsidRDefault="00363404" w:rsidP="00FA1197">
            <w:pPr>
              <w:rPr>
                <w:rFonts w:asciiTheme="majorHAnsi" w:hAnsiTheme="majorHAnsi"/>
                <w:color w:val="002060"/>
                <w:sz w:val="22"/>
                <w:szCs w:val="22"/>
              </w:rPr>
            </w:pPr>
          </w:p>
          <w:p w:rsidR="00363404" w:rsidRPr="009A5224" w:rsidRDefault="00363404" w:rsidP="00FA1197">
            <w:pPr>
              <w:rPr>
                <w:rFonts w:asciiTheme="majorHAnsi" w:hAnsiTheme="majorHAnsi"/>
                <w:color w:val="002060"/>
                <w:sz w:val="22"/>
                <w:szCs w:val="22"/>
              </w:rPr>
            </w:pPr>
            <w:r w:rsidRPr="009A5224">
              <w:rPr>
                <w:rFonts w:asciiTheme="majorHAnsi" w:hAnsiTheme="majorHAnsi"/>
                <w:color w:val="002060"/>
                <w:sz w:val="22"/>
                <w:szCs w:val="22"/>
              </w:rPr>
              <w:t>Samantha Huynh</w:t>
            </w:r>
          </w:p>
          <w:p w:rsidR="00363404" w:rsidRPr="009A5224" w:rsidRDefault="00363404">
            <w:pPr>
              <w:rPr>
                <w:rFonts w:asciiTheme="majorHAnsi" w:hAnsiTheme="majorHAnsi"/>
                <w:color w:val="002060"/>
                <w:sz w:val="22"/>
                <w:szCs w:val="22"/>
              </w:rPr>
            </w:pPr>
            <w:r w:rsidRPr="009A5224">
              <w:rPr>
                <w:rFonts w:asciiTheme="majorHAnsi" w:hAnsiTheme="majorHAnsi"/>
                <w:color w:val="002060"/>
                <w:sz w:val="22"/>
                <w:szCs w:val="22"/>
              </w:rPr>
              <w:t>Law Fellow</w:t>
            </w:r>
          </w:p>
        </w:tc>
      </w:tr>
    </w:tbl>
    <w:p w:rsidR="00CE5296" w:rsidRPr="00F948BE" w:rsidRDefault="00CE5296" w:rsidP="003C28B2">
      <w:pPr>
        <w:rPr>
          <w:rFonts w:asciiTheme="majorHAnsi" w:hAnsiTheme="majorHAnsi"/>
          <w:color w:val="002060"/>
        </w:rPr>
      </w:pPr>
    </w:p>
    <w:sectPr w:rsidR="00CE5296" w:rsidRPr="00F948BE" w:rsidSect="00296810">
      <w:pgSz w:w="12240" w:h="15840"/>
      <w:pgMar w:top="540" w:right="1440"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CD" w:rsidRDefault="00EA59CD" w:rsidP="00B314B6">
      <w:r>
        <w:separator/>
      </w:r>
    </w:p>
  </w:endnote>
  <w:endnote w:type="continuationSeparator" w:id="0">
    <w:p w:rsidR="00EA59CD" w:rsidRDefault="00EA59CD" w:rsidP="00B3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egoe UI Light">
    <w:panose1 w:val="020B0502040204020203"/>
    <w:charset w:val="00"/>
    <w:family w:val="swiss"/>
    <w:pitch w:val="variable"/>
    <w:sig w:usb0="E00002FF" w:usb1="4000A47B"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CD" w:rsidRDefault="00EA59CD" w:rsidP="00C116FB">
    <w:pPr>
      <w:pStyle w:val="Footer"/>
      <w:jc w:val="center"/>
    </w:pPr>
  </w:p>
  <w:p w:rsidR="00EA59CD" w:rsidRPr="0045604E" w:rsidRDefault="00EA59CD" w:rsidP="0045604E">
    <w:pPr>
      <w:pStyle w:val="Footer"/>
      <w:tabs>
        <w:tab w:val="clear" w:pos="4320"/>
        <w:tab w:val="clear" w:pos="8640"/>
      </w:tabs>
      <w:ind w:right="-468"/>
      <w:jc w:val="center"/>
      <w:rPr>
        <w:rFonts w:asciiTheme="majorHAnsi" w:hAnsiTheme="majorHAnsi"/>
        <w:sz w:val="22"/>
        <w:szCs w:val="22"/>
      </w:rPr>
    </w:pPr>
    <w:r w:rsidRPr="0045604E">
      <w:rPr>
        <w:rFonts w:asciiTheme="majorHAnsi" w:hAnsiTheme="majorHAnsi"/>
        <w:sz w:val="22"/>
        <w:szCs w:val="22"/>
      </w:rPr>
      <w:fldChar w:fldCharType="begin"/>
    </w:r>
    <w:r w:rsidRPr="0045604E">
      <w:rPr>
        <w:rFonts w:asciiTheme="majorHAnsi" w:hAnsiTheme="majorHAnsi"/>
        <w:sz w:val="22"/>
        <w:szCs w:val="22"/>
      </w:rPr>
      <w:instrText xml:space="preserve"> PAGE   \* MERGEFORMAT </w:instrText>
    </w:r>
    <w:r w:rsidRPr="0045604E">
      <w:rPr>
        <w:rFonts w:asciiTheme="majorHAnsi" w:hAnsiTheme="majorHAnsi"/>
        <w:sz w:val="22"/>
        <w:szCs w:val="22"/>
      </w:rPr>
      <w:fldChar w:fldCharType="separate"/>
    </w:r>
    <w:r w:rsidR="005D5DDD">
      <w:rPr>
        <w:rFonts w:asciiTheme="majorHAnsi" w:hAnsiTheme="majorHAnsi"/>
        <w:noProof/>
        <w:sz w:val="22"/>
        <w:szCs w:val="22"/>
      </w:rPr>
      <w:t>ii</w:t>
    </w:r>
    <w:r w:rsidRPr="0045604E">
      <w:rPr>
        <w:rFonts w:asciiTheme="majorHAnsi" w:hAnsiTheme="majorHAnsi"/>
        <w:noProof/>
        <w:sz w:val="22"/>
        <w:szCs w:val="22"/>
      </w:rPr>
      <w:fldChar w:fldCharType="end"/>
    </w:r>
  </w:p>
  <w:p w:rsidR="00EA59CD" w:rsidRDefault="00EA59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CD" w:rsidRPr="0045604E" w:rsidRDefault="00EA59CD" w:rsidP="0045604E">
    <w:pPr>
      <w:pStyle w:val="Footer"/>
      <w:tabs>
        <w:tab w:val="clear" w:pos="4320"/>
        <w:tab w:val="clear" w:pos="8640"/>
      </w:tabs>
      <w:ind w:right="-468"/>
      <w:jc w:val="center"/>
      <w:rPr>
        <w:rFonts w:asciiTheme="majorHAnsi" w:hAnsiTheme="majorHAnsi"/>
        <w:sz w:val="22"/>
        <w:szCs w:val="22"/>
      </w:rPr>
    </w:pPr>
    <w:r w:rsidRPr="00FA1C1D">
      <w:rPr>
        <w:rFonts w:asciiTheme="majorHAnsi" w:hAnsiTheme="majorHAnsi"/>
        <w:noProof/>
        <w:sz w:val="22"/>
        <w:szCs w:val="22"/>
      </w:rPr>
      <w:fldChar w:fldCharType="begin"/>
    </w:r>
    <w:r w:rsidRPr="00FA1C1D">
      <w:rPr>
        <w:rFonts w:asciiTheme="majorHAnsi" w:hAnsiTheme="majorHAnsi"/>
        <w:noProof/>
        <w:sz w:val="22"/>
        <w:szCs w:val="22"/>
      </w:rPr>
      <w:instrText xml:space="preserve"> PAGE   \* MERGEFORMAT </w:instrText>
    </w:r>
    <w:r w:rsidRPr="00FA1C1D">
      <w:rPr>
        <w:rFonts w:asciiTheme="majorHAnsi" w:hAnsiTheme="majorHAnsi"/>
        <w:noProof/>
        <w:sz w:val="22"/>
        <w:szCs w:val="22"/>
      </w:rPr>
      <w:fldChar w:fldCharType="separate"/>
    </w:r>
    <w:r w:rsidR="005D5DDD">
      <w:rPr>
        <w:rFonts w:asciiTheme="majorHAnsi" w:hAnsiTheme="majorHAnsi"/>
        <w:noProof/>
        <w:sz w:val="22"/>
        <w:szCs w:val="22"/>
      </w:rPr>
      <w:t>i</w:t>
    </w:r>
    <w:r w:rsidRPr="00FA1C1D">
      <w:rPr>
        <w:rFonts w:asciiTheme="majorHAnsi" w:hAnsiTheme="majorHAnsi"/>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CD" w:rsidRDefault="00EA59CD" w:rsidP="00C116FB">
    <w:pPr>
      <w:pStyle w:val="Footer"/>
      <w:jc w:val="center"/>
    </w:pPr>
  </w:p>
  <w:p w:rsidR="00EA59CD" w:rsidRPr="0045604E" w:rsidRDefault="00EA59CD" w:rsidP="0045604E">
    <w:pPr>
      <w:pStyle w:val="Footer"/>
      <w:tabs>
        <w:tab w:val="clear" w:pos="4320"/>
        <w:tab w:val="clear" w:pos="8640"/>
      </w:tabs>
      <w:ind w:right="-468"/>
      <w:jc w:val="center"/>
      <w:rPr>
        <w:rFonts w:asciiTheme="majorHAnsi" w:hAnsiTheme="majorHAnsi"/>
        <w:sz w:val="22"/>
        <w:szCs w:val="22"/>
      </w:rPr>
    </w:pPr>
    <w:r w:rsidRPr="0045604E">
      <w:rPr>
        <w:rFonts w:asciiTheme="majorHAnsi" w:hAnsiTheme="majorHAnsi"/>
        <w:sz w:val="22"/>
        <w:szCs w:val="22"/>
      </w:rPr>
      <w:fldChar w:fldCharType="begin"/>
    </w:r>
    <w:r w:rsidRPr="0045604E">
      <w:rPr>
        <w:rFonts w:asciiTheme="majorHAnsi" w:hAnsiTheme="majorHAnsi"/>
        <w:sz w:val="22"/>
        <w:szCs w:val="22"/>
      </w:rPr>
      <w:instrText xml:space="preserve"> PAGE   \* MERGEFORMAT </w:instrText>
    </w:r>
    <w:r w:rsidRPr="0045604E">
      <w:rPr>
        <w:rFonts w:asciiTheme="majorHAnsi" w:hAnsiTheme="majorHAnsi"/>
        <w:sz w:val="22"/>
        <w:szCs w:val="22"/>
      </w:rPr>
      <w:fldChar w:fldCharType="separate"/>
    </w:r>
    <w:r w:rsidR="005D5DDD">
      <w:rPr>
        <w:rFonts w:asciiTheme="majorHAnsi" w:hAnsiTheme="majorHAnsi"/>
        <w:noProof/>
        <w:sz w:val="22"/>
        <w:szCs w:val="22"/>
      </w:rPr>
      <w:t>29</w:t>
    </w:r>
    <w:r w:rsidRPr="0045604E">
      <w:rPr>
        <w:rFonts w:asciiTheme="majorHAnsi" w:hAnsiTheme="majorHAnsi"/>
        <w:noProof/>
        <w:sz w:val="22"/>
        <w:szCs w:val="22"/>
      </w:rPr>
      <w:fldChar w:fldCharType="end"/>
    </w:r>
  </w:p>
  <w:p w:rsidR="00EA59CD" w:rsidRDefault="00EA59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CD" w:rsidRDefault="00EA59CD" w:rsidP="00B314B6">
      <w:r>
        <w:separator/>
      </w:r>
    </w:p>
  </w:footnote>
  <w:footnote w:type="continuationSeparator" w:id="0">
    <w:p w:rsidR="00EA59CD" w:rsidRDefault="00EA59CD" w:rsidP="00B31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CD" w:rsidRDefault="00EA59CD">
    <w:pPr>
      <w:pStyle w:val="Header"/>
    </w:pPr>
  </w:p>
  <w:p w:rsidR="00EA59CD" w:rsidRDefault="00EA5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2BE"/>
    <w:multiLevelType w:val="hybridMultilevel"/>
    <w:tmpl w:val="E02E08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553792D"/>
    <w:multiLevelType w:val="hybridMultilevel"/>
    <w:tmpl w:val="0D18B0B4"/>
    <w:lvl w:ilvl="0" w:tplc="52E0F2FA">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08CF29F1"/>
    <w:multiLevelType w:val="hybridMultilevel"/>
    <w:tmpl w:val="9146920C"/>
    <w:lvl w:ilvl="0" w:tplc="F7AE804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CF6528"/>
    <w:multiLevelType w:val="hybridMultilevel"/>
    <w:tmpl w:val="A4EC7EF4"/>
    <w:lvl w:ilvl="0" w:tplc="B616F8D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10D481E"/>
    <w:multiLevelType w:val="hybridMultilevel"/>
    <w:tmpl w:val="DB723B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4D13BD0"/>
    <w:multiLevelType w:val="hybridMultilevel"/>
    <w:tmpl w:val="84E24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A7B1E2F"/>
    <w:multiLevelType w:val="hybridMultilevel"/>
    <w:tmpl w:val="6A3840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E486500"/>
    <w:multiLevelType w:val="hybridMultilevel"/>
    <w:tmpl w:val="A7922A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F372C04"/>
    <w:multiLevelType w:val="hybridMultilevel"/>
    <w:tmpl w:val="B4F227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F74504C"/>
    <w:multiLevelType w:val="hybridMultilevel"/>
    <w:tmpl w:val="6B4C9B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F7F096C"/>
    <w:multiLevelType w:val="hybridMultilevel"/>
    <w:tmpl w:val="517C8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747E85"/>
    <w:multiLevelType w:val="hybridMultilevel"/>
    <w:tmpl w:val="12861C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5944763"/>
    <w:multiLevelType w:val="hybridMultilevel"/>
    <w:tmpl w:val="A4C232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6315DB2"/>
    <w:multiLevelType w:val="hybridMultilevel"/>
    <w:tmpl w:val="7CD455BA"/>
    <w:lvl w:ilvl="0" w:tplc="04090001">
      <w:start w:val="1"/>
      <w:numFmt w:val="bullet"/>
      <w:lvlText w:val=""/>
      <w:lvlJc w:val="left"/>
      <w:pPr>
        <w:ind w:left="3600" w:hanging="360"/>
      </w:pPr>
      <w:rPr>
        <w:rFonts w:ascii="Symbol" w:hAnsi="Symbol" w:hint="default"/>
      </w:rPr>
    </w:lvl>
    <w:lvl w:ilvl="1" w:tplc="30B2803A">
      <w:numFmt w:val="bullet"/>
      <w:lvlText w:val="-"/>
      <w:lvlJc w:val="left"/>
      <w:pPr>
        <w:ind w:left="4320" w:hanging="360"/>
      </w:pPr>
      <w:rPr>
        <w:rFonts w:ascii="Calibri" w:eastAsiaTheme="minorEastAsia" w:hAnsi="Calibri" w:cstheme="minorBid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92B02A1"/>
    <w:multiLevelType w:val="hybridMultilevel"/>
    <w:tmpl w:val="F28EEF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9F02132"/>
    <w:multiLevelType w:val="hybridMultilevel"/>
    <w:tmpl w:val="62F4B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C9E638C"/>
    <w:multiLevelType w:val="hybridMultilevel"/>
    <w:tmpl w:val="85FEF9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2DA41E93"/>
    <w:multiLevelType w:val="hybridMultilevel"/>
    <w:tmpl w:val="F91661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2A47BE4"/>
    <w:multiLevelType w:val="hybridMultilevel"/>
    <w:tmpl w:val="725EDB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3BC0319"/>
    <w:multiLevelType w:val="hybridMultilevel"/>
    <w:tmpl w:val="F448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36110"/>
    <w:multiLevelType w:val="hybridMultilevel"/>
    <w:tmpl w:val="8AA2F4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7F451FC"/>
    <w:multiLevelType w:val="hybridMultilevel"/>
    <w:tmpl w:val="F8EAEB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3A2737D6"/>
    <w:multiLevelType w:val="hybridMultilevel"/>
    <w:tmpl w:val="983CBB02"/>
    <w:lvl w:ilvl="0" w:tplc="03BCBCB4">
      <w:numFmt w:val="bullet"/>
      <w:lvlText w:val=""/>
      <w:lvlJc w:val="left"/>
      <w:pPr>
        <w:ind w:left="1800" w:hanging="360"/>
      </w:pPr>
      <w:rPr>
        <w:rFonts w:ascii="Symbol" w:eastAsia="Cambria"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CD74095"/>
    <w:multiLevelType w:val="hybridMultilevel"/>
    <w:tmpl w:val="C7FA4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924498"/>
    <w:multiLevelType w:val="hybridMultilevel"/>
    <w:tmpl w:val="BD4C8C6A"/>
    <w:lvl w:ilvl="0" w:tplc="572E1704">
      <w:start w:val="1"/>
      <w:numFmt w:val="lowerLetter"/>
      <w:lvlText w:val="%1."/>
      <w:lvlJc w:val="left"/>
      <w:pPr>
        <w:ind w:left="2520" w:hanging="360"/>
      </w:pPr>
      <w:rPr>
        <w:rFonts w:asciiTheme="majorHAnsi" w:eastAsiaTheme="minorHAnsi" w:hAnsiTheme="majorHAnsi"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09B3A52"/>
    <w:multiLevelType w:val="hybridMultilevel"/>
    <w:tmpl w:val="32AA2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1260E67"/>
    <w:multiLevelType w:val="hybridMultilevel"/>
    <w:tmpl w:val="5AB64A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48180287"/>
    <w:multiLevelType w:val="hybridMultilevel"/>
    <w:tmpl w:val="EDFED412"/>
    <w:lvl w:ilvl="0" w:tplc="5C00F1E2">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9CF4E65"/>
    <w:multiLevelType w:val="hybridMultilevel"/>
    <w:tmpl w:val="6622836E"/>
    <w:lvl w:ilvl="0" w:tplc="1BB67BC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F996540"/>
    <w:multiLevelType w:val="hybridMultilevel"/>
    <w:tmpl w:val="7812EE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52332A4C"/>
    <w:multiLevelType w:val="hybridMultilevel"/>
    <w:tmpl w:val="155243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5A467B49"/>
    <w:multiLevelType w:val="hybridMultilevel"/>
    <w:tmpl w:val="CEFA00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EA2271C"/>
    <w:multiLevelType w:val="hybridMultilevel"/>
    <w:tmpl w:val="36446024"/>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33">
    <w:nsid w:val="61960C3D"/>
    <w:multiLevelType w:val="hybridMultilevel"/>
    <w:tmpl w:val="58788B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207613B"/>
    <w:multiLevelType w:val="hybridMultilevel"/>
    <w:tmpl w:val="AF6AE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CA06D7"/>
    <w:multiLevelType w:val="hybridMultilevel"/>
    <w:tmpl w:val="336AF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7C46FE"/>
    <w:multiLevelType w:val="hybridMultilevel"/>
    <w:tmpl w:val="3A9E306C"/>
    <w:lvl w:ilvl="0" w:tplc="AB148F4E">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A2A1A11"/>
    <w:multiLevelType w:val="hybridMultilevel"/>
    <w:tmpl w:val="1068A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D4F38FA"/>
    <w:multiLevelType w:val="hybridMultilevel"/>
    <w:tmpl w:val="0B0E665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nsid w:val="6DE35D84"/>
    <w:multiLevelType w:val="hybridMultilevel"/>
    <w:tmpl w:val="9D820A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70EB38E6"/>
    <w:multiLevelType w:val="hybridMultilevel"/>
    <w:tmpl w:val="0630DA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B635115"/>
    <w:multiLevelType w:val="hybridMultilevel"/>
    <w:tmpl w:val="8CB80CE4"/>
    <w:lvl w:ilvl="0" w:tplc="1BE8FE84">
      <w:start w:val="1"/>
      <w:numFmt w:val="decimal"/>
      <w:lvlText w:val="(%1)"/>
      <w:lvlJc w:val="left"/>
      <w:pPr>
        <w:ind w:left="2160" w:hanging="360"/>
      </w:pPr>
      <w:rPr>
        <w:rFonts w:hint="default"/>
      </w:rPr>
    </w:lvl>
    <w:lvl w:ilvl="1" w:tplc="055A9FDE">
      <w:start w:val="1"/>
      <w:numFmt w:val="lowerLetter"/>
      <w:lvlText w:val="%2."/>
      <w:lvlJc w:val="left"/>
      <w:pPr>
        <w:ind w:left="2880" w:hanging="360"/>
      </w:pPr>
      <w:rPr>
        <w:b/>
        <w:color w:val="00206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CA63FB8"/>
    <w:multiLevelType w:val="hybridMultilevel"/>
    <w:tmpl w:val="7EC842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7EF83434"/>
    <w:multiLevelType w:val="hybridMultilevel"/>
    <w:tmpl w:val="0152153E"/>
    <w:lvl w:ilvl="0" w:tplc="7EFCF0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7FDD17C4"/>
    <w:multiLevelType w:val="hybridMultilevel"/>
    <w:tmpl w:val="F530DCC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
  </w:num>
  <w:num w:numId="2">
    <w:abstractNumId w:val="27"/>
  </w:num>
  <w:num w:numId="3">
    <w:abstractNumId w:val="3"/>
  </w:num>
  <w:num w:numId="4">
    <w:abstractNumId w:val="41"/>
  </w:num>
  <w:num w:numId="5">
    <w:abstractNumId w:val="36"/>
  </w:num>
  <w:num w:numId="6">
    <w:abstractNumId w:val="28"/>
  </w:num>
  <w:num w:numId="7">
    <w:abstractNumId w:val="24"/>
  </w:num>
  <w:num w:numId="8">
    <w:abstractNumId w:val="22"/>
  </w:num>
  <w:num w:numId="9">
    <w:abstractNumId w:val="1"/>
  </w:num>
  <w:num w:numId="10">
    <w:abstractNumId w:val="10"/>
  </w:num>
  <w:num w:numId="11">
    <w:abstractNumId w:val="38"/>
  </w:num>
  <w:num w:numId="12">
    <w:abstractNumId w:val="25"/>
  </w:num>
  <w:num w:numId="13">
    <w:abstractNumId w:val="29"/>
  </w:num>
  <w:num w:numId="14">
    <w:abstractNumId w:val="34"/>
  </w:num>
  <w:num w:numId="15">
    <w:abstractNumId w:val="35"/>
  </w:num>
  <w:num w:numId="16">
    <w:abstractNumId w:val="19"/>
  </w:num>
  <w:num w:numId="17">
    <w:abstractNumId w:val="44"/>
  </w:num>
  <w:num w:numId="18">
    <w:abstractNumId w:val="6"/>
  </w:num>
  <w:num w:numId="19">
    <w:abstractNumId w:val="9"/>
  </w:num>
  <w:num w:numId="20">
    <w:abstractNumId w:val="30"/>
  </w:num>
  <w:num w:numId="21">
    <w:abstractNumId w:val="32"/>
  </w:num>
  <w:num w:numId="22">
    <w:abstractNumId w:val="7"/>
  </w:num>
  <w:num w:numId="23">
    <w:abstractNumId w:val="11"/>
  </w:num>
  <w:num w:numId="24">
    <w:abstractNumId w:val="17"/>
  </w:num>
  <w:num w:numId="25">
    <w:abstractNumId w:val="21"/>
  </w:num>
  <w:num w:numId="26">
    <w:abstractNumId w:val="13"/>
  </w:num>
  <w:num w:numId="27">
    <w:abstractNumId w:val="43"/>
  </w:num>
  <w:num w:numId="28">
    <w:abstractNumId w:val="15"/>
  </w:num>
  <w:num w:numId="29">
    <w:abstractNumId w:val="40"/>
  </w:num>
  <w:num w:numId="30">
    <w:abstractNumId w:val="20"/>
  </w:num>
  <w:num w:numId="31">
    <w:abstractNumId w:val="0"/>
  </w:num>
  <w:num w:numId="32">
    <w:abstractNumId w:val="5"/>
  </w:num>
  <w:num w:numId="33">
    <w:abstractNumId w:val="26"/>
  </w:num>
  <w:num w:numId="34">
    <w:abstractNumId w:val="12"/>
  </w:num>
  <w:num w:numId="35">
    <w:abstractNumId w:val="39"/>
  </w:num>
  <w:num w:numId="36">
    <w:abstractNumId w:val="14"/>
  </w:num>
  <w:num w:numId="37">
    <w:abstractNumId w:val="16"/>
  </w:num>
  <w:num w:numId="38">
    <w:abstractNumId w:val="37"/>
  </w:num>
  <w:num w:numId="39">
    <w:abstractNumId w:val="4"/>
  </w:num>
  <w:num w:numId="40">
    <w:abstractNumId w:val="33"/>
  </w:num>
  <w:num w:numId="41">
    <w:abstractNumId w:val="42"/>
  </w:num>
  <w:num w:numId="42">
    <w:abstractNumId w:val="31"/>
  </w:num>
  <w:num w:numId="43">
    <w:abstractNumId w:val="18"/>
  </w:num>
  <w:num w:numId="44">
    <w:abstractNumId w:val="23"/>
  </w:num>
  <w:num w:numId="45">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74"/>
    <w:rsid w:val="00001154"/>
    <w:rsid w:val="000018CD"/>
    <w:rsid w:val="000023D2"/>
    <w:rsid w:val="00003DCA"/>
    <w:rsid w:val="00006044"/>
    <w:rsid w:val="000167B2"/>
    <w:rsid w:val="00020C06"/>
    <w:rsid w:val="0002459E"/>
    <w:rsid w:val="00024B87"/>
    <w:rsid w:val="0003683B"/>
    <w:rsid w:val="00036C2C"/>
    <w:rsid w:val="0003708F"/>
    <w:rsid w:val="00040AE7"/>
    <w:rsid w:val="00041DBD"/>
    <w:rsid w:val="00044843"/>
    <w:rsid w:val="00046B90"/>
    <w:rsid w:val="00054519"/>
    <w:rsid w:val="000554BB"/>
    <w:rsid w:val="000557AC"/>
    <w:rsid w:val="000560BD"/>
    <w:rsid w:val="000604DB"/>
    <w:rsid w:val="00075A4C"/>
    <w:rsid w:val="00075ECE"/>
    <w:rsid w:val="000762C1"/>
    <w:rsid w:val="00077F27"/>
    <w:rsid w:val="000801F4"/>
    <w:rsid w:val="0008312F"/>
    <w:rsid w:val="00093F44"/>
    <w:rsid w:val="00096DFF"/>
    <w:rsid w:val="000A0E4D"/>
    <w:rsid w:val="000A1055"/>
    <w:rsid w:val="000A1DCB"/>
    <w:rsid w:val="000A3040"/>
    <w:rsid w:val="000A517C"/>
    <w:rsid w:val="000A6412"/>
    <w:rsid w:val="000A6A41"/>
    <w:rsid w:val="000B0EC9"/>
    <w:rsid w:val="000B6CE9"/>
    <w:rsid w:val="000C341D"/>
    <w:rsid w:val="000C370F"/>
    <w:rsid w:val="000C39CC"/>
    <w:rsid w:val="000C4FE6"/>
    <w:rsid w:val="000C557C"/>
    <w:rsid w:val="000C6888"/>
    <w:rsid w:val="000C6B63"/>
    <w:rsid w:val="000D0AE2"/>
    <w:rsid w:val="000D1AB7"/>
    <w:rsid w:val="000D2020"/>
    <w:rsid w:val="000D4A37"/>
    <w:rsid w:val="000D4ABE"/>
    <w:rsid w:val="000D6242"/>
    <w:rsid w:val="000D6786"/>
    <w:rsid w:val="000D7597"/>
    <w:rsid w:val="000D7823"/>
    <w:rsid w:val="000E1202"/>
    <w:rsid w:val="000E30D4"/>
    <w:rsid w:val="000E48AF"/>
    <w:rsid w:val="000E4FD4"/>
    <w:rsid w:val="000E5478"/>
    <w:rsid w:val="000E59CC"/>
    <w:rsid w:val="000F13C1"/>
    <w:rsid w:val="000F1D53"/>
    <w:rsid w:val="000F2731"/>
    <w:rsid w:val="0010617B"/>
    <w:rsid w:val="0011008E"/>
    <w:rsid w:val="00113D61"/>
    <w:rsid w:val="00114DA3"/>
    <w:rsid w:val="00117000"/>
    <w:rsid w:val="00117D00"/>
    <w:rsid w:val="00121A0A"/>
    <w:rsid w:val="00121D25"/>
    <w:rsid w:val="00123519"/>
    <w:rsid w:val="00127664"/>
    <w:rsid w:val="001303B5"/>
    <w:rsid w:val="001305FE"/>
    <w:rsid w:val="001425ED"/>
    <w:rsid w:val="001429DC"/>
    <w:rsid w:val="00144F84"/>
    <w:rsid w:val="00147A02"/>
    <w:rsid w:val="0015011E"/>
    <w:rsid w:val="00153AA3"/>
    <w:rsid w:val="00153BB1"/>
    <w:rsid w:val="00156AA3"/>
    <w:rsid w:val="001638BA"/>
    <w:rsid w:val="00167FC2"/>
    <w:rsid w:val="001759BC"/>
    <w:rsid w:val="0017703A"/>
    <w:rsid w:val="00177189"/>
    <w:rsid w:val="00180349"/>
    <w:rsid w:val="00182E3E"/>
    <w:rsid w:val="00187FBC"/>
    <w:rsid w:val="001905C8"/>
    <w:rsid w:val="00191FC7"/>
    <w:rsid w:val="00193003"/>
    <w:rsid w:val="0019309C"/>
    <w:rsid w:val="00197977"/>
    <w:rsid w:val="001A0787"/>
    <w:rsid w:val="001A1017"/>
    <w:rsid w:val="001A1ED2"/>
    <w:rsid w:val="001A36D9"/>
    <w:rsid w:val="001A5154"/>
    <w:rsid w:val="001A7A18"/>
    <w:rsid w:val="001B1D43"/>
    <w:rsid w:val="001B2BEC"/>
    <w:rsid w:val="001B5764"/>
    <w:rsid w:val="001B6374"/>
    <w:rsid w:val="001B71DC"/>
    <w:rsid w:val="001B7307"/>
    <w:rsid w:val="001C1FC9"/>
    <w:rsid w:val="001C4580"/>
    <w:rsid w:val="001C56FF"/>
    <w:rsid w:val="001C661B"/>
    <w:rsid w:val="001D4ADF"/>
    <w:rsid w:val="001D5376"/>
    <w:rsid w:val="001D5B60"/>
    <w:rsid w:val="001D765E"/>
    <w:rsid w:val="001E02F7"/>
    <w:rsid w:val="001E0B3A"/>
    <w:rsid w:val="001E0EC4"/>
    <w:rsid w:val="001F3714"/>
    <w:rsid w:val="001F4E46"/>
    <w:rsid w:val="001F643D"/>
    <w:rsid w:val="002016C9"/>
    <w:rsid w:val="00202667"/>
    <w:rsid w:val="00203C72"/>
    <w:rsid w:val="002053C5"/>
    <w:rsid w:val="00207A91"/>
    <w:rsid w:val="00211D64"/>
    <w:rsid w:val="002133B8"/>
    <w:rsid w:val="00213F6F"/>
    <w:rsid w:val="002164B4"/>
    <w:rsid w:val="00216996"/>
    <w:rsid w:val="00216EC7"/>
    <w:rsid w:val="00217BD9"/>
    <w:rsid w:val="00217C83"/>
    <w:rsid w:val="00223583"/>
    <w:rsid w:val="00226FC4"/>
    <w:rsid w:val="0023085F"/>
    <w:rsid w:val="00237B60"/>
    <w:rsid w:val="00237F11"/>
    <w:rsid w:val="002402E0"/>
    <w:rsid w:val="002418AF"/>
    <w:rsid w:val="00241ED8"/>
    <w:rsid w:val="00244076"/>
    <w:rsid w:val="002457AD"/>
    <w:rsid w:val="00245CF2"/>
    <w:rsid w:val="00245FAC"/>
    <w:rsid w:val="002467BC"/>
    <w:rsid w:val="00250474"/>
    <w:rsid w:val="00252927"/>
    <w:rsid w:val="002546A1"/>
    <w:rsid w:val="00256271"/>
    <w:rsid w:val="00261374"/>
    <w:rsid w:val="00262E3D"/>
    <w:rsid w:val="002635B8"/>
    <w:rsid w:val="00263975"/>
    <w:rsid w:val="00263A78"/>
    <w:rsid w:val="00263D2B"/>
    <w:rsid w:val="002662AC"/>
    <w:rsid w:val="00266C5A"/>
    <w:rsid w:val="002708D5"/>
    <w:rsid w:val="00271C8B"/>
    <w:rsid w:val="00273CF5"/>
    <w:rsid w:val="002742DE"/>
    <w:rsid w:val="002773A9"/>
    <w:rsid w:val="00277509"/>
    <w:rsid w:val="0027769C"/>
    <w:rsid w:val="00286458"/>
    <w:rsid w:val="00286670"/>
    <w:rsid w:val="00290DD4"/>
    <w:rsid w:val="0029129D"/>
    <w:rsid w:val="002931EC"/>
    <w:rsid w:val="002939CC"/>
    <w:rsid w:val="00296810"/>
    <w:rsid w:val="002A360B"/>
    <w:rsid w:val="002A58F2"/>
    <w:rsid w:val="002A68BE"/>
    <w:rsid w:val="002B2778"/>
    <w:rsid w:val="002B6DB7"/>
    <w:rsid w:val="002B740F"/>
    <w:rsid w:val="002C0FBF"/>
    <w:rsid w:val="002C5A0C"/>
    <w:rsid w:val="002C6B87"/>
    <w:rsid w:val="002D27A5"/>
    <w:rsid w:val="002D32AE"/>
    <w:rsid w:val="002D36CA"/>
    <w:rsid w:val="002D4757"/>
    <w:rsid w:val="002D49B4"/>
    <w:rsid w:val="002D58FE"/>
    <w:rsid w:val="002D66F0"/>
    <w:rsid w:val="002D6AA5"/>
    <w:rsid w:val="002D7387"/>
    <w:rsid w:val="002E261F"/>
    <w:rsid w:val="002E3A0B"/>
    <w:rsid w:val="002E4BF6"/>
    <w:rsid w:val="002E4E4D"/>
    <w:rsid w:val="002E4E77"/>
    <w:rsid w:val="002E5E52"/>
    <w:rsid w:val="002F2C25"/>
    <w:rsid w:val="002F3B4B"/>
    <w:rsid w:val="002F3F0B"/>
    <w:rsid w:val="002F4811"/>
    <w:rsid w:val="00300D3B"/>
    <w:rsid w:val="003069CF"/>
    <w:rsid w:val="00306B27"/>
    <w:rsid w:val="00310F7E"/>
    <w:rsid w:val="003112E3"/>
    <w:rsid w:val="003141FC"/>
    <w:rsid w:val="0031612B"/>
    <w:rsid w:val="00317241"/>
    <w:rsid w:val="00321329"/>
    <w:rsid w:val="00321FD7"/>
    <w:rsid w:val="0032281A"/>
    <w:rsid w:val="00323813"/>
    <w:rsid w:val="00323D69"/>
    <w:rsid w:val="00325259"/>
    <w:rsid w:val="003263A7"/>
    <w:rsid w:val="0033073D"/>
    <w:rsid w:val="00330E4C"/>
    <w:rsid w:val="003314A0"/>
    <w:rsid w:val="003320FD"/>
    <w:rsid w:val="0033218B"/>
    <w:rsid w:val="00332A4C"/>
    <w:rsid w:val="00333EF2"/>
    <w:rsid w:val="0033510C"/>
    <w:rsid w:val="00337EF2"/>
    <w:rsid w:val="00340F0B"/>
    <w:rsid w:val="00340FC2"/>
    <w:rsid w:val="00340FD4"/>
    <w:rsid w:val="00343355"/>
    <w:rsid w:val="003440E6"/>
    <w:rsid w:val="00347141"/>
    <w:rsid w:val="00347DE4"/>
    <w:rsid w:val="0035191E"/>
    <w:rsid w:val="00354E13"/>
    <w:rsid w:val="0035506D"/>
    <w:rsid w:val="003550B7"/>
    <w:rsid w:val="00355A44"/>
    <w:rsid w:val="00357122"/>
    <w:rsid w:val="00363404"/>
    <w:rsid w:val="00363B7B"/>
    <w:rsid w:val="00364A0D"/>
    <w:rsid w:val="00365175"/>
    <w:rsid w:val="00372930"/>
    <w:rsid w:val="00376237"/>
    <w:rsid w:val="00376930"/>
    <w:rsid w:val="00377709"/>
    <w:rsid w:val="00377A10"/>
    <w:rsid w:val="00382EEC"/>
    <w:rsid w:val="00382FE9"/>
    <w:rsid w:val="00383A44"/>
    <w:rsid w:val="00383F86"/>
    <w:rsid w:val="003844E7"/>
    <w:rsid w:val="00385859"/>
    <w:rsid w:val="00387F59"/>
    <w:rsid w:val="0039175C"/>
    <w:rsid w:val="0039282C"/>
    <w:rsid w:val="00395A5F"/>
    <w:rsid w:val="003965D9"/>
    <w:rsid w:val="003A4876"/>
    <w:rsid w:val="003A6A63"/>
    <w:rsid w:val="003A6BBA"/>
    <w:rsid w:val="003A752A"/>
    <w:rsid w:val="003B0DF4"/>
    <w:rsid w:val="003B67FA"/>
    <w:rsid w:val="003C0540"/>
    <w:rsid w:val="003C098D"/>
    <w:rsid w:val="003C28B2"/>
    <w:rsid w:val="003C2DC8"/>
    <w:rsid w:val="003C6CDC"/>
    <w:rsid w:val="003D0C9E"/>
    <w:rsid w:val="003D22E5"/>
    <w:rsid w:val="003D484E"/>
    <w:rsid w:val="003D71D9"/>
    <w:rsid w:val="003E0FF2"/>
    <w:rsid w:val="003E1063"/>
    <w:rsid w:val="003E53ED"/>
    <w:rsid w:val="003E7BF4"/>
    <w:rsid w:val="003F324C"/>
    <w:rsid w:val="00402915"/>
    <w:rsid w:val="00402CE1"/>
    <w:rsid w:val="00405D91"/>
    <w:rsid w:val="00413976"/>
    <w:rsid w:val="004173C2"/>
    <w:rsid w:val="004202F1"/>
    <w:rsid w:val="00420CBB"/>
    <w:rsid w:val="00421DF7"/>
    <w:rsid w:val="004227C6"/>
    <w:rsid w:val="00424974"/>
    <w:rsid w:val="00425551"/>
    <w:rsid w:val="004258EB"/>
    <w:rsid w:val="00432A86"/>
    <w:rsid w:val="00436A1F"/>
    <w:rsid w:val="00442405"/>
    <w:rsid w:val="00443A95"/>
    <w:rsid w:val="0044628A"/>
    <w:rsid w:val="004478E4"/>
    <w:rsid w:val="004510EA"/>
    <w:rsid w:val="0045153A"/>
    <w:rsid w:val="0045604E"/>
    <w:rsid w:val="00456060"/>
    <w:rsid w:val="00461988"/>
    <w:rsid w:val="00461C72"/>
    <w:rsid w:val="0046243F"/>
    <w:rsid w:val="0046281F"/>
    <w:rsid w:val="0047108D"/>
    <w:rsid w:val="00473540"/>
    <w:rsid w:val="004747D0"/>
    <w:rsid w:val="004750C7"/>
    <w:rsid w:val="00475950"/>
    <w:rsid w:val="00481B55"/>
    <w:rsid w:val="00482EDD"/>
    <w:rsid w:val="00483A87"/>
    <w:rsid w:val="0048772C"/>
    <w:rsid w:val="00487C0A"/>
    <w:rsid w:val="00490348"/>
    <w:rsid w:val="00491B86"/>
    <w:rsid w:val="00492288"/>
    <w:rsid w:val="00493B0F"/>
    <w:rsid w:val="00496FE7"/>
    <w:rsid w:val="00497EAA"/>
    <w:rsid w:val="004A01E8"/>
    <w:rsid w:val="004A24E7"/>
    <w:rsid w:val="004A4360"/>
    <w:rsid w:val="004A4435"/>
    <w:rsid w:val="004A44CD"/>
    <w:rsid w:val="004B63F8"/>
    <w:rsid w:val="004C05D0"/>
    <w:rsid w:val="004C6266"/>
    <w:rsid w:val="004C638B"/>
    <w:rsid w:val="004C77F6"/>
    <w:rsid w:val="004D00CE"/>
    <w:rsid w:val="004D11C3"/>
    <w:rsid w:val="004D1D43"/>
    <w:rsid w:val="004D3216"/>
    <w:rsid w:val="004D4CCF"/>
    <w:rsid w:val="004D52AF"/>
    <w:rsid w:val="004D534E"/>
    <w:rsid w:val="004D756A"/>
    <w:rsid w:val="004E1044"/>
    <w:rsid w:val="004E42C2"/>
    <w:rsid w:val="004E45A4"/>
    <w:rsid w:val="004E5057"/>
    <w:rsid w:val="004E53D7"/>
    <w:rsid w:val="004F0C36"/>
    <w:rsid w:val="004F346B"/>
    <w:rsid w:val="004F3F79"/>
    <w:rsid w:val="004F440E"/>
    <w:rsid w:val="004F498A"/>
    <w:rsid w:val="004F57E0"/>
    <w:rsid w:val="004F5D78"/>
    <w:rsid w:val="004F6279"/>
    <w:rsid w:val="004F63D9"/>
    <w:rsid w:val="004F774F"/>
    <w:rsid w:val="0050226E"/>
    <w:rsid w:val="00503CC1"/>
    <w:rsid w:val="0050609E"/>
    <w:rsid w:val="00511726"/>
    <w:rsid w:val="005122AB"/>
    <w:rsid w:val="00514D4F"/>
    <w:rsid w:val="005156C9"/>
    <w:rsid w:val="005157F7"/>
    <w:rsid w:val="0051618F"/>
    <w:rsid w:val="00521322"/>
    <w:rsid w:val="00524713"/>
    <w:rsid w:val="005277EF"/>
    <w:rsid w:val="00530296"/>
    <w:rsid w:val="00540518"/>
    <w:rsid w:val="00541B98"/>
    <w:rsid w:val="0054203F"/>
    <w:rsid w:val="00546540"/>
    <w:rsid w:val="00546E15"/>
    <w:rsid w:val="00547161"/>
    <w:rsid w:val="00550298"/>
    <w:rsid w:val="00550948"/>
    <w:rsid w:val="0055246B"/>
    <w:rsid w:val="005547D5"/>
    <w:rsid w:val="005678CB"/>
    <w:rsid w:val="00572F1E"/>
    <w:rsid w:val="00573559"/>
    <w:rsid w:val="00575ED1"/>
    <w:rsid w:val="0057672E"/>
    <w:rsid w:val="00576EA6"/>
    <w:rsid w:val="0057748B"/>
    <w:rsid w:val="005832BA"/>
    <w:rsid w:val="005848C8"/>
    <w:rsid w:val="00584E36"/>
    <w:rsid w:val="00591448"/>
    <w:rsid w:val="005963E5"/>
    <w:rsid w:val="005A0C18"/>
    <w:rsid w:val="005A1E34"/>
    <w:rsid w:val="005A2F9F"/>
    <w:rsid w:val="005A3447"/>
    <w:rsid w:val="005A6F3A"/>
    <w:rsid w:val="005B4844"/>
    <w:rsid w:val="005B49CC"/>
    <w:rsid w:val="005C1576"/>
    <w:rsid w:val="005C38BA"/>
    <w:rsid w:val="005C3CE4"/>
    <w:rsid w:val="005C62DE"/>
    <w:rsid w:val="005D16C6"/>
    <w:rsid w:val="005D3D21"/>
    <w:rsid w:val="005D513D"/>
    <w:rsid w:val="005D55A9"/>
    <w:rsid w:val="005D5840"/>
    <w:rsid w:val="005D5DDD"/>
    <w:rsid w:val="005D61C6"/>
    <w:rsid w:val="005D6574"/>
    <w:rsid w:val="005E5666"/>
    <w:rsid w:val="005F1025"/>
    <w:rsid w:val="005F3644"/>
    <w:rsid w:val="005F47C9"/>
    <w:rsid w:val="006004F7"/>
    <w:rsid w:val="00602008"/>
    <w:rsid w:val="00605022"/>
    <w:rsid w:val="00606FFA"/>
    <w:rsid w:val="00611D1E"/>
    <w:rsid w:val="00612F1E"/>
    <w:rsid w:val="00614495"/>
    <w:rsid w:val="0061653F"/>
    <w:rsid w:val="00616EE6"/>
    <w:rsid w:val="0062295A"/>
    <w:rsid w:val="006246B8"/>
    <w:rsid w:val="00625632"/>
    <w:rsid w:val="00626D84"/>
    <w:rsid w:val="006279E3"/>
    <w:rsid w:val="0063090A"/>
    <w:rsid w:val="00630ED5"/>
    <w:rsid w:val="00631970"/>
    <w:rsid w:val="00631EA3"/>
    <w:rsid w:val="00633DEC"/>
    <w:rsid w:val="006344C7"/>
    <w:rsid w:val="006353C8"/>
    <w:rsid w:val="00640DF9"/>
    <w:rsid w:val="00640E86"/>
    <w:rsid w:val="00641564"/>
    <w:rsid w:val="00643CEB"/>
    <w:rsid w:val="00644731"/>
    <w:rsid w:val="00646D2C"/>
    <w:rsid w:val="006506BF"/>
    <w:rsid w:val="006517AB"/>
    <w:rsid w:val="00652A2E"/>
    <w:rsid w:val="00654027"/>
    <w:rsid w:val="00654095"/>
    <w:rsid w:val="006549AD"/>
    <w:rsid w:val="0065715F"/>
    <w:rsid w:val="00665154"/>
    <w:rsid w:val="0066525B"/>
    <w:rsid w:val="00666A27"/>
    <w:rsid w:val="00671C52"/>
    <w:rsid w:val="00671D61"/>
    <w:rsid w:val="006750A2"/>
    <w:rsid w:val="00676918"/>
    <w:rsid w:val="00676B35"/>
    <w:rsid w:val="00680AEC"/>
    <w:rsid w:val="006826D8"/>
    <w:rsid w:val="00685FD0"/>
    <w:rsid w:val="00686552"/>
    <w:rsid w:val="006877DA"/>
    <w:rsid w:val="006920A7"/>
    <w:rsid w:val="00692AC1"/>
    <w:rsid w:val="00694FF6"/>
    <w:rsid w:val="00695280"/>
    <w:rsid w:val="00695BB3"/>
    <w:rsid w:val="00695F84"/>
    <w:rsid w:val="0069616F"/>
    <w:rsid w:val="00697C44"/>
    <w:rsid w:val="00697CEE"/>
    <w:rsid w:val="006A0F4E"/>
    <w:rsid w:val="006A4A7E"/>
    <w:rsid w:val="006A4C6D"/>
    <w:rsid w:val="006A4F03"/>
    <w:rsid w:val="006A6846"/>
    <w:rsid w:val="006A79F2"/>
    <w:rsid w:val="006B33D0"/>
    <w:rsid w:val="006B567F"/>
    <w:rsid w:val="006B5733"/>
    <w:rsid w:val="006B5AB4"/>
    <w:rsid w:val="006C06C3"/>
    <w:rsid w:val="006C3259"/>
    <w:rsid w:val="006C3446"/>
    <w:rsid w:val="006C6F56"/>
    <w:rsid w:val="006D0103"/>
    <w:rsid w:val="006D0300"/>
    <w:rsid w:val="006D066C"/>
    <w:rsid w:val="006D291E"/>
    <w:rsid w:val="006D68AF"/>
    <w:rsid w:val="006E3774"/>
    <w:rsid w:val="006E4B71"/>
    <w:rsid w:val="006E5DB2"/>
    <w:rsid w:val="006E5E0D"/>
    <w:rsid w:val="006E697E"/>
    <w:rsid w:val="006E6A20"/>
    <w:rsid w:val="006F5783"/>
    <w:rsid w:val="006F78CF"/>
    <w:rsid w:val="00700435"/>
    <w:rsid w:val="007012E4"/>
    <w:rsid w:val="007015F2"/>
    <w:rsid w:val="00702505"/>
    <w:rsid w:val="00705876"/>
    <w:rsid w:val="0070712D"/>
    <w:rsid w:val="00707DD5"/>
    <w:rsid w:val="00710DD4"/>
    <w:rsid w:val="0071339D"/>
    <w:rsid w:val="007133E0"/>
    <w:rsid w:val="00713BBE"/>
    <w:rsid w:val="00721BDB"/>
    <w:rsid w:val="00723938"/>
    <w:rsid w:val="00724E9A"/>
    <w:rsid w:val="00724F03"/>
    <w:rsid w:val="0072749D"/>
    <w:rsid w:val="00733EAA"/>
    <w:rsid w:val="0073446C"/>
    <w:rsid w:val="0073602D"/>
    <w:rsid w:val="00737EAF"/>
    <w:rsid w:val="00744B79"/>
    <w:rsid w:val="00746DF3"/>
    <w:rsid w:val="0074741E"/>
    <w:rsid w:val="00754A90"/>
    <w:rsid w:val="00756552"/>
    <w:rsid w:val="00756834"/>
    <w:rsid w:val="00757CA6"/>
    <w:rsid w:val="00761A00"/>
    <w:rsid w:val="00761A2F"/>
    <w:rsid w:val="00761F29"/>
    <w:rsid w:val="0076424C"/>
    <w:rsid w:val="00765FD1"/>
    <w:rsid w:val="00766611"/>
    <w:rsid w:val="00772420"/>
    <w:rsid w:val="007743B4"/>
    <w:rsid w:val="007747EE"/>
    <w:rsid w:val="00774CDF"/>
    <w:rsid w:val="00776B95"/>
    <w:rsid w:val="00776FCF"/>
    <w:rsid w:val="0078212D"/>
    <w:rsid w:val="00783834"/>
    <w:rsid w:val="00785EAF"/>
    <w:rsid w:val="00791482"/>
    <w:rsid w:val="007937DB"/>
    <w:rsid w:val="00793B5C"/>
    <w:rsid w:val="007969B0"/>
    <w:rsid w:val="00797072"/>
    <w:rsid w:val="007B56F0"/>
    <w:rsid w:val="007B5FAF"/>
    <w:rsid w:val="007C10F4"/>
    <w:rsid w:val="007C11DC"/>
    <w:rsid w:val="007C1279"/>
    <w:rsid w:val="007C1342"/>
    <w:rsid w:val="007C3AFC"/>
    <w:rsid w:val="007C4A88"/>
    <w:rsid w:val="007C4E9A"/>
    <w:rsid w:val="007C5A85"/>
    <w:rsid w:val="007C65FF"/>
    <w:rsid w:val="007C71E5"/>
    <w:rsid w:val="007D141D"/>
    <w:rsid w:val="007D1C51"/>
    <w:rsid w:val="007D2A31"/>
    <w:rsid w:val="007D3A16"/>
    <w:rsid w:val="007E0013"/>
    <w:rsid w:val="007E0EE3"/>
    <w:rsid w:val="007E2E25"/>
    <w:rsid w:val="007E2F9F"/>
    <w:rsid w:val="007E32EC"/>
    <w:rsid w:val="007E4FD1"/>
    <w:rsid w:val="007E7532"/>
    <w:rsid w:val="007E7FCF"/>
    <w:rsid w:val="007F0D67"/>
    <w:rsid w:val="007F160C"/>
    <w:rsid w:val="007F6CE0"/>
    <w:rsid w:val="007F6DF2"/>
    <w:rsid w:val="007F6E2A"/>
    <w:rsid w:val="00801686"/>
    <w:rsid w:val="00801908"/>
    <w:rsid w:val="00801E9F"/>
    <w:rsid w:val="0080561E"/>
    <w:rsid w:val="008062C8"/>
    <w:rsid w:val="00807257"/>
    <w:rsid w:val="00807691"/>
    <w:rsid w:val="00813B6A"/>
    <w:rsid w:val="00816772"/>
    <w:rsid w:val="00817C50"/>
    <w:rsid w:val="00817E65"/>
    <w:rsid w:val="00821B42"/>
    <w:rsid w:val="00825AAC"/>
    <w:rsid w:val="00830743"/>
    <w:rsid w:val="00830F83"/>
    <w:rsid w:val="008318F4"/>
    <w:rsid w:val="00833F65"/>
    <w:rsid w:val="00834B62"/>
    <w:rsid w:val="0083563D"/>
    <w:rsid w:val="0083592D"/>
    <w:rsid w:val="0083631C"/>
    <w:rsid w:val="008374AE"/>
    <w:rsid w:val="008413AB"/>
    <w:rsid w:val="00842AD2"/>
    <w:rsid w:val="0084745A"/>
    <w:rsid w:val="00847C35"/>
    <w:rsid w:val="00855228"/>
    <w:rsid w:val="0085565B"/>
    <w:rsid w:val="00855F3E"/>
    <w:rsid w:val="00860C4C"/>
    <w:rsid w:val="008615C0"/>
    <w:rsid w:val="00861AC7"/>
    <w:rsid w:val="008620A7"/>
    <w:rsid w:val="00862FDC"/>
    <w:rsid w:val="008736B7"/>
    <w:rsid w:val="00876F90"/>
    <w:rsid w:val="008806A0"/>
    <w:rsid w:val="00882271"/>
    <w:rsid w:val="00883DE8"/>
    <w:rsid w:val="00884EFB"/>
    <w:rsid w:val="0088689D"/>
    <w:rsid w:val="00891E9F"/>
    <w:rsid w:val="00893F25"/>
    <w:rsid w:val="008943A0"/>
    <w:rsid w:val="00894A24"/>
    <w:rsid w:val="00897339"/>
    <w:rsid w:val="008A28CD"/>
    <w:rsid w:val="008A536E"/>
    <w:rsid w:val="008A5927"/>
    <w:rsid w:val="008A682E"/>
    <w:rsid w:val="008B06B1"/>
    <w:rsid w:val="008B0B3B"/>
    <w:rsid w:val="008B3C1C"/>
    <w:rsid w:val="008B5449"/>
    <w:rsid w:val="008B7B9F"/>
    <w:rsid w:val="008C0A6E"/>
    <w:rsid w:val="008C459C"/>
    <w:rsid w:val="008C5841"/>
    <w:rsid w:val="008C59C2"/>
    <w:rsid w:val="008C74FE"/>
    <w:rsid w:val="008D4E49"/>
    <w:rsid w:val="008D4F47"/>
    <w:rsid w:val="008D7651"/>
    <w:rsid w:val="008D77D7"/>
    <w:rsid w:val="008E0F62"/>
    <w:rsid w:val="008E2B13"/>
    <w:rsid w:val="008F0757"/>
    <w:rsid w:val="008F2EC0"/>
    <w:rsid w:val="008F3382"/>
    <w:rsid w:val="008F3D42"/>
    <w:rsid w:val="008F527A"/>
    <w:rsid w:val="008F703B"/>
    <w:rsid w:val="008F7E81"/>
    <w:rsid w:val="00900C89"/>
    <w:rsid w:val="00901777"/>
    <w:rsid w:val="00902684"/>
    <w:rsid w:val="00902A7F"/>
    <w:rsid w:val="00903971"/>
    <w:rsid w:val="00907E34"/>
    <w:rsid w:val="00910642"/>
    <w:rsid w:val="00911779"/>
    <w:rsid w:val="009131CD"/>
    <w:rsid w:val="0091532E"/>
    <w:rsid w:val="00916F74"/>
    <w:rsid w:val="00922889"/>
    <w:rsid w:val="00923048"/>
    <w:rsid w:val="009232E9"/>
    <w:rsid w:val="0092510A"/>
    <w:rsid w:val="00931A58"/>
    <w:rsid w:val="0093289B"/>
    <w:rsid w:val="0093727F"/>
    <w:rsid w:val="00937CD6"/>
    <w:rsid w:val="0094023C"/>
    <w:rsid w:val="0094180E"/>
    <w:rsid w:val="00943DF0"/>
    <w:rsid w:val="00950D2F"/>
    <w:rsid w:val="009534D8"/>
    <w:rsid w:val="009538DB"/>
    <w:rsid w:val="009550CB"/>
    <w:rsid w:val="00956DA7"/>
    <w:rsid w:val="00957000"/>
    <w:rsid w:val="009578FE"/>
    <w:rsid w:val="00957EA0"/>
    <w:rsid w:val="00963082"/>
    <w:rsid w:val="00964B18"/>
    <w:rsid w:val="00964C76"/>
    <w:rsid w:val="00966ADF"/>
    <w:rsid w:val="0097055C"/>
    <w:rsid w:val="00973991"/>
    <w:rsid w:val="00973EA9"/>
    <w:rsid w:val="00974FAA"/>
    <w:rsid w:val="00975754"/>
    <w:rsid w:val="0097747A"/>
    <w:rsid w:val="00980DCB"/>
    <w:rsid w:val="00980E7F"/>
    <w:rsid w:val="009830A5"/>
    <w:rsid w:val="009836A0"/>
    <w:rsid w:val="00984D78"/>
    <w:rsid w:val="0098608E"/>
    <w:rsid w:val="00986B7C"/>
    <w:rsid w:val="00986EE0"/>
    <w:rsid w:val="00990A25"/>
    <w:rsid w:val="00994C0A"/>
    <w:rsid w:val="00997D3D"/>
    <w:rsid w:val="009A21EC"/>
    <w:rsid w:val="009A4584"/>
    <w:rsid w:val="009A5224"/>
    <w:rsid w:val="009B20DA"/>
    <w:rsid w:val="009B4DFC"/>
    <w:rsid w:val="009B557A"/>
    <w:rsid w:val="009B5E38"/>
    <w:rsid w:val="009B62A5"/>
    <w:rsid w:val="009B728C"/>
    <w:rsid w:val="009B7C23"/>
    <w:rsid w:val="009C4F3F"/>
    <w:rsid w:val="009C5046"/>
    <w:rsid w:val="009C513F"/>
    <w:rsid w:val="009C5924"/>
    <w:rsid w:val="009C61AB"/>
    <w:rsid w:val="009C7596"/>
    <w:rsid w:val="009D32DB"/>
    <w:rsid w:val="009D5576"/>
    <w:rsid w:val="009D7110"/>
    <w:rsid w:val="009D725C"/>
    <w:rsid w:val="009E1D4B"/>
    <w:rsid w:val="009E2F6A"/>
    <w:rsid w:val="009F0415"/>
    <w:rsid w:val="009F10DC"/>
    <w:rsid w:val="009F3821"/>
    <w:rsid w:val="009F525C"/>
    <w:rsid w:val="009F5EDA"/>
    <w:rsid w:val="009F6937"/>
    <w:rsid w:val="009F6A88"/>
    <w:rsid w:val="00A02438"/>
    <w:rsid w:val="00A041D0"/>
    <w:rsid w:val="00A0692C"/>
    <w:rsid w:val="00A07241"/>
    <w:rsid w:val="00A078E8"/>
    <w:rsid w:val="00A124E1"/>
    <w:rsid w:val="00A12824"/>
    <w:rsid w:val="00A12BAC"/>
    <w:rsid w:val="00A14A9E"/>
    <w:rsid w:val="00A155F8"/>
    <w:rsid w:val="00A20882"/>
    <w:rsid w:val="00A21833"/>
    <w:rsid w:val="00A21C13"/>
    <w:rsid w:val="00A22130"/>
    <w:rsid w:val="00A2618A"/>
    <w:rsid w:val="00A26BE7"/>
    <w:rsid w:val="00A30467"/>
    <w:rsid w:val="00A30A29"/>
    <w:rsid w:val="00A343E4"/>
    <w:rsid w:val="00A364FC"/>
    <w:rsid w:val="00A3679F"/>
    <w:rsid w:val="00A418B9"/>
    <w:rsid w:val="00A46CB8"/>
    <w:rsid w:val="00A470A2"/>
    <w:rsid w:val="00A50996"/>
    <w:rsid w:val="00A517F8"/>
    <w:rsid w:val="00A53DBC"/>
    <w:rsid w:val="00A54176"/>
    <w:rsid w:val="00A56478"/>
    <w:rsid w:val="00A57183"/>
    <w:rsid w:val="00A60134"/>
    <w:rsid w:val="00A66972"/>
    <w:rsid w:val="00A66C09"/>
    <w:rsid w:val="00A67C98"/>
    <w:rsid w:val="00A67DFF"/>
    <w:rsid w:val="00A71655"/>
    <w:rsid w:val="00A71814"/>
    <w:rsid w:val="00A725DF"/>
    <w:rsid w:val="00A730FB"/>
    <w:rsid w:val="00A73A2A"/>
    <w:rsid w:val="00A73AB1"/>
    <w:rsid w:val="00A75E14"/>
    <w:rsid w:val="00A76BF4"/>
    <w:rsid w:val="00A804F6"/>
    <w:rsid w:val="00A841C0"/>
    <w:rsid w:val="00A86424"/>
    <w:rsid w:val="00A9231F"/>
    <w:rsid w:val="00A93E1E"/>
    <w:rsid w:val="00A95673"/>
    <w:rsid w:val="00AA2738"/>
    <w:rsid w:val="00AA33A8"/>
    <w:rsid w:val="00AA449D"/>
    <w:rsid w:val="00AA657A"/>
    <w:rsid w:val="00AA6780"/>
    <w:rsid w:val="00AA7420"/>
    <w:rsid w:val="00AA7927"/>
    <w:rsid w:val="00AB052E"/>
    <w:rsid w:val="00AB08A8"/>
    <w:rsid w:val="00AB541A"/>
    <w:rsid w:val="00AB593D"/>
    <w:rsid w:val="00AB6A28"/>
    <w:rsid w:val="00AB73B5"/>
    <w:rsid w:val="00AB7C36"/>
    <w:rsid w:val="00AC17CF"/>
    <w:rsid w:val="00AC2177"/>
    <w:rsid w:val="00AC231F"/>
    <w:rsid w:val="00AC30F6"/>
    <w:rsid w:val="00AC32C4"/>
    <w:rsid w:val="00AC3A85"/>
    <w:rsid w:val="00AC4250"/>
    <w:rsid w:val="00AD0612"/>
    <w:rsid w:val="00AD2CAB"/>
    <w:rsid w:val="00AD5332"/>
    <w:rsid w:val="00AD601A"/>
    <w:rsid w:val="00AE4733"/>
    <w:rsid w:val="00AE5E88"/>
    <w:rsid w:val="00AE6172"/>
    <w:rsid w:val="00AF206E"/>
    <w:rsid w:val="00AF2234"/>
    <w:rsid w:val="00AF3F6D"/>
    <w:rsid w:val="00AF4089"/>
    <w:rsid w:val="00AF5A88"/>
    <w:rsid w:val="00B02D27"/>
    <w:rsid w:val="00B04B3D"/>
    <w:rsid w:val="00B06A0F"/>
    <w:rsid w:val="00B06A1B"/>
    <w:rsid w:val="00B06EDA"/>
    <w:rsid w:val="00B112E1"/>
    <w:rsid w:val="00B123F2"/>
    <w:rsid w:val="00B13435"/>
    <w:rsid w:val="00B1469E"/>
    <w:rsid w:val="00B152C0"/>
    <w:rsid w:val="00B15ADF"/>
    <w:rsid w:val="00B16F2F"/>
    <w:rsid w:val="00B20048"/>
    <w:rsid w:val="00B225C1"/>
    <w:rsid w:val="00B227C1"/>
    <w:rsid w:val="00B25A02"/>
    <w:rsid w:val="00B314B6"/>
    <w:rsid w:val="00B3344F"/>
    <w:rsid w:val="00B41080"/>
    <w:rsid w:val="00B412C3"/>
    <w:rsid w:val="00B41A9D"/>
    <w:rsid w:val="00B43406"/>
    <w:rsid w:val="00B44FFE"/>
    <w:rsid w:val="00B470D8"/>
    <w:rsid w:val="00B50C83"/>
    <w:rsid w:val="00B50DE9"/>
    <w:rsid w:val="00B52DB2"/>
    <w:rsid w:val="00B5780A"/>
    <w:rsid w:val="00B60811"/>
    <w:rsid w:val="00B611B4"/>
    <w:rsid w:val="00B61B25"/>
    <w:rsid w:val="00B63B3B"/>
    <w:rsid w:val="00B64BBA"/>
    <w:rsid w:val="00B64C0C"/>
    <w:rsid w:val="00B64FBA"/>
    <w:rsid w:val="00B70799"/>
    <w:rsid w:val="00B73B95"/>
    <w:rsid w:val="00B74DA3"/>
    <w:rsid w:val="00B75D28"/>
    <w:rsid w:val="00B7665A"/>
    <w:rsid w:val="00B77198"/>
    <w:rsid w:val="00B84B13"/>
    <w:rsid w:val="00B87FED"/>
    <w:rsid w:val="00B912E6"/>
    <w:rsid w:val="00B91893"/>
    <w:rsid w:val="00B91CBD"/>
    <w:rsid w:val="00B92706"/>
    <w:rsid w:val="00B9431C"/>
    <w:rsid w:val="00BA1501"/>
    <w:rsid w:val="00BA2ABB"/>
    <w:rsid w:val="00BA39A3"/>
    <w:rsid w:val="00BA7CC4"/>
    <w:rsid w:val="00BB0BD5"/>
    <w:rsid w:val="00BB2BBB"/>
    <w:rsid w:val="00BB3002"/>
    <w:rsid w:val="00BB3294"/>
    <w:rsid w:val="00BB59E3"/>
    <w:rsid w:val="00BC0720"/>
    <w:rsid w:val="00BC134B"/>
    <w:rsid w:val="00BC53C8"/>
    <w:rsid w:val="00BC5B89"/>
    <w:rsid w:val="00BC6D95"/>
    <w:rsid w:val="00BD6D2A"/>
    <w:rsid w:val="00BE1F51"/>
    <w:rsid w:val="00BE3FB5"/>
    <w:rsid w:val="00BE45D0"/>
    <w:rsid w:val="00BE4987"/>
    <w:rsid w:val="00BE4EE6"/>
    <w:rsid w:val="00BE6A1B"/>
    <w:rsid w:val="00BF2394"/>
    <w:rsid w:val="00BF25D1"/>
    <w:rsid w:val="00BF50D2"/>
    <w:rsid w:val="00C00D0D"/>
    <w:rsid w:val="00C01B3C"/>
    <w:rsid w:val="00C01C20"/>
    <w:rsid w:val="00C02124"/>
    <w:rsid w:val="00C03637"/>
    <w:rsid w:val="00C07BD3"/>
    <w:rsid w:val="00C10E62"/>
    <w:rsid w:val="00C116FB"/>
    <w:rsid w:val="00C20E9C"/>
    <w:rsid w:val="00C21017"/>
    <w:rsid w:val="00C21263"/>
    <w:rsid w:val="00C2243F"/>
    <w:rsid w:val="00C24814"/>
    <w:rsid w:val="00C259AC"/>
    <w:rsid w:val="00C2741F"/>
    <w:rsid w:val="00C317AE"/>
    <w:rsid w:val="00C3365B"/>
    <w:rsid w:val="00C345C4"/>
    <w:rsid w:val="00C41201"/>
    <w:rsid w:val="00C475DB"/>
    <w:rsid w:val="00C53B7B"/>
    <w:rsid w:val="00C5400C"/>
    <w:rsid w:val="00C6357D"/>
    <w:rsid w:val="00C646ED"/>
    <w:rsid w:val="00C64AB5"/>
    <w:rsid w:val="00C654D4"/>
    <w:rsid w:val="00C656EE"/>
    <w:rsid w:val="00C66CE4"/>
    <w:rsid w:val="00C66E56"/>
    <w:rsid w:val="00C74D69"/>
    <w:rsid w:val="00C7646F"/>
    <w:rsid w:val="00C805CB"/>
    <w:rsid w:val="00C8188D"/>
    <w:rsid w:val="00C875B4"/>
    <w:rsid w:val="00C87699"/>
    <w:rsid w:val="00C87829"/>
    <w:rsid w:val="00C90035"/>
    <w:rsid w:val="00C90DF7"/>
    <w:rsid w:val="00C90E00"/>
    <w:rsid w:val="00C91C39"/>
    <w:rsid w:val="00C92653"/>
    <w:rsid w:val="00C9478A"/>
    <w:rsid w:val="00C9486A"/>
    <w:rsid w:val="00C9621B"/>
    <w:rsid w:val="00C96620"/>
    <w:rsid w:val="00C96ED6"/>
    <w:rsid w:val="00C97335"/>
    <w:rsid w:val="00C97457"/>
    <w:rsid w:val="00C97A7A"/>
    <w:rsid w:val="00CA43CC"/>
    <w:rsid w:val="00CA43E7"/>
    <w:rsid w:val="00CA4558"/>
    <w:rsid w:val="00CA5D6B"/>
    <w:rsid w:val="00CA72BB"/>
    <w:rsid w:val="00CB023F"/>
    <w:rsid w:val="00CB06D6"/>
    <w:rsid w:val="00CB43D9"/>
    <w:rsid w:val="00CB548F"/>
    <w:rsid w:val="00CB6AEA"/>
    <w:rsid w:val="00CB7202"/>
    <w:rsid w:val="00CC037F"/>
    <w:rsid w:val="00CC09C5"/>
    <w:rsid w:val="00CC173B"/>
    <w:rsid w:val="00CC6766"/>
    <w:rsid w:val="00CC7733"/>
    <w:rsid w:val="00CC7B2A"/>
    <w:rsid w:val="00CD1329"/>
    <w:rsid w:val="00CE19B6"/>
    <w:rsid w:val="00CE27FC"/>
    <w:rsid w:val="00CE38BD"/>
    <w:rsid w:val="00CE3AEC"/>
    <w:rsid w:val="00CE5296"/>
    <w:rsid w:val="00CF1870"/>
    <w:rsid w:val="00CF5885"/>
    <w:rsid w:val="00D00621"/>
    <w:rsid w:val="00D03742"/>
    <w:rsid w:val="00D03887"/>
    <w:rsid w:val="00D04AC9"/>
    <w:rsid w:val="00D0561E"/>
    <w:rsid w:val="00D11B2D"/>
    <w:rsid w:val="00D1263E"/>
    <w:rsid w:val="00D13B5F"/>
    <w:rsid w:val="00D13B60"/>
    <w:rsid w:val="00D14585"/>
    <w:rsid w:val="00D14BFC"/>
    <w:rsid w:val="00D14EFB"/>
    <w:rsid w:val="00D17060"/>
    <w:rsid w:val="00D20089"/>
    <w:rsid w:val="00D203A5"/>
    <w:rsid w:val="00D22903"/>
    <w:rsid w:val="00D247CB"/>
    <w:rsid w:val="00D24D03"/>
    <w:rsid w:val="00D251DB"/>
    <w:rsid w:val="00D255D9"/>
    <w:rsid w:val="00D270F9"/>
    <w:rsid w:val="00D27739"/>
    <w:rsid w:val="00D2790E"/>
    <w:rsid w:val="00D308AB"/>
    <w:rsid w:val="00D31048"/>
    <w:rsid w:val="00D326AA"/>
    <w:rsid w:val="00D33324"/>
    <w:rsid w:val="00D345B6"/>
    <w:rsid w:val="00D40439"/>
    <w:rsid w:val="00D417A4"/>
    <w:rsid w:val="00D41B14"/>
    <w:rsid w:val="00D42263"/>
    <w:rsid w:val="00D43FAB"/>
    <w:rsid w:val="00D463F1"/>
    <w:rsid w:val="00D51FA7"/>
    <w:rsid w:val="00D53E58"/>
    <w:rsid w:val="00D56BC3"/>
    <w:rsid w:val="00D6015C"/>
    <w:rsid w:val="00D633A3"/>
    <w:rsid w:val="00D63427"/>
    <w:rsid w:val="00D72869"/>
    <w:rsid w:val="00D72E28"/>
    <w:rsid w:val="00D74BA0"/>
    <w:rsid w:val="00D83A17"/>
    <w:rsid w:val="00D84868"/>
    <w:rsid w:val="00D91BD3"/>
    <w:rsid w:val="00DA19C4"/>
    <w:rsid w:val="00DA313D"/>
    <w:rsid w:val="00DA325F"/>
    <w:rsid w:val="00DA3E17"/>
    <w:rsid w:val="00DA4769"/>
    <w:rsid w:val="00DA56DF"/>
    <w:rsid w:val="00DA6450"/>
    <w:rsid w:val="00DB0EEF"/>
    <w:rsid w:val="00DB113F"/>
    <w:rsid w:val="00DB6372"/>
    <w:rsid w:val="00DC3EBF"/>
    <w:rsid w:val="00DC507D"/>
    <w:rsid w:val="00DC7EFB"/>
    <w:rsid w:val="00DD278E"/>
    <w:rsid w:val="00DD3A6D"/>
    <w:rsid w:val="00DE7083"/>
    <w:rsid w:val="00DE7F2C"/>
    <w:rsid w:val="00DF0386"/>
    <w:rsid w:val="00DF0903"/>
    <w:rsid w:val="00DF1977"/>
    <w:rsid w:val="00DF2346"/>
    <w:rsid w:val="00DF4370"/>
    <w:rsid w:val="00DF58B8"/>
    <w:rsid w:val="00DF5E53"/>
    <w:rsid w:val="00DF6E6A"/>
    <w:rsid w:val="00DF6FAC"/>
    <w:rsid w:val="00DF74AE"/>
    <w:rsid w:val="00DF74C8"/>
    <w:rsid w:val="00E00D7D"/>
    <w:rsid w:val="00E027CD"/>
    <w:rsid w:val="00E03B5F"/>
    <w:rsid w:val="00E03C7B"/>
    <w:rsid w:val="00E04C10"/>
    <w:rsid w:val="00E1033D"/>
    <w:rsid w:val="00E17AAB"/>
    <w:rsid w:val="00E211A9"/>
    <w:rsid w:val="00E2368D"/>
    <w:rsid w:val="00E23A2E"/>
    <w:rsid w:val="00E241AF"/>
    <w:rsid w:val="00E247B3"/>
    <w:rsid w:val="00E2596C"/>
    <w:rsid w:val="00E27B79"/>
    <w:rsid w:val="00E34590"/>
    <w:rsid w:val="00E350EF"/>
    <w:rsid w:val="00E35965"/>
    <w:rsid w:val="00E35B31"/>
    <w:rsid w:val="00E40F3D"/>
    <w:rsid w:val="00E44954"/>
    <w:rsid w:val="00E449EB"/>
    <w:rsid w:val="00E44F32"/>
    <w:rsid w:val="00E47853"/>
    <w:rsid w:val="00E51C65"/>
    <w:rsid w:val="00E51F62"/>
    <w:rsid w:val="00E56074"/>
    <w:rsid w:val="00E57058"/>
    <w:rsid w:val="00E57CAA"/>
    <w:rsid w:val="00E57D8E"/>
    <w:rsid w:val="00E6016F"/>
    <w:rsid w:val="00E6482D"/>
    <w:rsid w:val="00E73A29"/>
    <w:rsid w:val="00E74748"/>
    <w:rsid w:val="00E75A85"/>
    <w:rsid w:val="00E75CF2"/>
    <w:rsid w:val="00E76991"/>
    <w:rsid w:val="00E7712B"/>
    <w:rsid w:val="00E84B46"/>
    <w:rsid w:val="00E86133"/>
    <w:rsid w:val="00E86340"/>
    <w:rsid w:val="00E87298"/>
    <w:rsid w:val="00E90AF5"/>
    <w:rsid w:val="00E9135A"/>
    <w:rsid w:val="00E93B59"/>
    <w:rsid w:val="00E94E26"/>
    <w:rsid w:val="00E953F3"/>
    <w:rsid w:val="00E95BE2"/>
    <w:rsid w:val="00E9663B"/>
    <w:rsid w:val="00E9781C"/>
    <w:rsid w:val="00EA1436"/>
    <w:rsid w:val="00EA56C5"/>
    <w:rsid w:val="00EA59CD"/>
    <w:rsid w:val="00EA7A5E"/>
    <w:rsid w:val="00EB5380"/>
    <w:rsid w:val="00EB67DD"/>
    <w:rsid w:val="00EC0B3E"/>
    <w:rsid w:val="00EC1654"/>
    <w:rsid w:val="00EC6152"/>
    <w:rsid w:val="00EC7728"/>
    <w:rsid w:val="00ED2B4F"/>
    <w:rsid w:val="00ED38BB"/>
    <w:rsid w:val="00ED6EA6"/>
    <w:rsid w:val="00ED754B"/>
    <w:rsid w:val="00EE03FA"/>
    <w:rsid w:val="00EE23EA"/>
    <w:rsid w:val="00EE2655"/>
    <w:rsid w:val="00EE3EC8"/>
    <w:rsid w:val="00EE440B"/>
    <w:rsid w:val="00EE50E6"/>
    <w:rsid w:val="00EE6CF0"/>
    <w:rsid w:val="00EE730D"/>
    <w:rsid w:val="00EF1515"/>
    <w:rsid w:val="00EF555B"/>
    <w:rsid w:val="00EF5963"/>
    <w:rsid w:val="00EF78B2"/>
    <w:rsid w:val="00F0100E"/>
    <w:rsid w:val="00F05F33"/>
    <w:rsid w:val="00F07BA9"/>
    <w:rsid w:val="00F10865"/>
    <w:rsid w:val="00F14F88"/>
    <w:rsid w:val="00F15564"/>
    <w:rsid w:val="00F17A43"/>
    <w:rsid w:val="00F20615"/>
    <w:rsid w:val="00F20FDD"/>
    <w:rsid w:val="00F22C11"/>
    <w:rsid w:val="00F24BAE"/>
    <w:rsid w:val="00F261EE"/>
    <w:rsid w:val="00F262C2"/>
    <w:rsid w:val="00F263E2"/>
    <w:rsid w:val="00F27506"/>
    <w:rsid w:val="00F340EB"/>
    <w:rsid w:val="00F35012"/>
    <w:rsid w:val="00F42C7B"/>
    <w:rsid w:val="00F441A2"/>
    <w:rsid w:val="00F5014E"/>
    <w:rsid w:val="00F54508"/>
    <w:rsid w:val="00F56875"/>
    <w:rsid w:val="00F5790F"/>
    <w:rsid w:val="00F62A0B"/>
    <w:rsid w:val="00F64C2F"/>
    <w:rsid w:val="00F653BF"/>
    <w:rsid w:val="00F667A0"/>
    <w:rsid w:val="00F672AA"/>
    <w:rsid w:val="00F705F4"/>
    <w:rsid w:val="00F75C78"/>
    <w:rsid w:val="00F761E3"/>
    <w:rsid w:val="00F76764"/>
    <w:rsid w:val="00F77739"/>
    <w:rsid w:val="00F77E7E"/>
    <w:rsid w:val="00F81664"/>
    <w:rsid w:val="00F81AA1"/>
    <w:rsid w:val="00F835D6"/>
    <w:rsid w:val="00F837CA"/>
    <w:rsid w:val="00F84ADA"/>
    <w:rsid w:val="00F864FD"/>
    <w:rsid w:val="00F87F1A"/>
    <w:rsid w:val="00F92104"/>
    <w:rsid w:val="00F93653"/>
    <w:rsid w:val="00F9443C"/>
    <w:rsid w:val="00F948BE"/>
    <w:rsid w:val="00FA1197"/>
    <w:rsid w:val="00FA1C1D"/>
    <w:rsid w:val="00FA3085"/>
    <w:rsid w:val="00FA4AC4"/>
    <w:rsid w:val="00FA5775"/>
    <w:rsid w:val="00FA7DFF"/>
    <w:rsid w:val="00FB1C44"/>
    <w:rsid w:val="00FB2C3B"/>
    <w:rsid w:val="00FB77AC"/>
    <w:rsid w:val="00FC1C17"/>
    <w:rsid w:val="00FC3574"/>
    <w:rsid w:val="00FC50BA"/>
    <w:rsid w:val="00FC6E42"/>
    <w:rsid w:val="00FC749E"/>
    <w:rsid w:val="00FD31E5"/>
    <w:rsid w:val="00FD388F"/>
    <w:rsid w:val="00FD7CDB"/>
    <w:rsid w:val="00FE0238"/>
    <w:rsid w:val="00FE030D"/>
    <w:rsid w:val="00FE069C"/>
    <w:rsid w:val="00FE0CD5"/>
    <w:rsid w:val="00FE204E"/>
    <w:rsid w:val="00FE216A"/>
    <w:rsid w:val="00FE3707"/>
    <w:rsid w:val="00FE5348"/>
    <w:rsid w:val="00FE5ABE"/>
    <w:rsid w:val="00FE6F60"/>
    <w:rsid w:val="00FF0ADB"/>
    <w:rsid w:val="00FF0E59"/>
    <w:rsid w:val="00FF49A0"/>
    <w:rsid w:val="00FF5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4"/>
  </w:style>
  <w:style w:type="paragraph" w:styleId="Heading1">
    <w:name w:val="heading 1"/>
    <w:basedOn w:val="Normal"/>
    <w:next w:val="Normal"/>
    <w:link w:val="Heading1Char"/>
    <w:uiPriority w:val="9"/>
    <w:qFormat/>
    <w:rsid w:val="004E5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17C83"/>
    <w:pPr>
      <w:keepNext/>
      <w:spacing w:before="480" w:after="320"/>
      <w:outlineLvl w:val="1"/>
    </w:pPr>
    <w:rPr>
      <w:rFonts w:ascii="Arial" w:eastAsia="Times New Roman" w:hAnsi="Arial" w:cs="Times New Roman"/>
      <w:b/>
      <w:i/>
      <w:szCs w:val="20"/>
    </w:rPr>
  </w:style>
  <w:style w:type="paragraph" w:styleId="Heading3">
    <w:name w:val="heading 3"/>
    <w:basedOn w:val="Normal"/>
    <w:next w:val="Normal"/>
    <w:link w:val="Heading3Char"/>
    <w:uiPriority w:val="9"/>
    <w:semiHidden/>
    <w:unhideWhenUsed/>
    <w:qFormat/>
    <w:rsid w:val="00A67DF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E53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7C83"/>
    <w:rPr>
      <w:rFonts w:ascii="Arial" w:eastAsia="Times New Roman" w:hAnsi="Arial" w:cs="Times New Roman"/>
      <w:b/>
      <w:i/>
      <w:szCs w:val="20"/>
    </w:rPr>
  </w:style>
  <w:style w:type="paragraph" w:customStyle="1" w:styleId="Blockquotation">
    <w:name w:val="Block quotation"/>
    <w:basedOn w:val="Normal"/>
    <w:rsid w:val="00217C83"/>
    <w:pPr>
      <w:spacing w:before="120" w:after="120"/>
      <w:ind w:left="720" w:right="720"/>
    </w:pPr>
    <w:rPr>
      <w:rFonts w:ascii="Times New Roman" w:eastAsia="Times New Roman" w:hAnsi="Times New Roman" w:cs="Times New Roman"/>
      <w:sz w:val="20"/>
      <w:szCs w:val="20"/>
    </w:rPr>
  </w:style>
  <w:style w:type="paragraph" w:customStyle="1" w:styleId="Default">
    <w:name w:val="Default"/>
    <w:rsid w:val="004C6266"/>
    <w:pPr>
      <w:widowControl w:val="0"/>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B314B6"/>
    <w:pPr>
      <w:tabs>
        <w:tab w:val="center" w:pos="4320"/>
        <w:tab w:val="right" w:pos="8640"/>
      </w:tabs>
    </w:pPr>
  </w:style>
  <w:style w:type="character" w:customStyle="1" w:styleId="HeaderChar">
    <w:name w:val="Header Char"/>
    <w:basedOn w:val="DefaultParagraphFont"/>
    <w:link w:val="Header"/>
    <w:uiPriority w:val="99"/>
    <w:rsid w:val="00B314B6"/>
  </w:style>
  <w:style w:type="paragraph" w:styleId="Footer">
    <w:name w:val="footer"/>
    <w:basedOn w:val="Normal"/>
    <w:link w:val="FooterChar"/>
    <w:uiPriority w:val="99"/>
    <w:unhideWhenUsed/>
    <w:rsid w:val="00B314B6"/>
    <w:pPr>
      <w:tabs>
        <w:tab w:val="center" w:pos="4320"/>
        <w:tab w:val="right" w:pos="8640"/>
      </w:tabs>
    </w:pPr>
  </w:style>
  <w:style w:type="character" w:customStyle="1" w:styleId="FooterChar">
    <w:name w:val="Footer Char"/>
    <w:basedOn w:val="DefaultParagraphFont"/>
    <w:link w:val="Footer"/>
    <w:uiPriority w:val="99"/>
    <w:rsid w:val="00B314B6"/>
  </w:style>
  <w:style w:type="paragraph" w:styleId="ListParagraph">
    <w:name w:val="List Paragraph"/>
    <w:basedOn w:val="Normal"/>
    <w:uiPriority w:val="34"/>
    <w:qFormat/>
    <w:rsid w:val="00B314B6"/>
    <w:pPr>
      <w:ind w:left="720"/>
      <w:contextualSpacing/>
    </w:pPr>
  </w:style>
  <w:style w:type="paragraph" w:styleId="NormalWeb">
    <w:name w:val="Normal (Web)"/>
    <w:basedOn w:val="Normal"/>
    <w:uiPriority w:val="99"/>
    <w:unhideWhenUsed/>
    <w:rsid w:val="0090397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4E53D7"/>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4E53D7"/>
  </w:style>
  <w:style w:type="character" w:styleId="Hyperlink">
    <w:name w:val="Hyperlink"/>
    <w:basedOn w:val="DefaultParagraphFont"/>
    <w:uiPriority w:val="99"/>
    <w:unhideWhenUsed/>
    <w:rsid w:val="004E53D7"/>
    <w:rPr>
      <w:color w:val="0000FF" w:themeColor="hyperlink"/>
      <w:u w:val="single"/>
    </w:rPr>
  </w:style>
  <w:style w:type="paragraph" w:styleId="FootnoteText">
    <w:name w:val="footnote text"/>
    <w:basedOn w:val="Normal"/>
    <w:link w:val="FootnoteTextChar"/>
    <w:uiPriority w:val="99"/>
    <w:unhideWhenUsed/>
    <w:rsid w:val="004E53D7"/>
  </w:style>
  <w:style w:type="character" w:customStyle="1" w:styleId="FootnoteTextChar">
    <w:name w:val="Footnote Text Char"/>
    <w:basedOn w:val="DefaultParagraphFont"/>
    <w:link w:val="FootnoteText"/>
    <w:uiPriority w:val="99"/>
    <w:rsid w:val="004E53D7"/>
  </w:style>
  <w:style w:type="character" w:styleId="FootnoteReference">
    <w:name w:val="footnote reference"/>
    <w:basedOn w:val="DefaultParagraphFont"/>
    <w:uiPriority w:val="99"/>
    <w:unhideWhenUsed/>
    <w:rsid w:val="004E53D7"/>
    <w:rPr>
      <w:vertAlign w:val="superscript"/>
    </w:rPr>
  </w:style>
  <w:style w:type="paragraph" w:styleId="EndnoteText">
    <w:name w:val="endnote text"/>
    <w:basedOn w:val="Normal"/>
    <w:link w:val="EndnoteTextChar"/>
    <w:uiPriority w:val="99"/>
    <w:unhideWhenUsed/>
    <w:rsid w:val="004E53D7"/>
  </w:style>
  <w:style w:type="character" w:customStyle="1" w:styleId="EndnoteTextChar">
    <w:name w:val="Endnote Text Char"/>
    <w:basedOn w:val="DefaultParagraphFont"/>
    <w:link w:val="EndnoteText"/>
    <w:uiPriority w:val="99"/>
    <w:rsid w:val="004E53D7"/>
  </w:style>
  <w:style w:type="character" w:styleId="EndnoteReference">
    <w:name w:val="endnote reference"/>
    <w:basedOn w:val="DefaultParagraphFont"/>
    <w:uiPriority w:val="99"/>
    <w:unhideWhenUsed/>
    <w:rsid w:val="004E53D7"/>
    <w:rPr>
      <w:vertAlign w:val="superscript"/>
    </w:rPr>
  </w:style>
  <w:style w:type="paragraph" w:styleId="Revision">
    <w:name w:val="Revision"/>
    <w:hidden/>
    <w:uiPriority w:val="99"/>
    <w:semiHidden/>
    <w:rsid w:val="004E53D7"/>
  </w:style>
  <w:style w:type="paragraph" w:styleId="BalloonText">
    <w:name w:val="Balloon Text"/>
    <w:basedOn w:val="Normal"/>
    <w:link w:val="BalloonTextChar"/>
    <w:uiPriority w:val="99"/>
    <w:semiHidden/>
    <w:unhideWhenUsed/>
    <w:rsid w:val="004E53D7"/>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3D7"/>
    <w:rPr>
      <w:rFonts w:ascii="Lucida Grande" w:hAnsi="Lucida Grande"/>
      <w:sz w:val="18"/>
      <w:szCs w:val="18"/>
    </w:rPr>
  </w:style>
  <w:style w:type="table" w:styleId="LightShading-Accent1">
    <w:name w:val="Light Shading Accent 1"/>
    <w:basedOn w:val="TableNormal"/>
    <w:uiPriority w:val="60"/>
    <w:rsid w:val="004E53D7"/>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6Char">
    <w:name w:val="Heading 6 Char"/>
    <w:basedOn w:val="DefaultParagraphFont"/>
    <w:link w:val="Heading6"/>
    <w:uiPriority w:val="9"/>
    <w:semiHidden/>
    <w:rsid w:val="004E53D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4E53D7"/>
    <w:rPr>
      <w:b/>
      <w:bCs/>
    </w:rPr>
  </w:style>
  <w:style w:type="character" w:customStyle="1" w:styleId="apple-converted-space">
    <w:name w:val="apple-converted-space"/>
    <w:basedOn w:val="DefaultParagraphFont"/>
    <w:rsid w:val="004E53D7"/>
  </w:style>
  <w:style w:type="character" w:styleId="CommentReference">
    <w:name w:val="annotation reference"/>
    <w:basedOn w:val="DefaultParagraphFont"/>
    <w:uiPriority w:val="99"/>
    <w:semiHidden/>
    <w:unhideWhenUsed/>
    <w:rsid w:val="004E53D7"/>
    <w:rPr>
      <w:sz w:val="16"/>
      <w:szCs w:val="16"/>
    </w:rPr>
  </w:style>
  <w:style w:type="paragraph" w:styleId="CommentText">
    <w:name w:val="annotation text"/>
    <w:basedOn w:val="Normal"/>
    <w:link w:val="CommentTextChar"/>
    <w:uiPriority w:val="99"/>
    <w:semiHidden/>
    <w:unhideWhenUsed/>
    <w:rsid w:val="004E53D7"/>
    <w:rPr>
      <w:sz w:val="20"/>
      <w:szCs w:val="20"/>
    </w:rPr>
  </w:style>
  <w:style w:type="character" w:customStyle="1" w:styleId="CommentTextChar">
    <w:name w:val="Comment Text Char"/>
    <w:basedOn w:val="DefaultParagraphFont"/>
    <w:link w:val="CommentText"/>
    <w:uiPriority w:val="99"/>
    <w:semiHidden/>
    <w:rsid w:val="004E53D7"/>
    <w:rPr>
      <w:sz w:val="20"/>
      <w:szCs w:val="20"/>
    </w:rPr>
  </w:style>
  <w:style w:type="paragraph" w:styleId="CommentSubject">
    <w:name w:val="annotation subject"/>
    <w:basedOn w:val="CommentText"/>
    <w:next w:val="CommentText"/>
    <w:link w:val="CommentSubjectChar"/>
    <w:uiPriority w:val="99"/>
    <w:semiHidden/>
    <w:unhideWhenUsed/>
    <w:rsid w:val="004E53D7"/>
    <w:rPr>
      <w:b/>
      <w:bCs/>
    </w:rPr>
  </w:style>
  <w:style w:type="character" w:customStyle="1" w:styleId="CommentSubjectChar">
    <w:name w:val="Comment Subject Char"/>
    <w:basedOn w:val="CommentTextChar"/>
    <w:link w:val="CommentSubject"/>
    <w:uiPriority w:val="99"/>
    <w:semiHidden/>
    <w:rsid w:val="004E53D7"/>
    <w:rPr>
      <w:b/>
      <w:bCs/>
      <w:sz w:val="20"/>
      <w:szCs w:val="20"/>
    </w:rPr>
  </w:style>
  <w:style w:type="character" w:styleId="FollowedHyperlink">
    <w:name w:val="FollowedHyperlink"/>
    <w:basedOn w:val="DefaultParagraphFont"/>
    <w:uiPriority w:val="99"/>
    <w:semiHidden/>
    <w:unhideWhenUsed/>
    <w:rsid w:val="004E53D7"/>
    <w:rPr>
      <w:color w:val="800080" w:themeColor="followedHyperlink"/>
      <w:u w:val="single"/>
    </w:rPr>
  </w:style>
  <w:style w:type="table" w:styleId="LightList-Accent1">
    <w:name w:val="Light List Accent 1"/>
    <w:basedOn w:val="TableNormal"/>
    <w:uiPriority w:val="61"/>
    <w:rsid w:val="00C20E9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semiHidden/>
    <w:rsid w:val="00A67DFF"/>
    <w:rPr>
      <w:rFonts w:asciiTheme="majorHAnsi" w:eastAsiaTheme="majorEastAsia" w:hAnsiTheme="majorHAnsi" w:cstheme="majorBidi"/>
      <w:b/>
      <w:bCs/>
      <w:color w:val="4F81BD" w:themeColor="accent1"/>
    </w:rPr>
  </w:style>
  <w:style w:type="table" w:styleId="TableGrid">
    <w:name w:val="Table Grid"/>
    <w:basedOn w:val="TableNormal"/>
    <w:uiPriority w:val="59"/>
    <w:rsid w:val="009534D8"/>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4"/>
  </w:style>
  <w:style w:type="paragraph" w:styleId="Heading1">
    <w:name w:val="heading 1"/>
    <w:basedOn w:val="Normal"/>
    <w:next w:val="Normal"/>
    <w:link w:val="Heading1Char"/>
    <w:uiPriority w:val="9"/>
    <w:qFormat/>
    <w:rsid w:val="004E5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17C83"/>
    <w:pPr>
      <w:keepNext/>
      <w:spacing w:before="480" w:after="320"/>
      <w:outlineLvl w:val="1"/>
    </w:pPr>
    <w:rPr>
      <w:rFonts w:ascii="Arial" w:eastAsia="Times New Roman" w:hAnsi="Arial" w:cs="Times New Roman"/>
      <w:b/>
      <w:i/>
      <w:szCs w:val="20"/>
    </w:rPr>
  </w:style>
  <w:style w:type="paragraph" w:styleId="Heading3">
    <w:name w:val="heading 3"/>
    <w:basedOn w:val="Normal"/>
    <w:next w:val="Normal"/>
    <w:link w:val="Heading3Char"/>
    <w:uiPriority w:val="9"/>
    <w:semiHidden/>
    <w:unhideWhenUsed/>
    <w:qFormat/>
    <w:rsid w:val="00A67DF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E53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7C83"/>
    <w:rPr>
      <w:rFonts w:ascii="Arial" w:eastAsia="Times New Roman" w:hAnsi="Arial" w:cs="Times New Roman"/>
      <w:b/>
      <w:i/>
      <w:szCs w:val="20"/>
    </w:rPr>
  </w:style>
  <w:style w:type="paragraph" w:customStyle="1" w:styleId="Blockquotation">
    <w:name w:val="Block quotation"/>
    <w:basedOn w:val="Normal"/>
    <w:rsid w:val="00217C83"/>
    <w:pPr>
      <w:spacing w:before="120" w:after="120"/>
      <w:ind w:left="720" w:right="720"/>
    </w:pPr>
    <w:rPr>
      <w:rFonts w:ascii="Times New Roman" w:eastAsia="Times New Roman" w:hAnsi="Times New Roman" w:cs="Times New Roman"/>
      <w:sz w:val="20"/>
      <w:szCs w:val="20"/>
    </w:rPr>
  </w:style>
  <w:style w:type="paragraph" w:customStyle="1" w:styleId="Default">
    <w:name w:val="Default"/>
    <w:rsid w:val="004C6266"/>
    <w:pPr>
      <w:widowControl w:val="0"/>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B314B6"/>
    <w:pPr>
      <w:tabs>
        <w:tab w:val="center" w:pos="4320"/>
        <w:tab w:val="right" w:pos="8640"/>
      </w:tabs>
    </w:pPr>
  </w:style>
  <w:style w:type="character" w:customStyle="1" w:styleId="HeaderChar">
    <w:name w:val="Header Char"/>
    <w:basedOn w:val="DefaultParagraphFont"/>
    <w:link w:val="Header"/>
    <w:uiPriority w:val="99"/>
    <w:rsid w:val="00B314B6"/>
  </w:style>
  <w:style w:type="paragraph" w:styleId="Footer">
    <w:name w:val="footer"/>
    <w:basedOn w:val="Normal"/>
    <w:link w:val="FooterChar"/>
    <w:uiPriority w:val="99"/>
    <w:unhideWhenUsed/>
    <w:rsid w:val="00B314B6"/>
    <w:pPr>
      <w:tabs>
        <w:tab w:val="center" w:pos="4320"/>
        <w:tab w:val="right" w:pos="8640"/>
      </w:tabs>
    </w:pPr>
  </w:style>
  <w:style w:type="character" w:customStyle="1" w:styleId="FooterChar">
    <w:name w:val="Footer Char"/>
    <w:basedOn w:val="DefaultParagraphFont"/>
    <w:link w:val="Footer"/>
    <w:uiPriority w:val="99"/>
    <w:rsid w:val="00B314B6"/>
  </w:style>
  <w:style w:type="paragraph" w:styleId="ListParagraph">
    <w:name w:val="List Paragraph"/>
    <w:basedOn w:val="Normal"/>
    <w:uiPriority w:val="34"/>
    <w:qFormat/>
    <w:rsid w:val="00B314B6"/>
    <w:pPr>
      <w:ind w:left="720"/>
      <w:contextualSpacing/>
    </w:pPr>
  </w:style>
  <w:style w:type="paragraph" w:styleId="NormalWeb">
    <w:name w:val="Normal (Web)"/>
    <w:basedOn w:val="Normal"/>
    <w:uiPriority w:val="99"/>
    <w:unhideWhenUsed/>
    <w:rsid w:val="0090397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4E53D7"/>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4E53D7"/>
  </w:style>
  <w:style w:type="character" w:styleId="Hyperlink">
    <w:name w:val="Hyperlink"/>
    <w:basedOn w:val="DefaultParagraphFont"/>
    <w:uiPriority w:val="99"/>
    <w:unhideWhenUsed/>
    <w:rsid w:val="004E53D7"/>
    <w:rPr>
      <w:color w:val="0000FF" w:themeColor="hyperlink"/>
      <w:u w:val="single"/>
    </w:rPr>
  </w:style>
  <w:style w:type="paragraph" w:styleId="FootnoteText">
    <w:name w:val="footnote text"/>
    <w:basedOn w:val="Normal"/>
    <w:link w:val="FootnoteTextChar"/>
    <w:uiPriority w:val="99"/>
    <w:unhideWhenUsed/>
    <w:rsid w:val="004E53D7"/>
  </w:style>
  <w:style w:type="character" w:customStyle="1" w:styleId="FootnoteTextChar">
    <w:name w:val="Footnote Text Char"/>
    <w:basedOn w:val="DefaultParagraphFont"/>
    <w:link w:val="FootnoteText"/>
    <w:uiPriority w:val="99"/>
    <w:rsid w:val="004E53D7"/>
  </w:style>
  <w:style w:type="character" w:styleId="FootnoteReference">
    <w:name w:val="footnote reference"/>
    <w:basedOn w:val="DefaultParagraphFont"/>
    <w:uiPriority w:val="99"/>
    <w:unhideWhenUsed/>
    <w:rsid w:val="004E53D7"/>
    <w:rPr>
      <w:vertAlign w:val="superscript"/>
    </w:rPr>
  </w:style>
  <w:style w:type="paragraph" w:styleId="EndnoteText">
    <w:name w:val="endnote text"/>
    <w:basedOn w:val="Normal"/>
    <w:link w:val="EndnoteTextChar"/>
    <w:uiPriority w:val="99"/>
    <w:unhideWhenUsed/>
    <w:rsid w:val="004E53D7"/>
  </w:style>
  <w:style w:type="character" w:customStyle="1" w:styleId="EndnoteTextChar">
    <w:name w:val="Endnote Text Char"/>
    <w:basedOn w:val="DefaultParagraphFont"/>
    <w:link w:val="EndnoteText"/>
    <w:uiPriority w:val="99"/>
    <w:rsid w:val="004E53D7"/>
  </w:style>
  <w:style w:type="character" w:styleId="EndnoteReference">
    <w:name w:val="endnote reference"/>
    <w:basedOn w:val="DefaultParagraphFont"/>
    <w:uiPriority w:val="99"/>
    <w:unhideWhenUsed/>
    <w:rsid w:val="004E53D7"/>
    <w:rPr>
      <w:vertAlign w:val="superscript"/>
    </w:rPr>
  </w:style>
  <w:style w:type="paragraph" w:styleId="Revision">
    <w:name w:val="Revision"/>
    <w:hidden/>
    <w:uiPriority w:val="99"/>
    <w:semiHidden/>
    <w:rsid w:val="004E53D7"/>
  </w:style>
  <w:style w:type="paragraph" w:styleId="BalloonText">
    <w:name w:val="Balloon Text"/>
    <w:basedOn w:val="Normal"/>
    <w:link w:val="BalloonTextChar"/>
    <w:uiPriority w:val="99"/>
    <w:semiHidden/>
    <w:unhideWhenUsed/>
    <w:rsid w:val="004E53D7"/>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3D7"/>
    <w:rPr>
      <w:rFonts w:ascii="Lucida Grande" w:hAnsi="Lucida Grande"/>
      <w:sz w:val="18"/>
      <w:szCs w:val="18"/>
    </w:rPr>
  </w:style>
  <w:style w:type="table" w:styleId="LightShading-Accent1">
    <w:name w:val="Light Shading Accent 1"/>
    <w:basedOn w:val="TableNormal"/>
    <w:uiPriority w:val="60"/>
    <w:rsid w:val="004E53D7"/>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6Char">
    <w:name w:val="Heading 6 Char"/>
    <w:basedOn w:val="DefaultParagraphFont"/>
    <w:link w:val="Heading6"/>
    <w:uiPriority w:val="9"/>
    <w:semiHidden/>
    <w:rsid w:val="004E53D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4E53D7"/>
    <w:rPr>
      <w:b/>
      <w:bCs/>
    </w:rPr>
  </w:style>
  <w:style w:type="character" w:customStyle="1" w:styleId="apple-converted-space">
    <w:name w:val="apple-converted-space"/>
    <w:basedOn w:val="DefaultParagraphFont"/>
    <w:rsid w:val="004E53D7"/>
  </w:style>
  <w:style w:type="character" w:styleId="CommentReference">
    <w:name w:val="annotation reference"/>
    <w:basedOn w:val="DefaultParagraphFont"/>
    <w:uiPriority w:val="99"/>
    <w:semiHidden/>
    <w:unhideWhenUsed/>
    <w:rsid w:val="004E53D7"/>
    <w:rPr>
      <w:sz w:val="16"/>
      <w:szCs w:val="16"/>
    </w:rPr>
  </w:style>
  <w:style w:type="paragraph" w:styleId="CommentText">
    <w:name w:val="annotation text"/>
    <w:basedOn w:val="Normal"/>
    <w:link w:val="CommentTextChar"/>
    <w:uiPriority w:val="99"/>
    <w:semiHidden/>
    <w:unhideWhenUsed/>
    <w:rsid w:val="004E53D7"/>
    <w:rPr>
      <w:sz w:val="20"/>
      <w:szCs w:val="20"/>
    </w:rPr>
  </w:style>
  <w:style w:type="character" w:customStyle="1" w:styleId="CommentTextChar">
    <w:name w:val="Comment Text Char"/>
    <w:basedOn w:val="DefaultParagraphFont"/>
    <w:link w:val="CommentText"/>
    <w:uiPriority w:val="99"/>
    <w:semiHidden/>
    <w:rsid w:val="004E53D7"/>
    <w:rPr>
      <w:sz w:val="20"/>
      <w:szCs w:val="20"/>
    </w:rPr>
  </w:style>
  <w:style w:type="paragraph" w:styleId="CommentSubject">
    <w:name w:val="annotation subject"/>
    <w:basedOn w:val="CommentText"/>
    <w:next w:val="CommentText"/>
    <w:link w:val="CommentSubjectChar"/>
    <w:uiPriority w:val="99"/>
    <w:semiHidden/>
    <w:unhideWhenUsed/>
    <w:rsid w:val="004E53D7"/>
    <w:rPr>
      <w:b/>
      <w:bCs/>
    </w:rPr>
  </w:style>
  <w:style w:type="character" w:customStyle="1" w:styleId="CommentSubjectChar">
    <w:name w:val="Comment Subject Char"/>
    <w:basedOn w:val="CommentTextChar"/>
    <w:link w:val="CommentSubject"/>
    <w:uiPriority w:val="99"/>
    <w:semiHidden/>
    <w:rsid w:val="004E53D7"/>
    <w:rPr>
      <w:b/>
      <w:bCs/>
      <w:sz w:val="20"/>
      <w:szCs w:val="20"/>
    </w:rPr>
  </w:style>
  <w:style w:type="character" w:styleId="FollowedHyperlink">
    <w:name w:val="FollowedHyperlink"/>
    <w:basedOn w:val="DefaultParagraphFont"/>
    <w:uiPriority w:val="99"/>
    <w:semiHidden/>
    <w:unhideWhenUsed/>
    <w:rsid w:val="004E53D7"/>
    <w:rPr>
      <w:color w:val="800080" w:themeColor="followedHyperlink"/>
      <w:u w:val="single"/>
    </w:rPr>
  </w:style>
  <w:style w:type="table" w:styleId="LightList-Accent1">
    <w:name w:val="Light List Accent 1"/>
    <w:basedOn w:val="TableNormal"/>
    <w:uiPriority w:val="61"/>
    <w:rsid w:val="00C20E9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semiHidden/>
    <w:rsid w:val="00A67DFF"/>
    <w:rPr>
      <w:rFonts w:asciiTheme="majorHAnsi" w:eastAsiaTheme="majorEastAsia" w:hAnsiTheme="majorHAnsi" w:cstheme="majorBidi"/>
      <w:b/>
      <w:bCs/>
      <w:color w:val="4F81BD" w:themeColor="accent1"/>
    </w:rPr>
  </w:style>
  <w:style w:type="table" w:styleId="TableGrid">
    <w:name w:val="Table Grid"/>
    <w:basedOn w:val="TableNormal"/>
    <w:uiPriority w:val="59"/>
    <w:rsid w:val="009534D8"/>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7378">
      <w:bodyDiv w:val="1"/>
      <w:marLeft w:val="0"/>
      <w:marRight w:val="0"/>
      <w:marTop w:val="0"/>
      <w:marBottom w:val="0"/>
      <w:divBdr>
        <w:top w:val="none" w:sz="0" w:space="0" w:color="auto"/>
        <w:left w:val="none" w:sz="0" w:space="0" w:color="auto"/>
        <w:bottom w:val="none" w:sz="0" w:space="0" w:color="auto"/>
        <w:right w:val="none" w:sz="0" w:space="0" w:color="auto"/>
      </w:divBdr>
    </w:div>
    <w:div w:id="153183035">
      <w:bodyDiv w:val="1"/>
      <w:marLeft w:val="0"/>
      <w:marRight w:val="0"/>
      <w:marTop w:val="0"/>
      <w:marBottom w:val="0"/>
      <w:divBdr>
        <w:top w:val="none" w:sz="0" w:space="0" w:color="auto"/>
        <w:left w:val="none" w:sz="0" w:space="0" w:color="auto"/>
        <w:bottom w:val="none" w:sz="0" w:space="0" w:color="auto"/>
        <w:right w:val="none" w:sz="0" w:space="0" w:color="auto"/>
      </w:divBdr>
    </w:div>
    <w:div w:id="196089582">
      <w:bodyDiv w:val="1"/>
      <w:marLeft w:val="0"/>
      <w:marRight w:val="0"/>
      <w:marTop w:val="0"/>
      <w:marBottom w:val="0"/>
      <w:divBdr>
        <w:top w:val="none" w:sz="0" w:space="0" w:color="auto"/>
        <w:left w:val="none" w:sz="0" w:space="0" w:color="auto"/>
        <w:bottom w:val="none" w:sz="0" w:space="0" w:color="auto"/>
        <w:right w:val="none" w:sz="0" w:space="0" w:color="auto"/>
      </w:divBdr>
      <w:divsChild>
        <w:div w:id="815948293">
          <w:marLeft w:val="0"/>
          <w:marRight w:val="0"/>
          <w:marTop w:val="0"/>
          <w:marBottom w:val="0"/>
          <w:divBdr>
            <w:top w:val="none" w:sz="0" w:space="0" w:color="auto"/>
            <w:left w:val="none" w:sz="0" w:space="0" w:color="auto"/>
            <w:bottom w:val="none" w:sz="0" w:space="0" w:color="auto"/>
            <w:right w:val="none" w:sz="0" w:space="0" w:color="auto"/>
          </w:divBdr>
          <w:divsChild>
            <w:div w:id="1959334841">
              <w:marLeft w:val="0"/>
              <w:marRight w:val="0"/>
              <w:marTop w:val="0"/>
              <w:marBottom w:val="0"/>
              <w:divBdr>
                <w:top w:val="none" w:sz="0" w:space="0" w:color="auto"/>
                <w:left w:val="none" w:sz="0" w:space="0" w:color="auto"/>
                <w:bottom w:val="none" w:sz="0" w:space="0" w:color="auto"/>
                <w:right w:val="none" w:sz="0" w:space="0" w:color="auto"/>
              </w:divBdr>
              <w:divsChild>
                <w:div w:id="1792744673">
                  <w:marLeft w:val="0"/>
                  <w:marRight w:val="0"/>
                  <w:marTop w:val="0"/>
                  <w:marBottom w:val="0"/>
                  <w:divBdr>
                    <w:top w:val="none" w:sz="0" w:space="0" w:color="auto"/>
                    <w:left w:val="none" w:sz="0" w:space="0" w:color="auto"/>
                    <w:bottom w:val="none" w:sz="0" w:space="0" w:color="auto"/>
                    <w:right w:val="none" w:sz="0" w:space="0" w:color="auto"/>
                  </w:divBdr>
                  <w:divsChild>
                    <w:div w:id="863202958">
                      <w:marLeft w:val="0"/>
                      <w:marRight w:val="0"/>
                      <w:marTop w:val="0"/>
                      <w:marBottom w:val="0"/>
                      <w:divBdr>
                        <w:top w:val="none" w:sz="0" w:space="0" w:color="auto"/>
                        <w:left w:val="none" w:sz="0" w:space="0" w:color="auto"/>
                        <w:bottom w:val="none" w:sz="0" w:space="0" w:color="auto"/>
                        <w:right w:val="none" w:sz="0" w:space="0" w:color="auto"/>
                      </w:divBdr>
                      <w:divsChild>
                        <w:div w:id="15072104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1279218">
                              <w:marLeft w:val="0"/>
                              <w:marRight w:val="0"/>
                              <w:marTop w:val="0"/>
                              <w:marBottom w:val="0"/>
                              <w:divBdr>
                                <w:top w:val="none" w:sz="0" w:space="0" w:color="auto"/>
                                <w:left w:val="none" w:sz="0" w:space="0" w:color="auto"/>
                                <w:bottom w:val="none" w:sz="0" w:space="0" w:color="auto"/>
                                <w:right w:val="none" w:sz="0" w:space="0" w:color="auto"/>
                              </w:divBdr>
                              <w:divsChild>
                                <w:div w:id="1882087005">
                                  <w:marLeft w:val="0"/>
                                  <w:marRight w:val="0"/>
                                  <w:marTop w:val="0"/>
                                  <w:marBottom w:val="0"/>
                                  <w:divBdr>
                                    <w:top w:val="none" w:sz="0" w:space="0" w:color="auto"/>
                                    <w:left w:val="none" w:sz="0" w:space="0" w:color="auto"/>
                                    <w:bottom w:val="none" w:sz="0" w:space="0" w:color="auto"/>
                                    <w:right w:val="none" w:sz="0" w:space="0" w:color="auto"/>
                                  </w:divBdr>
                                  <w:divsChild>
                                    <w:div w:id="25449097">
                                      <w:marLeft w:val="0"/>
                                      <w:marRight w:val="0"/>
                                      <w:marTop w:val="0"/>
                                      <w:marBottom w:val="0"/>
                                      <w:divBdr>
                                        <w:top w:val="none" w:sz="0" w:space="0" w:color="auto"/>
                                        <w:left w:val="none" w:sz="0" w:space="0" w:color="auto"/>
                                        <w:bottom w:val="none" w:sz="0" w:space="0" w:color="auto"/>
                                        <w:right w:val="none" w:sz="0" w:space="0" w:color="auto"/>
                                      </w:divBdr>
                                      <w:divsChild>
                                        <w:div w:id="539056618">
                                          <w:marLeft w:val="0"/>
                                          <w:marRight w:val="0"/>
                                          <w:marTop w:val="0"/>
                                          <w:marBottom w:val="0"/>
                                          <w:divBdr>
                                            <w:top w:val="none" w:sz="0" w:space="0" w:color="auto"/>
                                            <w:left w:val="none" w:sz="0" w:space="0" w:color="auto"/>
                                            <w:bottom w:val="none" w:sz="0" w:space="0" w:color="auto"/>
                                            <w:right w:val="none" w:sz="0" w:space="0" w:color="auto"/>
                                          </w:divBdr>
                                          <w:divsChild>
                                            <w:div w:id="1829788763">
                                              <w:marLeft w:val="0"/>
                                              <w:marRight w:val="0"/>
                                              <w:marTop w:val="0"/>
                                              <w:marBottom w:val="0"/>
                                              <w:divBdr>
                                                <w:top w:val="none" w:sz="0" w:space="0" w:color="auto"/>
                                                <w:left w:val="none" w:sz="0" w:space="0" w:color="auto"/>
                                                <w:bottom w:val="none" w:sz="0" w:space="0" w:color="auto"/>
                                                <w:right w:val="none" w:sz="0" w:space="0" w:color="auto"/>
                                              </w:divBdr>
                                              <w:divsChild>
                                                <w:div w:id="1315330431">
                                                  <w:marLeft w:val="0"/>
                                                  <w:marRight w:val="0"/>
                                                  <w:marTop w:val="0"/>
                                                  <w:marBottom w:val="0"/>
                                                  <w:divBdr>
                                                    <w:top w:val="none" w:sz="0" w:space="0" w:color="auto"/>
                                                    <w:left w:val="none" w:sz="0" w:space="0" w:color="auto"/>
                                                    <w:bottom w:val="none" w:sz="0" w:space="0" w:color="auto"/>
                                                    <w:right w:val="none" w:sz="0" w:space="0" w:color="auto"/>
                                                  </w:divBdr>
                                                  <w:divsChild>
                                                    <w:div w:id="2010591798">
                                                      <w:marLeft w:val="0"/>
                                                      <w:marRight w:val="0"/>
                                                      <w:marTop w:val="0"/>
                                                      <w:marBottom w:val="0"/>
                                                      <w:divBdr>
                                                        <w:top w:val="none" w:sz="0" w:space="0" w:color="auto"/>
                                                        <w:left w:val="none" w:sz="0" w:space="0" w:color="auto"/>
                                                        <w:bottom w:val="none" w:sz="0" w:space="0" w:color="auto"/>
                                                        <w:right w:val="none" w:sz="0" w:space="0" w:color="auto"/>
                                                      </w:divBdr>
                                                      <w:divsChild>
                                                        <w:div w:id="11752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3006">
                                                  <w:marLeft w:val="0"/>
                                                  <w:marRight w:val="0"/>
                                                  <w:marTop w:val="0"/>
                                                  <w:marBottom w:val="0"/>
                                                  <w:divBdr>
                                                    <w:top w:val="none" w:sz="0" w:space="0" w:color="auto"/>
                                                    <w:left w:val="none" w:sz="0" w:space="0" w:color="auto"/>
                                                    <w:bottom w:val="none" w:sz="0" w:space="0" w:color="auto"/>
                                                    <w:right w:val="none" w:sz="0" w:space="0" w:color="auto"/>
                                                  </w:divBdr>
                                                  <w:divsChild>
                                                    <w:div w:id="726074863">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1145">
                                                  <w:marLeft w:val="0"/>
                                                  <w:marRight w:val="0"/>
                                                  <w:marTop w:val="0"/>
                                                  <w:marBottom w:val="0"/>
                                                  <w:divBdr>
                                                    <w:top w:val="none" w:sz="0" w:space="0" w:color="auto"/>
                                                    <w:left w:val="none" w:sz="0" w:space="0" w:color="auto"/>
                                                    <w:bottom w:val="none" w:sz="0" w:space="0" w:color="auto"/>
                                                    <w:right w:val="none" w:sz="0" w:space="0" w:color="auto"/>
                                                  </w:divBdr>
                                                  <w:divsChild>
                                                    <w:div w:id="362243576">
                                                      <w:marLeft w:val="0"/>
                                                      <w:marRight w:val="0"/>
                                                      <w:marTop w:val="0"/>
                                                      <w:marBottom w:val="0"/>
                                                      <w:divBdr>
                                                        <w:top w:val="none" w:sz="0" w:space="0" w:color="auto"/>
                                                        <w:left w:val="none" w:sz="0" w:space="0" w:color="auto"/>
                                                        <w:bottom w:val="none" w:sz="0" w:space="0" w:color="auto"/>
                                                        <w:right w:val="none" w:sz="0" w:space="0" w:color="auto"/>
                                                      </w:divBdr>
                                                      <w:divsChild>
                                                        <w:div w:id="4758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3754">
                                                  <w:marLeft w:val="0"/>
                                                  <w:marRight w:val="0"/>
                                                  <w:marTop w:val="0"/>
                                                  <w:marBottom w:val="0"/>
                                                  <w:divBdr>
                                                    <w:top w:val="none" w:sz="0" w:space="0" w:color="auto"/>
                                                    <w:left w:val="none" w:sz="0" w:space="0" w:color="auto"/>
                                                    <w:bottom w:val="none" w:sz="0" w:space="0" w:color="auto"/>
                                                    <w:right w:val="none" w:sz="0" w:space="0" w:color="auto"/>
                                                  </w:divBdr>
                                                  <w:divsChild>
                                                    <w:div w:id="1140729618">
                                                      <w:marLeft w:val="0"/>
                                                      <w:marRight w:val="0"/>
                                                      <w:marTop w:val="0"/>
                                                      <w:marBottom w:val="0"/>
                                                      <w:divBdr>
                                                        <w:top w:val="none" w:sz="0" w:space="0" w:color="auto"/>
                                                        <w:left w:val="none" w:sz="0" w:space="0" w:color="auto"/>
                                                        <w:bottom w:val="none" w:sz="0" w:space="0" w:color="auto"/>
                                                        <w:right w:val="none" w:sz="0" w:space="0" w:color="auto"/>
                                                      </w:divBdr>
                                                      <w:divsChild>
                                                        <w:div w:id="7633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835965">
      <w:bodyDiv w:val="1"/>
      <w:marLeft w:val="0"/>
      <w:marRight w:val="0"/>
      <w:marTop w:val="0"/>
      <w:marBottom w:val="0"/>
      <w:divBdr>
        <w:top w:val="none" w:sz="0" w:space="0" w:color="auto"/>
        <w:left w:val="none" w:sz="0" w:space="0" w:color="auto"/>
        <w:bottom w:val="none" w:sz="0" w:space="0" w:color="auto"/>
        <w:right w:val="none" w:sz="0" w:space="0" w:color="auto"/>
      </w:divBdr>
    </w:div>
    <w:div w:id="814761805">
      <w:bodyDiv w:val="1"/>
      <w:marLeft w:val="0"/>
      <w:marRight w:val="0"/>
      <w:marTop w:val="0"/>
      <w:marBottom w:val="0"/>
      <w:divBdr>
        <w:top w:val="none" w:sz="0" w:space="0" w:color="auto"/>
        <w:left w:val="none" w:sz="0" w:space="0" w:color="auto"/>
        <w:bottom w:val="none" w:sz="0" w:space="0" w:color="auto"/>
        <w:right w:val="none" w:sz="0" w:space="0" w:color="auto"/>
      </w:divBdr>
      <w:divsChild>
        <w:div w:id="269508205">
          <w:marLeft w:val="0"/>
          <w:marRight w:val="0"/>
          <w:marTop w:val="0"/>
          <w:marBottom w:val="0"/>
          <w:divBdr>
            <w:top w:val="none" w:sz="0" w:space="0" w:color="auto"/>
            <w:left w:val="none" w:sz="0" w:space="0" w:color="auto"/>
            <w:bottom w:val="none" w:sz="0" w:space="0" w:color="auto"/>
            <w:right w:val="none" w:sz="0" w:space="0" w:color="auto"/>
          </w:divBdr>
          <w:divsChild>
            <w:div w:id="696852302">
              <w:marLeft w:val="0"/>
              <w:marRight w:val="0"/>
              <w:marTop w:val="0"/>
              <w:marBottom w:val="0"/>
              <w:divBdr>
                <w:top w:val="none" w:sz="0" w:space="0" w:color="auto"/>
                <w:left w:val="none" w:sz="0" w:space="0" w:color="auto"/>
                <w:bottom w:val="none" w:sz="0" w:space="0" w:color="auto"/>
                <w:right w:val="none" w:sz="0" w:space="0" w:color="auto"/>
              </w:divBdr>
              <w:divsChild>
                <w:div w:id="493226946">
                  <w:marLeft w:val="0"/>
                  <w:marRight w:val="0"/>
                  <w:marTop w:val="0"/>
                  <w:marBottom w:val="0"/>
                  <w:divBdr>
                    <w:top w:val="none" w:sz="0" w:space="0" w:color="auto"/>
                    <w:left w:val="none" w:sz="0" w:space="0" w:color="auto"/>
                    <w:bottom w:val="none" w:sz="0" w:space="0" w:color="auto"/>
                    <w:right w:val="none" w:sz="0" w:space="0" w:color="auto"/>
                  </w:divBdr>
                  <w:divsChild>
                    <w:div w:id="779377508">
                      <w:marLeft w:val="0"/>
                      <w:marRight w:val="0"/>
                      <w:marTop w:val="0"/>
                      <w:marBottom w:val="0"/>
                      <w:divBdr>
                        <w:top w:val="none" w:sz="0" w:space="0" w:color="auto"/>
                        <w:left w:val="none" w:sz="0" w:space="0" w:color="auto"/>
                        <w:bottom w:val="none" w:sz="0" w:space="0" w:color="auto"/>
                        <w:right w:val="none" w:sz="0" w:space="0" w:color="auto"/>
                      </w:divBdr>
                      <w:divsChild>
                        <w:div w:id="324558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207174">
                              <w:marLeft w:val="0"/>
                              <w:marRight w:val="0"/>
                              <w:marTop w:val="0"/>
                              <w:marBottom w:val="0"/>
                              <w:divBdr>
                                <w:top w:val="none" w:sz="0" w:space="0" w:color="auto"/>
                                <w:left w:val="none" w:sz="0" w:space="0" w:color="auto"/>
                                <w:bottom w:val="none" w:sz="0" w:space="0" w:color="auto"/>
                                <w:right w:val="none" w:sz="0" w:space="0" w:color="auto"/>
                              </w:divBdr>
                              <w:divsChild>
                                <w:div w:id="418647490">
                                  <w:marLeft w:val="0"/>
                                  <w:marRight w:val="0"/>
                                  <w:marTop w:val="0"/>
                                  <w:marBottom w:val="0"/>
                                  <w:divBdr>
                                    <w:top w:val="none" w:sz="0" w:space="0" w:color="auto"/>
                                    <w:left w:val="none" w:sz="0" w:space="0" w:color="auto"/>
                                    <w:bottom w:val="none" w:sz="0" w:space="0" w:color="auto"/>
                                    <w:right w:val="none" w:sz="0" w:space="0" w:color="auto"/>
                                  </w:divBdr>
                                  <w:divsChild>
                                    <w:div w:id="1010831585">
                                      <w:marLeft w:val="0"/>
                                      <w:marRight w:val="0"/>
                                      <w:marTop w:val="0"/>
                                      <w:marBottom w:val="0"/>
                                      <w:divBdr>
                                        <w:top w:val="none" w:sz="0" w:space="0" w:color="auto"/>
                                        <w:left w:val="none" w:sz="0" w:space="0" w:color="auto"/>
                                        <w:bottom w:val="none" w:sz="0" w:space="0" w:color="auto"/>
                                        <w:right w:val="none" w:sz="0" w:space="0" w:color="auto"/>
                                      </w:divBdr>
                                      <w:divsChild>
                                        <w:div w:id="1505583096">
                                          <w:marLeft w:val="0"/>
                                          <w:marRight w:val="0"/>
                                          <w:marTop w:val="0"/>
                                          <w:marBottom w:val="0"/>
                                          <w:divBdr>
                                            <w:top w:val="none" w:sz="0" w:space="0" w:color="auto"/>
                                            <w:left w:val="none" w:sz="0" w:space="0" w:color="auto"/>
                                            <w:bottom w:val="none" w:sz="0" w:space="0" w:color="auto"/>
                                            <w:right w:val="none" w:sz="0" w:space="0" w:color="auto"/>
                                          </w:divBdr>
                                          <w:divsChild>
                                            <w:div w:id="1419516278">
                                              <w:marLeft w:val="0"/>
                                              <w:marRight w:val="0"/>
                                              <w:marTop w:val="0"/>
                                              <w:marBottom w:val="0"/>
                                              <w:divBdr>
                                                <w:top w:val="none" w:sz="0" w:space="0" w:color="auto"/>
                                                <w:left w:val="none" w:sz="0" w:space="0" w:color="auto"/>
                                                <w:bottom w:val="none" w:sz="0" w:space="0" w:color="auto"/>
                                                <w:right w:val="none" w:sz="0" w:space="0" w:color="auto"/>
                                              </w:divBdr>
                                              <w:divsChild>
                                                <w:div w:id="81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7576">
                                          <w:marLeft w:val="0"/>
                                          <w:marRight w:val="0"/>
                                          <w:marTop w:val="0"/>
                                          <w:marBottom w:val="0"/>
                                          <w:divBdr>
                                            <w:top w:val="none" w:sz="0" w:space="0" w:color="auto"/>
                                            <w:left w:val="none" w:sz="0" w:space="0" w:color="auto"/>
                                            <w:bottom w:val="none" w:sz="0" w:space="0" w:color="auto"/>
                                            <w:right w:val="none" w:sz="0" w:space="0" w:color="auto"/>
                                          </w:divBdr>
                                          <w:divsChild>
                                            <w:div w:id="1300840710">
                                              <w:marLeft w:val="0"/>
                                              <w:marRight w:val="0"/>
                                              <w:marTop w:val="0"/>
                                              <w:marBottom w:val="0"/>
                                              <w:divBdr>
                                                <w:top w:val="none" w:sz="0" w:space="0" w:color="auto"/>
                                                <w:left w:val="none" w:sz="0" w:space="0" w:color="auto"/>
                                                <w:bottom w:val="none" w:sz="0" w:space="0" w:color="auto"/>
                                                <w:right w:val="none" w:sz="0" w:space="0" w:color="auto"/>
                                              </w:divBdr>
                                              <w:divsChild>
                                                <w:div w:id="1269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5237">
                                          <w:marLeft w:val="0"/>
                                          <w:marRight w:val="0"/>
                                          <w:marTop w:val="0"/>
                                          <w:marBottom w:val="0"/>
                                          <w:divBdr>
                                            <w:top w:val="none" w:sz="0" w:space="0" w:color="auto"/>
                                            <w:left w:val="none" w:sz="0" w:space="0" w:color="auto"/>
                                            <w:bottom w:val="none" w:sz="0" w:space="0" w:color="auto"/>
                                            <w:right w:val="none" w:sz="0" w:space="0" w:color="auto"/>
                                          </w:divBdr>
                                          <w:divsChild>
                                            <w:div w:id="843979826">
                                              <w:marLeft w:val="0"/>
                                              <w:marRight w:val="0"/>
                                              <w:marTop w:val="0"/>
                                              <w:marBottom w:val="0"/>
                                              <w:divBdr>
                                                <w:top w:val="none" w:sz="0" w:space="0" w:color="auto"/>
                                                <w:left w:val="none" w:sz="0" w:space="0" w:color="auto"/>
                                                <w:bottom w:val="none" w:sz="0" w:space="0" w:color="auto"/>
                                                <w:right w:val="none" w:sz="0" w:space="0" w:color="auto"/>
                                              </w:divBdr>
                                              <w:divsChild>
                                                <w:div w:id="2084520739">
                                                  <w:marLeft w:val="0"/>
                                                  <w:marRight w:val="0"/>
                                                  <w:marTop w:val="0"/>
                                                  <w:marBottom w:val="0"/>
                                                  <w:divBdr>
                                                    <w:top w:val="none" w:sz="0" w:space="0" w:color="auto"/>
                                                    <w:left w:val="none" w:sz="0" w:space="0" w:color="auto"/>
                                                    <w:bottom w:val="none" w:sz="0" w:space="0" w:color="auto"/>
                                                    <w:right w:val="none" w:sz="0" w:space="0" w:color="auto"/>
                                                  </w:divBdr>
                                                </w:div>
                                              </w:divsChild>
                                            </w:div>
                                            <w:div w:id="1245606115">
                                              <w:marLeft w:val="0"/>
                                              <w:marRight w:val="0"/>
                                              <w:marTop w:val="0"/>
                                              <w:marBottom w:val="0"/>
                                              <w:divBdr>
                                                <w:top w:val="none" w:sz="0" w:space="0" w:color="auto"/>
                                                <w:left w:val="none" w:sz="0" w:space="0" w:color="auto"/>
                                                <w:bottom w:val="none" w:sz="0" w:space="0" w:color="auto"/>
                                                <w:right w:val="none" w:sz="0" w:space="0" w:color="auto"/>
                                              </w:divBdr>
                                              <w:divsChild>
                                                <w:div w:id="609123579">
                                                  <w:marLeft w:val="0"/>
                                                  <w:marRight w:val="0"/>
                                                  <w:marTop w:val="0"/>
                                                  <w:marBottom w:val="0"/>
                                                  <w:divBdr>
                                                    <w:top w:val="none" w:sz="0" w:space="0" w:color="auto"/>
                                                    <w:left w:val="none" w:sz="0" w:space="0" w:color="auto"/>
                                                    <w:bottom w:val="none" w:sz="0" w:space="0" w:color="auto"/>
                                                    <w:right w:val="none" w:sz="0" w:space="0" w:color="auto"/>
                                                  </w:divBdr>
                                                  <w:divsChild>
                                                    <w:div w:id="8874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3403">
                                              <w:marLeft w:val="0"/>
                                              <w:marRight w:val="0"/>
                                              <w:marTop w:val="0"/>
                                              <w:marBottom w:val="0"/>
                                              <w:divBdr>
                                                <w:top w:val="none" w:sz="0" w:space="0" w:color="auto"/>
                                                <w:left w:val="none" w:sz="0" w:space="0" w:color="auto"/>
                                                <w:bottom w:val="none" w:sz="0" w:space="0" w:color="auto"/>
                                                <w:right w:val="none" w:sz="0" w:space="0" w:color="auto"/>
                                              </w:divBdr>
                                              <w:divsChild>
                                                <w:div w:id="1455250005">
                                                  <w:marLeft w:val="0"/>
                                                  <w:marRight w:val="0"/>
                                                  <w:marTop w:val="0"/>
                                                  <w:marBottom w:val="0"/>
                                                  <w:divBdr>
                                                    <w:top w:val="none" w:sz="0" w:space="0" w:color="auto"/>
                                                    <w:left w:val="none" w:sz="0" w:space="0" w:color="auto"/>
                                                    <w:bottom w:val="none" w:sz="0" w:space="0" w:color="auto"/>
                                                    <w:right w:val="none" w:sz="0" w:space="0" w:color="auto"/>
                                                  </w:divBdr>
                                                  <w:divsChild>
                                                    <w:div w:id="14458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2063">
                                          <w:marLeft w:val="0"/>
                                          <w:marRight w:val="0"/>
                                          <w:marTop w:val="0"/>
                                          <w:marBottom w:val="0"/>
                                          <w:divBdr>
                                            <w:top w:val="none" w:sz="0" w:space="0" w:color="auto"/>
                                            <w:left w:val="none" w:sz="0" w:space="0" w:color="auto"/>
                                            <w:bottom w:val="none" w:sz="0" w:space="0" w:color="auto"/>
                                            <w:right w:val="none" w:sz="0" w:space="0" w:color="auto"/>
                                          </w:divBdr>
                                          <w:divsChild>
                                            <w:div w:id="622032416">
                                              <w:marLeft w:val="0"/>
                                              <w:marRight w:val="0"/>
                                              <w:marTop w:val="0"/>
                                              <w:marBottom w:val="0"/>
                                              <w:divBdr>
                                                <w:top w:val="none" w:sz="0" w:space="0" w:color="auto"/>
                                                <w:left w:val="none" w:sz="0" w:space="0" w:color="auto"/>
                                                <w:bottom w:val="none" w:sz="0" w:space="0" w:color="auto"/>
                                                <w:right w:val="none" w:sz="0" w:space="0" w:color="auto"/>
                                              </w:divBdr>
                                              <w:divsChild>
                                                <w:div w:id="13290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597">
                                          <w:marLeft w:val="0"/>
                                          <w:marRight w:val="0"/>
                                          <w:marTop w:val="0"/>
                                          <w:marBottom w:val="0"/>
                                          <w:divBdr>
                                            <w:top w:val="none" w:sz="0" w:space="0" w:color="auto"/>
                                            <w:left w:val="none" w:sz="0" w:space="0" w:color="auto"/>
                                            <w:bottom w:val="none" w:sz="0" w:space="0" w:color="auto"/>
                                            <w:right w:val="none" w:sz="0" w:space="0" w:color="auto"/>
                                          </w:divBdr>
                                          <w:divsChild>
                                            <w:div w:id="1668509098">
                                              <w:marLeft w:val="0"/>
                                              <w:marRight w:val="0"/>
                                              <w:marTop w:val="0"/>
                                              <w:marBottom w:val="0"/>
                                              <w:divBdr>
                                                <w:top w:val="none" w:sz="0" w:space="0" w:color="auto"/>
                                                <w:left w:val="none" w:sz="0" w:space="0" w:color="auto"/>
                                                <w:bottom w:val="none" w:sz="0" w:space="0" w:color="auto"/>
                                                <w:right w:val="none" w:sz="0" w:space="0" w:color="auto"/>
                                              </w:divBdr>
                                              <w:divsChild>
                                                <w:div w:id="5315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2460">
                                          <w:marLeft w:val="0"/>
                                          <w:marRight w:val="0"/>
                                          <w:marTop w:val="0"/>
                                          <w:marBottom w:val="0"/>
                                          <w:divBdr>
                                            <w:top w:val="none" w:sz="0" w:space="0" w:color="auto"/>
                                            <w:left w:val="none" w:sz="0" w:space="0" w:color="auto"/>
                                            <w:bottom w:val="none" w:sz="0" w:space="0" w:color="auto"/>
                                            <w:right w:val="none" w:sz="0" w:space="0" w:color="auto"/>
                                          </w:divBdr>
                                          <w:divsChild>
                                            <w:div w:id="135685043">
                                              <w:marLeft w:val="0"/>
                                              <w:marRight w:val="0"/>
                                              <w:marTop w:val="0"/>
                                              <w:marBottom w:val="0"/>
                                              <w:divBdr>
                                                <w:top w:val="none" w:sz="0" w:space="0" w:color="auto"/>
                                                <w:left w:val="none" w:sz="0" w:space="0" w:color="auto"/>
                                                <w:bottom w:val="none" w:sz="0" w:space="0" w:color="auto"/>
                                                <w:right w:val="none" w:sz="0" w:space="0" w:color="auto"/>
                                              </w:divBdr>
                                              <w:divsChild>
                                                <w:div w:id="9111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295">
                                          <w:marLeft w:val="0"/>
                                          <w:marRight w:val="0"/>
                                          <w:marTop w:val="0"/>
                                          <w:marBottom w:val="0"/>
                                          <w:divBdr>
                                            <w:top w:val="none" w:sz="0" w:space="0" w:color="auto"/>
                                            <w:left w:val="none" w:sz="0" w:space="0" w:color="auto"/>
                                            <w:bottom w:val="none" w:sz="0" w:space="0" w:color="auto"/>
                                            <w:right w:val="none" w:sz="0" w:space="0" w:color="auto"/>
                                          </w:divBdr>
                                          <w:divsChild>
                                            <w:div w:id="1918200655">
                                              <w:marLeft w:val="0"/>
                                              <w:marRight w:val="0"/>
                                              <w:marTop w:val="0"/>
                                              <w:marBottom w:val="0"/>
                                              <w:divBdr>
                                                <w:top w:val="none" w:sz="0" w:space="0" w:color="auto"/>
                                                <w:left w:val="none" w:sz="0" w:space="0" w:color="auto"/>
                                                <w:bottom w:val="none" w:sz="0" w:space="0" w:color="auto"/>
                                                <w:right w:val="none" w:sz="0" w:space="0" w:color="auto"/>
                                              </w:divBdr>
                                              <w:divsChild>
                                                <w:div w:id="8778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09010">
                                          <w:marLeft w:val="0"/>
                                          <w:marRight w:val="0"/>
                                          <w:marTop w:val="0"/>
                                          <w:marBottom w:val="0"/>
                                          <w:divBdr>
                                            <w:top w:val="none" w:sz="0" w:space="0" w:color="auto"/>
                                            <w:left w:val="none" w:sz="0" w:space="0" w:color="auto"/>
                                            <w:bottom w:val="none" w:sz="0" w:space="0" w:color="auto"/>
                                            <w:right w:val="none" w:sz="0" w:space="0" w:color="auto"/>
                                          </w:divBdr>
                                          <w:divsChild>
                                            <w:div w:id="568224897">
                                              <w:marLeft w:val="0"/>
                                              <w:marRight w:val="0"/>
                                              <w:marTop w:val="0"/>
                                              <w:marBottom w:val="0"/>
                                              <w:divBdr>
                                                <w:top w:val="none" w:sz="0" w:space="0" w:color="auto"/>
                                                <w:left w:val="none" w:sz="0" w:space="0" w:color="auto"/>
                                                <w:bottom w:val="none" w:sz="0" w:space="0" w:color="auto"/>
                                                <w:right w:val="none" w:sz="0" w:space="0" w:color="auto"/>
                                              </w:divBdr>
                                              <w:divsChild>
                                                <w:div w:id="839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4640">
                                          <w:marLeft w:val="0"/>
                                          <w:marRight w:val="0"/>
                                          <w:marTop w:val="0"/>
                                          <w:marBottom w:val="0"/>
                                          <w:divBdr>
                                            <w:top w:val="none" w:sz="0" w:space="0" w:color="auto"/>
                                            <w:left w:val="none" w:sz="0" w:space="0" w:color="auto"/>
                                            <w:bottom w:val="none" w:sz="0" w:space="0" w:color="auto"/>
                                            <w:right w:val="none" w:sz="0" w:space="0" w:color="auto"/>
                                          </w:divBdr>
                                          <w:divsChild>
                                            <w:div w:id="1996763208">
                                              <w:marLeft w:val="0"/>
                                              <w:marRight w:val="0"/>
                                              <w:marTop w:val="0"/>
                                              <w:marBottom w:val="0"/>
                                              <w:divBdr>
                                                <w:top w:val="none" w:sz="0" w:space="0" w:color="auto"/>
                                                <w:left w:val="none" w:sz="0" w:space="0" w:color="auto"/>
                                                <w:bottom w:val="none" w:sz="0" w:space="0" w:color="auto"/>
                                                <w:right w:val="none" w:sz="0" w:space="0" w:color="auto"/>
                                              </w:divBdr>
                                              <w:divsChild>
                                                <w:div w:id="1061556218">
                                                  <w:marLeft w:val="0"/>
                                                  <w:marRight w:val="0"/>
                                                  <w:marTop w:val="0"/>
                                                  <w:marBottom w:val="0"/>
                                                  <w:divBdr>
                                                    <w:top w:val="none" w:sz="0" w:space="0" w:color="auto"/>
                                                    <w:left w:val="none" w:sz="0" w:space="0" w:color="auto"/>
                                                    <w:bottom w:val="none" w:sz="0" w:space="0" w:color="auto"/>
                                                    <w:right w:val="none" w:sz="0" w:space="0" w:color="auto"/>
                                                  </w:divBdr>
                                                </w:div>
                                              </w:divsChild>
                                            </w:div>
                                            <w:div w:id="2035380346">
                                              <w:marLeft w:val="0"/>
                                              <w:marRight w:val="0"/>
                                              <w:marTop w:val="0"/>
                                              <w:marBottom w:val="0"/>
                                              <w:divBdr>
                                                <w:top w:val="none" w:sz="0" w:space="0" w:color="auto"/>
                                                <w:left w:val="none" w:sz="0" w:space="0" w:color="auto"/>
                                                <w:bottom w:val="none" w:sz="0" w:space="0" w:color="auto"/>
                                                <w:right w:val="none" w:sz="0" w:space="0" w:color="auto"/>
                                              </w:divBdr>
                                              <w:divsChild>
                                                <w:div w:id="1175345361">
                                                  <w:marLeft w:val="0"/>
                                                  <w:marRight w:val="0"/>
                                                  <w:marTop w:val="0"/>
                                                  <w:marBottom w:val="0"/>
                                                  <w:divBdr>
                                                    <w:top w:val="none" w:sz="0" w:space="0" w:color="auto"/>
                                                    <w:left w:val="none" w:sz="0" w:space="0" w:color="auto"/>
                                                    <w:bottom w:val="none" w:sz="0" w:space="0" w:color="auto"/>
                                                    <w:right w:val="none" w:sz="0" w:space="0" w:color="auto"/>
                                                  </w:divBdr>
                                                  <w:divsChild>
                                                    <w:div w:id="15445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2680">
                                              <w:marLeft w:val="0"/>
                                              <w:marRight w:val="0"/>
                                              <w:marTop w:val="0"/>
                                              <w:marBottom w:val="0"/>
                                              <w:divBdr>
                                                <w:top w:val="none" w:sz="0" w:space="0" w:color="auto"/>
                                                <w:left w:val="none" w:sz="0" w:space="0" w:color="auto"/>
                                                <w:bottom w:val="none" w:sz="0" w:space="0" w:color="auto"/>
                                                <w:right w:val="none" w:sz="0" w:space="0" w:color="auto"/>
                                              </w:divBdr>
                                              <w:divsChild>
                                                <w:div w:id="82144215">
                                                  <w:marLeft w:val="0"/>
                                                  <w:marRight w:val="0"/>
                                                  <w:marTop w:val="0"/>
                                                  <w:marBottom w:val="0"/>
                                                  <w:divBdr>
                                                    <w:top w:val="none" w:sz="0" w:space="0" w:color="auto"/>
                                                    <w:left w:val="none" w:sz="0" w:space="0" w:color="auto"/>
                                                    <w:bottom w:val="none" w:sz="0" w:space="0" w:color="auto"/>
                                                    <w:right w:val="none" w:sz="0" w:space="0" w:color="auto"/>
                                                  </w:divBdr>
                                                  <w:divsChild>
                                                    <w:div w:id="3963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2479">
                                              <w:marLeft w:val="0"/>
                                              <w:marRight w:val="0"/>
                                              <w:marTop w:val="0"/>
                                              <w:marBottom w:val="0"/>
                                              <w:divBdr>
                                                <w:top w:val="none" w:sz="0" w:space="0" w:color="auto"/>
                                                <w:left w:val="none" w:sz="0" w:space="0" w:color="auto"/>
                                                <w:bottom w:val="none" w:sz="0" w:space="0" w:color="auto"/>
                                                <w:right w:val="none" w:sz="0" w:space="0" w:color="auto"/>
                                              </w:divBdr>
                                              <w:divsChild>
                                                <w:div w:id="1858811943">
                                                  <w:marLeft w:val="0"/>
                                                  <w:marRight w:val="0"/>
                                                  <w:marTop w:val="0"/>
                                                  <w:marBottom w:val="0"/>
                                                  <w:divBdr>
                                                    <w:top w:val="none" w:sz="0" w:space="0" w:color="auto"/>
                                                    <w:left w:val="none" w:sz="0" w:space="0" w:color="auto"/>
                                                    <w:bottom w:val="none" w:sz="0" w:space="0" w:color="auto"/>
                                                    <w:right w:val="none" w:sz="0" w:space="0" w:color="auto"/>
                                                  </w:divBdr>
                                                  <w:divsChild>
                                                    <w:div w:id="15348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4134">
                                          <w:marLeft w:val="0"/>
                                          <w:marRight w:val="0"/>
                                          <w:marTop w:val="0"/>
                                          <w:marBottom w:val="0"/>
                                          <w:divBdr>
                                            <w:top w:val="none" w:sz="0" w:space="0" w:color="auto"/>
                                            <w:left w:val="none" w:sz="0" w:space="0" w:color="auto"/>
                                            <w:bottom w:val="none" w:sz="0" w:space="0" w:color="auto"/>
                                            <w:right w:val="none" w:sz="0" w:space="0" w:color="auto"/>
                                          </w:divBdr>
                                          <w:divsChild>
                                            <w:div w:id="1897468132">
                                              <w:marLeft w:val="0"/>
                                              <w:marRight w:val="0"/>
                                              <w:marTop w:val="0"/>
                                              <w:marBottom w:val="0"/>
                                              <w:divBdr>
                                                <w:top w:val="none" w:sz="0" w:space="0" w:color="auto"/>
                                                <w:left w:val="none" w:sz="0" w:space="0" w:color="auto"/>
                                                <w:bottom w:val="none" w:sz="0" w:space="0" w:color="auto"/>
                                                <w:right w:val="none" w:sz="0" w:space="0" w:color="auto"/>
                                              </w:divBdr>
                                            </w:div>
                                          </w:divsChild>
                                        </w:div>
                                        <w:div w:id="1940864979">
                                          <w:marLeft w:val="0"/>
                                          <w:marRight w:val="0"/>
                                          <w:marTop w:val="0"/>
                                          <w:marBottom w:val="0"/>
                                          <w:divBdr>
                                            <w:top w:val="none" w:sz="0" w:space="0" w:color="auto"/>
                                            <w:left w:val="none" w:sz="0" w:space="0" w:color="auto"/>
                                            <w:bottom w:val="none" w:sz="0" w:space="0" w:color="auto"/>
                                            <w:right w:val="none" w:sz="0" w:space="0" w:color="auto"/>
                                          </w:divBdr>
                                          <w:divsChild>
                                            <w:div w:id="288244340">
                                              <w:marLeft w:val="0"/>
                                              <w:marRight w:val="0"/>
                                              <w:marTop w:val="0"/>
                                              <w:marBottom w:val="0"/>
                                              <w:divBdr>
                                                <w:top w:val="none" w:sz="0" w:space="0" w:color="auto"/>
                                                <w:left w:val="none" w:sz="0" w:space="0" w:color="auto"/>
                                                <w:bottom w:val="none" w:sz="0" w:space="0" w:color="auto"/>
                                                <w:right w:val="none" w:sz="0" w:space="0" w:color="auto"/>
                                              </w:divBdr>
                                              <w:divsChild>
                                                <w:div w:id="19792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7595">
                                          <w:marLeft w:val="0"/>
                                          <w:marRight w:val="0"/>
                                          <w:marTop w:val="0"/>
                                          <w:marBottom w:val="0"/>
                                          <w:divBdr>
                                            <w:top w:val="none" w:sz="0" w:space="0" w:color="auto"/>
                                            <w:left w:val="none" w:sz="0" w:space="0" w:color="auto"/>
                                            <w:bottom w:val="none" w:sz="0" w:space="0" w:color="auto"/>
                                            <w:right w:val="none" w:sz="0" w:space="0" w:color="auto"/>
                                          </w:divBdr>
                                          <w:divsChild>
                                            <w:div w:id="1763603129">
                                              <w:marLeft w:val="0"/>
                                              <w:marRight w:val="0"/>
                                              <w:marTop w:val="0"/>
                                              <w:marBottom w:val="0"/>
                                              <w:divBdr>
                                                <w:top w:val="none" w:sz="0" w:space="0" w:color="auto"/>
                                                <w:left w:val="none" w:sz="0" w:space="0" w:color="auto"/>
                                                <w:bottom w:val="none" w:sz="0" w:space="0" w:color="auto"/>
                                                <w:right w:val="none" w:sz="0" w:space="0" w:color="auto"/>
                                              </w:divBdr>
                                              <w:divsChild>
                                                <w:div w:id="2743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68079">
                                          <w:marLeft w:val="0"/>
                                          <w:marRight w:val="0"/>
                                          <w:marTop w:val="0"/>
                                          <w:marBottom w:val="0"/>
                                          <w:divBdr>
                                            <w:top w:val="none" w:sz="0" w:space="0" w:color="auto"/>
                                            <w:left w:val="none" w:sz="0" w:space="0" w:color="auto"/>
                                            <w:bottom w:val="none" w:sz="0" w:space="0" w:color="auto"/>
                                            <w:right w:val="none" w:sz="0" w:space="0" w:color="auto"/>
                                          </w:divBdr>
                                          <w:divsChild>
                                            <w:div w:id="2111199426">
                                              <w:marLeft w:val="0"/>
                                              <w:marRight w:val="0"/>
                                              <w:marTop w:val="0"/>
                                              <w:marBottom w:val="0"/>
                                              <w:divBdr>
                                                <w:top w:val="none" w:sz="0" w:space="0" w:color="auto"/>
                                                <w:left w:val="none" w:sz="0" w:space="0" w:color="auto"/>
                                                <w:bottom w:val="none" w:sz="0" w:space="0" w:color="auto"/>
                                                <w:right w:val="none" w:sz="0" w:space="0" w:color="auto"/>
                                              </w:divBdr>
                                              <w:divsChild>
                                                <w:div w:id="1993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169606">
      <w:bodyDiv w:val="1"/>
      <w:marLeft w:val="0"/>
      <w:marRight w:val="0"/>
      <w:marTop w:val="0"/>
      <w:marBottom w:val="0"/>
      <w:divBdr>
        <w:top w:val="none" w:sz="0" w:space="0" w:color="auto"/>
        <w:left w:val="none" w:sz="0" w:space="0" w:color="auto"/>
        <w:bottom w:val="none" w:sz="0" w:space="0" w:color="auto"/>
        <w:right w:val="none" w:sz="0" w:space="0" w:color="auto"/>
      </w:divBdr>
    </w:div>
    <w:div w:id="1034891210">
      <w:bodyDiv w:val="1"/>
      <w:marLeft w:val="0"/>
      <w:marRight w:val="0"/>
      <w:marTop w:val="0"/>
      <w:marBottom w:val="0"/>
      <w:divBdr>
        <w:top w:val="none" w:sz="0" w:space="0" w:color="auto"/>
        <w:left w:val="none" w:sz="0" w:space="0" w:color="auto"/>
        <w:bottom w:val="none" w:sz="0" w:space="0" w:color="auto"/>
        <w:right w:val="none" w:sz="0" w:space="0" w:color="auto"/>
      </w:divBdr>
    </w:div>
    <w:div w:id="1209949923">
      <w:bodyDiv w:val="1"/>
      <w:marLeft w:val="0"/>
      <w:marRight w:val="0"/>
      <w:marTop w:val="0"/>
      <w:marBottom w:val="0"/>
      <w:divBdr>
        <w:top w:val="none" w:sz="0" w:space="0" w:color="auto"/>
        <w:left w:val="none" w:sz="0" w:space="0" w:color="auto"/>
        <w:bottom w:val="none" w:sz="0" w:space="0" w:color="auto"/>
        <w:right w:val="none" w:sz="0" w:space="0" w:color="auto"/>
      </w:divBdr>
      <w:divsChild>
        <w:div w:id="1176000647">
          <w:marLeft w:val="0"/>
          <w:marRight w:val="0"/>
          <w:marTop w:val="0"/>
          <w:marBottom w:val="0"/>
          <w:divBdr>
            <w:top w:val="none" w:sz="0" w:space="0" w:color="auto"/>
            <w:left w:val="none" w:sz="0" w:space="0" w:color="auto"/>
            <w:bottom w:val="none" w:sz="0" w:space="0" w:color="auto"/>
            <w:right w:val="none" w:sz="0" w:space="0" w:color="auto"/>
          </w:divBdr>
          <w:divsChild>
            <w:div w:id="906452410">
              <w:marLeft w:val="0"/>
              <w:marRight w:val="0"/>
              <w:marTop w:val="0"/>
              <w:marBottom w:val="0"/>
              <w:divBdr>
                <w:top w:val="none" w:sz="0" w:space="0" w:color="auto"/>
                <w:left w:val="none" w:sz="0" w:space="0" w:color="auto"/>
                <w:bottom w:val="none" w:sz="0" w:space="0" w:color="auto"/>
                <w:right w:val="none" w:sz="0" w:space="0" w:color="auto"/>
              </w:divBdr>
              <w:divsChild>
                <w:div w:id="1520851358">
                  <w:marLeft w:val="0"/>
                  <w:marRight w:val="0"/>
                  <w:marTop w:val="0"/>
                  <w:marBottom w:val="0"/>
                  <w:divBdr>
                    <w:top w:val="none" w:sz="0" w:space="0" w:color="auto"/>
                    <w:left w:val="none" w:sz="0" w:space="0" w:color="auto"/>
                    <w:bottom w:val="none" w:sz="0" w:space="0" w:color="auto"/>
                    <w:right w:val="none" w:sz="0" w:space="0" w:color="auto"/>
                  </w:divBdr>
                  <w:divsChild>
                    <w:div w:id="1897934787">
                      <w:marLeft w:val="0"/>
                      <w:marRight w:val="0"/>
                      <w:marTop w:val="0"/>
                      <w:marBottom w:val="0"/>
                      <w:divBdr>
                        <w:top w:val="none" w:sz="0" w:space="0" w:color="auto"/>
                        <w:left w:val="none" w:sz="0" w:space="0" w:color="auto"/>
                        <w:bottom w:val="none" w:sz="0" w:space="0" w:color="auto"/>
                        <w:right w:val="none" w:sz="0" w:space="0" w:color="auto"/>
                      </w:divBdr>
                      <w:divsChild>
                        <w:div w:id="8467465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4642442">
                              <w:marLeft w:val="0"/>
                              <w:marRight w:val="0"/>
                              <w:marTop w:val="0"/>
                              <w:marBottom w:val="0"/>
                              <w:divBdr>
                                <w:top w:val="none" w:sz="0" w:space="0" w:color="auto"/>
                                <w:left w:val="none" w:sz="0" w:space="0" w:color="auto"/>
                                <w:bottom w:val="none" w:sz="0" w:space="0" w:color="auto"/>
                                <w:right w:val="none" w:sz="0" w:space="0" w:color="auto"/>
                              </w:divBdr>
                              <w:divsChild>
                                <w:div w:id="1037461833">
                                  <w:marLeft w:val="0"/>
                                  <w:marRight w:val="0"/>
                                  <w:marTop w:val="0"/>
                                  <w:marBottom w:val="0"/>
                                  <w:divBdr>
                                    <w:top w:val="none" w:sz="0" w:space="0" w:color="auto"/>
                                    <w:left w:val="none" w:sz="0" w:space="0" w:color="auto"/>
                                    <w:bottom w:val="none" w:sz="0" w:space="0" w:color="auto"/>
                                    <w:right w:val="none" w:sz="0" w:space="0" w:color="auto"/>
                                  </w:divBdr>
                                  <w:divsChild>
                                    <w:div w:id="720983234">
                                      <w:marLeft w:val="0"/>
                                      <w:marRight w:val="0"/>
                                      <w:marTop w:val="0"/>
                                      <w:marBottom w:val="0"/>
                                      <w:divBdr>
                                        <w:top w:val="none" w:sz="0" w:space="0" w:color="auto"/>
                                        <w:left w:val="none" w:sz="0" w:space="0" w:color="auto"/>
                                        <w:bottom w:val="none" w:sz="0" w:space="0" w:color="auto"/>
                                        <w:right w:val="none" w:sz="0" w:space="0" w:color="auto"/>
                                      </w:divBdr>
                                      <w:divsChild>
                                        <w:div w:id="1001154108">
                                          <w:marLeft w:val="0"/>
                                          <w:marRight w:val="0"/>
                                          <w:marTop w:val="0"/>
                                          <w:marBottom w:val="0"/>
                                          <w:divBdr>
                                            <w:top w:val="none" w:sz="0" w:space="0" w:color="auto"/>
                                            <w:left w:val="none" w:sz="0" w:space="0" w:color="auto"/>
                                            <w:bottom w:val="none" w:sz="0" w:space="0" w:color="auto"/>
                                            <w:right w:val="none" w:sz="0" w:space="0" w:color="auto"/>
                                          </w:divBdr>
                                          <w:divsChild>
                                            <w:div w:id="1556508895">
                                              <w:marLeft w:val="0"/>
                                              <w:marRight w:val="0"/>
                                              <w:marTop w:val="0"/>
                                              <w:marBottom w:val="0"/>
                                              <w:divBdr>
                                                <w:top w:val="none" w:sz="0" w:space="0" w:color="auto"/>
                                                <w:left w:val="none" w:sz="0" w:space="0" w:color="auto"/>
                                                <w:bottom w:val="none" w:sz="0" w:space="0" w:color="auto"/>
                                                <w:right w:val="none" w:sz="0" w:space="0" w:color="auto"/>
                                              </w:divBdr>
                                              <w:divsChild>
                                                <w:div w:id="1158232324">
                                                  <w:marLeft w:val="0"/>
                                                  <w:marRight w:val="0"/>
                                                  <w:marTop w:val="0"/>
                                                  <w:marBottom w:val="0"/>
                                                  <w:divBdr>
                                                    <w:top w:val="none" w:sz="0" w:space="0" w:color="auto"/>
                                                    <w:left w:val="none" w:sz="0" w:space="0" w:color="auto"/>
                                                    <w:bottom w:val="none" w:sz="0" w:space="0" w:color="auto"/>
                                                    <w:right w:val="none" w:sz="0" w:space="0" w:color="auto"/>
                                                  </w:divBdr>
                                                  <w:divsChild>
                                                    <w:div w:id="1365407133">
                                                      <w:marLeft w:val="0"/>
                                                      <w:marRight w:val="0"/>
                                                      <w:marTop w:val="0"/>
                                                      <w:marBottom w:val="0"/>
                                                      <w:divBdr>
                                                        <w:top w:val="none" w:sz="0" w:space="0" w:color="auto"/>
                                                        <w:left w:val="none" w:sz="0" w:space="0" w:color="auto"/>
                                                        <w:bottom w:val="none" w:sz="0" w:space="0" w:color="auto"/>
                                                        <w:right w:val="none" w:sz="0" w:space="0" w:color="auto"/>
                                                      </w:divBdr>
                                                      <w:divsChild>
                                                        <w:div w:id="7350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9504">
                                                  <w:marLeft w:val="0"/>
                                                  <w:marRight w:val="0"/>
                                                  <w:marTop w:val="0"/>
                                                  <w:marBottom w:val="0"/>
                                                  <w:divBdr>
                                                    <w:top w:val="none" w:sz="0" w:space="0" w:color="auto"/>
                                                    <w:left w:val="none" w:sz="0" w:space="0" w:color="auto"/>
                                                    <w:bottom w:val="none" w:sz="0" w:space="0" w:color="auto"/>
                                                    <w:right w:val="none" w:sz="0" w:space="0" w:color="auto"/>
                                                  </w:divBdr>
                                                  <w:divsChild>
                                                    <w:div w:id="1011640827">
                                                      <w:marLeft w:val="0"/>
                                                      <w:marRight w:val="0"/>
                                                      <w:marTop w:val="0"/>
                                                      <w:marBottom w:val="0"/>
                                                      <w:divBdr>
                                                        <w:top w:val="none" w:sz="0" w:space="0" w:color="auto"/>
                                                        <w:left w:val="none" w:sz="0" w:space="0" w:color="auto"/>
                                                        <w:bottom w:val="none" w:sz="0" w:space="0" w:color="auto"/>
                                                        <w:right w:val="none" w:sz="0" w:space="0" w:color="auto"/>
                                                      </w:divBdr>
                                                      <w:divsChild>
                                                        <w:div w:id="19545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479">
                                                  <w:marLeft w:val="0"/>
                                                  <w:marRight w:val="0"/>
                                                  <w:marTop w:val="0"/>
                                                  <w:marBottom w:val="0"/>
                                                  <w:divBdr>
                                                    <w:top w:val="none" w:sz="0" w:space="0" w:color="auto"/>
                                                    <w:left w:val="none" w:sz="0" w:space="0" w:color="auto"/>
                                                    <w:bottom w:val="none" w:sz="0" w:space="0" w:color="auto"/>
                                                    <w:right w:val="none" w:sz="0" w:space="0" w:color="auto"/>
                                                  </w:divBdr>
                                                  <w:divsChild>
                                                    <w:div w:id="822740238">
                                                      <w:marLeft w:val="0"/>
                                                      <w:marRight w:val="0"/>
                                                      <w:marTop w:val="0"/>
                                                      <w:marBottom w:val="0"/>
                                                      <w:divBdr>
                                                        <w:top w:val="none" w:sz="0" w:space="0" w:color="auto"/>
                                                        <w:left w:val="none" w:sz="0" w:space="0" w:color="auto"/>
                                                        <w:bottom w:val="none" w:sz="0" w:space="0" w:color="auto"/>
                                                        <w:right w:val="none" w:sz="0" w:space="0" w:color="auto"/>
                                                      </w:divBdr>
                                                      <w:divsChild>
                                                        <w:div w:id="87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3714">
                                                  <w:marLeft w:val="0"/>
                                                  <w:marRight w:val="0"/>
                                                  <w:marTop w:val="0"/>
                                                  <w:marBottom w:val="0"/>
                                                  <w:divBdr>
                                                    <w:top w:val="none" w:sz="0" w:space="0" w:color="auto"/>
                                                    <w:left w:val="none" w:sz="0" w:space="0" w:color="auto"/>
                                                    <w:bottom w:val="none" w:sz="0" w:space="0" w:color="auto"/>
                                                    <w:right w:val="none" w:sz="0" w:space="0" w:color="auto"/>
                                                  </w:divBdr>
                                                  <w:divsChild>
                                                    <w:div w:id="2027825641">
                                                      <w:marLeft w:val="0"/>
                                                      <w:marRight w:val="0"/>
                                                      <w:marTop w:val="0"/>
                                                      <w:marBottom w:val="0"/>
                                                      <w:divBdr>
                                                        <w:top w:val="none" w:sz="0" w:space="0" w:color="auto"/>
                                                        <w:left w:val="none" w:sz="0" w:space="0" w:color="auto"/>
                                                        <w:bottom w:val="none" w:sz="0" w:space="0" w:color="auto"/>
                                                        <w:right w:val="none" w:sz="0" w:space="0" w:color="auto"/>
                                                      </w:divBdr>
                                                      <w:divsChild>
                                                        <w:div w:id="19227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272143">
      <w:bodyDiv w:val="1"/>
      <w:marLeft w:val="0"/>
      <w:marRight w:val="0"/>
      <w:marTop w:val="0"/>
      <w:marBottom w:val="0"/>
      <w:divBdr>
        <w:top w:val="none" w:sz="0" w:space="0" w:color="auto"/>
        <w:left w:val="none" w:sz="0" w:space="0" w:color="auto"/>
        <w:bottom w:val="none" w:sz="0" w:space="0" w:color="auto"/>
        <w:right w:val="none" w:sz="0" w:space="0" w:color="auto"/>
      </w:divBdr>
    </w:div>
    <w:div w:id="1353457537">
      <w:bodyDiv w:val="1"/>
      <w:marLeft w:val="0"/>
      <w:marRight w:val="0"/>
      <w:marTop w:val="0"/>
      <w:marBottom w:val="0"/>
      <w:divBdr>
        <w:top w:val="none" w:sz="0" w:space="0" w:color="auto"/>
        <w:left w:val="none" w:sz="0" w:space="0" w:color="auto"/>
        <w:bottom w:val="none" w:sz="0" w:space="0" w:color="auto"/>
        <w:right w:val="none" w:sz="0" w:space="0" w:color="auto"/>
      </w:divBdr>
    </w:div>
    <w:div w:id="1419322975">
      <w:bodyDiv w:val="1"/>
      <w:marLeft w:val="0"/>
      <w:marRight w:val="0"/>
      <w:marTop w:val="0"/>
      <w:marBottom w:val="0"/>
      <w:divBdr>
        <w:top w:val="none" w:sz="0" w:space="0" w:color="auto"/>
        <w:left w:val="none" w:sz="0" w:space="0" w:color="auto"/>
        <w:bottom w:val="none" w:sz="0" w:space="0" w:color="auto"/>
        <w:right w:val="none" w:sz="0" w:space="0" w:color="auto"/>
      </w:divBdr>
    </w:div>
    <w:div w:id="1593661523">
      <w:bodyDiv w:val="1"/>
      <w:marLeft w:val="0"/>
      <w:marRight w:val="0"/>
      <w:marTop w:val="0"/>
      <w:marBottom w:val="0"/>
      <w:divBdr>
        <w:top w:val="none" w:sz="0" w:space="0" w:color="auto"/>
        <w:left w:val="none" w:sz="0" w:space="0" w:color="auto"/>
        <w:bottom w:val="none" w:sz="0" w:space="0" w:color="auto"/>
        <w:right w:val="none" w:sz="0" w:space="0" w:color="auto"/>
      </w:divBdr>
    </w:div>
    <w:div w:id="1612009567">
      <w:bodyDiv w:val="1"/>
      <w:marLeft w:val="0"/>
      <w:marRight w:val="0"/>
      <w:marTop w:val="0"/>
      <w:marBottom w:val="0"/>
      <w:divBdr>
        <w:top w:val="none" w:sz="0" w:space="0" w:color="auto"/>
        <w:left w:val="none" w:sz="0" w:space="0" w:color="auto"/>
        <w:bottom w:val="none" w:sz="0" w:space="0" w:color="auto"/>
        <w:right w:val="none" w:sz="0" w:space="0" w:color="auto"/>
      </w:divBdr>
    </w:div>
    <w:div w:id="1763066774">
      <w:bodyDiv w:val="1"/>
      <w:marLeft w:val="0"/>
      <w:marRight w:val="0"/>
      <w:marTop w:val="0"/>
      <w:marBottom w:val="0"/>
      <w:divBdr>
        <w:top w:val="none" w:sz="0" w:space="0" w:color="auto"/>
        <w:left w:val="none" w:sz="0" w:space="0" w:color="auto"/>
        <w:bottom w:val="none" w:sz="0" w:space="0" w:color="auto"/>
        <w:right w:val="none" w:sz="0" w:space="0" w:color="auto"/>
      </w:divBdr>
    </w:div>
    <w:div w:id="1872374459">
      <w:bodyDiv w:val="1"/>
      <w:marLeft w:val="0"/>
      <w:marRight w:val="0"/>
      <w:marTop w:val="0"/>
      <w:marBottom w:val="0"/>
      <w:divBdr>
        <w:top w:val="none" w:sz="0" w:space="0" w:color="auto"/>
        <w:left w:val="none" w:sz="0" w:space="0" w:color="auto"/>
        <w:bottom w:val="none" w:sz="0" w:space="0" w:color="auto"/>
        <w:right w:val="none" w:sz="0" w:space="0" w:color="auto"/>
      </w:divBdr>
      <w:divsChild>
        <w:div w:id="1316910455">
          <w:marLeft w:val="135"/>
          <w:marRight w:val="0"/>
          <w:marTop w:val="0"/>
          <w:marBottom w:val="0"/>
          <w:divBdr>
            <w:top w:val="none" w:sz="0" w:space="0" w:color="auto"/>
            <w:left w:val="none" w:sz="0" w:space="0" w:color="auto"/>
            <w:bottom w:val="none" w:sz="0" w:space="0" w:color="auto"/>
            <w:right w:val="none" w:sz="0" w:space="0" w:color="auto"/>
          </w:divBdr>
          <w:divsChild>
            <w:div w:id="1543326163">
              <w:marLeft w:val="0"/>
              <w:marRight w:val="0"/>
              <w:marTop w:val="0"/>
              <w:marBottom w:val="0"/>
              <w:divBdr>
                <w:top w:val="none" w:sz="0" w:space="0" w:color="auto"/>
                <w:left w:val="none" w:sz="0" w:space="0" w:color="auto"/>
                <w:bottom w:val="none" w:sz="0" w:space="0" w:color="auto"/>
                <w:right w:val="none" w:sz="0" w:space="0" w:color="auto"/>
              </w:divBdr>
              <w:divsChild>
                <w:div w:id="445348208">
                  <w:marLeft w:val="525"/>
                  <w:marRight w:val="450"/>
                  <w:marTop w:val="120"/>
                  <w:marBottom w:val="75"/>
                  <w:divBdr>
                    <w:top w:val="none" w:sz="0" w:space="0" w:color="auto"/>
                    <w:left w:val="none" w:sz="0" w:space="0" w:color="auto"/>
                    <w:bottom w:val="none" w:sz="0" w:space="0" w:color="auto"/>
                    <w:right w:val="none" w:sz="0" w:space="0" w:color="auto"/>
                  </w:divBdr>
                  <w:divsChild>
                    <w:div w:id="1617062593">
                      <w:marLeft w:val="0"/>
                      <w:marRight w:val="0"/>
                      <w:marTop w:val="150"/>
                      <w:marBottom w:val="0"/>
                      <w:divBdr>
                        <w:top w:val="none" w:sz="0" w:space="0" w:color="auto"/>
                        <w:left w:val="none" w:sz="0" w:space="0" w:color="auto"/>
                        <w:bottom w:val="none" w:sz="0" w:space="0" w:color="auto"/>
                        <w:right w:val="none" w:sz="0" w:space="0" w:color="auto"/>
                      </w:divBdr>
                      <w:divsChild>
                        <w:div w:id="446389397">
                          <w:marLeft w:val="0"/>
                          <w:marRight w:val="0"/>
                          <w:marTop w:val="0"/>
                          <w:marBottom w:val="0"/>
                          <w:divBdr>
                            <w:top w:val="none" w:sz="0" w:space="0" w:color="auto"/>
                            <w:left w:val="none" w:sz="0" w:space="0" w:color="auto"/>
                            <w:bottom w:val="none" w:sz="0" w:space="0" w:color="auto"/>
                            <w:right w:val="none" w:sz="0" w:space="0" w:color="auto"/>
                          </w:divBdr>
                          <w:divsChild>
                            <w:div w:id="1202742520">
                              <w:marLeft w:val="0"/>
                              <w:marRight w:val="0"/>
                              <w:marTop w:val="0"/>
                              <w:marBottom w:val="0"/>
                              <w:divBdr>
                                <w:top w:val="none" w:sz="0" w:space="0" w:color="auto"/>
                                <w:left w:val="none" w:sz="0" w:space="0" w:color="auto"/>
                                <w:bottom w:val="none" w:sz="0" w:space="0" w:color="auto"/>
                                <w:right w:val="none" w:sz="0" w:space="0" w:color="auto"/>
                              </w:divBdr>
                              <w:divsChild>
                                <w:div w:id="1531141946">
                                  <w:marLeft w:val="0"/>
                                  <w:marRight w:val="0"/>
                                  <w:marTop w:val="0"/>
                                  <w:marBottom w:val="0"/>
                                  <w:divBdr>
                                    <w:top w:val="none" w:sz="0" w:space="0" w:color="auto"/>
                                    <w:left w:val="none" w:sz="0" w:space="0" w:color="auto"/>
                                    <w:bottom w:val="none" w:sz="0" w:space="0" w:color="auto"/>
                                    <w:right w:val="none" w:sz="0" w:space="0" w:color="auto"/>
                                  </w:divBdr>
                                  <w:divsChild>
                                    <w:div w:id="15583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extranet.cccco.edu/Portals/1/Legal/EEO/Multiple-Methods/l/Los_Angeles_EEO_Training_Compliance_Form.pdf" TargetMode="External"/><Relationship Id="rId21" Type="http://schemas.openxmlformats.org/officeDocument/2006/relationships/hyperlink" Target="http://extranet.cccco.edu/Divisions/Legal/EEO/MultipleMethods.aspx" TargetMode="External"/><Relationship Id="rId42" Type="http://schemas.openxmlformats.org/officeDocument/2006/relationships/hyperlink" Target="http://www.nocccd.edu/hire-me-workshops" TargetMode="External"/><Relationship Id="rId47" Type="http://schemas.openxmlformats.org/officeDocument/2006/relationships/hyperlink" Target="http://www.HACU.net" TargetMode="External"/><Relationship Id="rId63" Type="http://schemas.openxmlformats.org/officeDocument/2006/relationships/hyperlink" Target="http://www.lbcc.edu/studentequity/" TargetMode="External"/><Relationship Id="rId68" Type="http://schemas.openxmlformats.org/officeDocument/2006/relationships/hyperlink" Target="http://www.lbcc.edu/AccreditationEvidence/documents/Standard%203A/3.A.42_Walking_the_Talk-Diversity,_Equity,_Inclusion_Certficate_Program.pdf" TargetMode="External"/><Relationship Id="rId84" Type="http://schemas.openxmlformats.org/officeDocument/2006/relationships/hyperlink" Target="http://www.lbcc.edu/StaffEquityCommittee/facultyinternship.cfm" TargetMode="External"/><Relationship Id="rId89" Type="http://schemas.openxmlformats.org/officeDocument/2006/relationships/hyperlink" Target="https://www.canyons.edu/Offices/PD/Pages/Management-Academy.aspx" TargetMode="External"/><Relationship Id="rId7" Type="http://schemas.openxmlformats.org/officeDocument/2006/relationships/footnotes" Target="footnotes.xml"/><Relationship Id="rId71" Type="http://schemas.openxmlformats.org/officeDocument/2006/relationships/hyperlink" Target="http://www.arc.losrios.edu/UNITE.htm" TargetMode="External"/><Relationship Id="rId92" Type="http://schemas.openxmlformats.org/officeDocument/2006/relationships/hyperlink" Target="https://www.cccd.edu/hireme/Pages/Classified-Hire-Me-Workshop.aspx" TargetMode="External"/><Relationship Id="rId2" Type="http://schemas.openxmlformats.org/officeDocument/2006/relationships/numbering" Target="numbering.xml"/><Relationship Id="rId16" Type="http://schemas.openxmlformats.org/officeDocument/2006/relationships/hyperlink" Target="http://extranet.cccco.edu/Divisions/Legal/EEO.aspx" TargetMode="External"/><Relationship Id="rId29" Type="http://schemas.openxmlformats.org/officeDocument/2006/relationships/hyperlink" Target="http://www.miracosta.edu/administrative/hr/downloads/EEO%20Plan%207-7-15%20FINAL.pdf" TargetMode="External"/><Relationship Id="rId11" Type="http://schemas.openxmlformats.org/officeDocument/2006/relationships/footer" Target="footer1.xml"/><Relationship Id="rId24" Type="http://schemas.openxmlformats.org/officeDocument/2006/relationships/hyperlink" Target="file:///\\file01\division\Legal\EEO\2016%20EEO%20Plans%20to%20date\Active%20Plans\Los%20Angeles%20CCD%20EEO-Plan-.pdf" TargetMode="External"/><Relationship Id="rId32" Type="http://schemas.openxmlformats.org/officeDocument/2006/relationships/hyperlink" Target="http://extranet.cccco.edu/Portals/1/Legal/EEO/Multiple-Methods/l/LosRios_MM2.2.pdf" TargetMode="External"/><Relationship Id="rId37" Type="http://schemas.openxmlformats.org/officeDocument/2006/relationships/hyperlink" Target="http://extranet.cccco.edu/Portals/1/Legal/EEO/Multiple-Methods/n-r/Ohlone_TechnologyMasterPlan.pdf" TargetMode="External"/><Relationship Id="rId40" Type="http://schemas.openxmlformats.org/officeDocument/2006/relationships/hyperlink" Target="http://extranet.cccco.edu/Portals/1/ExecutiveOffice/Board/2016_agendas/January/Item-4.10-EEO-Training.pdf" TargetMode="External"/><Relationship Id="rId45" Type="http://schemas.openxmlformats.org/officeDocument/2006/relationships/hyperlink" Target="http://www.nocccd.edu/news-and-announcements/1079/full-time-faculty-hire-me-workshop" TargetMode="External"/><Relationship Id="rId53" Type="http://schemas.openxmlformats.org/officeDocument/2006/relationships/hyperlink" Target="https://smccd.edu/strategicplanning/Strategic%20Plan%20Adopted%20by%20SMCCCD%20Board%209-30-15.pdf" TargetMode="External"/><Relationship Id="rId58" Type="http://schemas.openxmlformats.org/officeDocument/2006/relationships/hyperlink" Target="http://extranet.cccco.edu/Portals/1/Legal/EEO/Multiple-Methods/d-k/Grossmont_HIRE_ME.pdf" TargetMode="External"/><Relationship Id="rId66" Type="http://schemas.openxmlformats.org/officeDocument/2006/relationships/hyperlink" Target="http://www.lbcc.edu/AccreditationEvidence/documents/Standard%203A/3.A.42_Walking_the_Talk-Diversity,_Equity,_Inclusion_Certficate_Program.pdf" TargetMode="External"/><Relationship Id="rId74" Type="http://schemas.openxmlformats.org/officeDocument/2006/relationships/hyperlink" Target="http://extranet.cccco.edu/Portals/1/Legal/EEO/Multiple-Methods/s/SanBernardino_LEADers_Training_Matrix.pdf" TargetMode="External"/><Relationship Id="rId79" Type="http://schemas.openxmlformats.org/officeDocument/2006/relationships/hyperlink" Target="http://www.hartnell.edu/collective-bargaining-agreements-and-working-conditions" TargetMode="External"/><Relationship Id="rId87" Type="http://schemas.openxmlformats.org/officeDocument/2006/relationships/hyperlink" Target="https://www.canyons.edu/Offices/PD/Pages/LEAP.aspx"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westvalley.edu/research/" TargetMode="External"/><Relationship Id="rId82" Type="http://schemas.openxmlformats.org/officeDocument/2006/relationships/hyperlink" Target="https://www.laccd.edu/Departments/DistrictResources/OfficeOfDiversity/Pages/Project-Match.aspx" TargetMode="External"/><Relationship Id="rId90" Type="http://schemas.openxmlformats.org/officeDocument/2006/relationships/hyperlink" Target="https://www.canyons.edu/Offices/PD/Pages/Skilled-Teacher-Certificate.aspx" TargetMode="External"/><Relationship Id="rId95" Type="http://schemas.openxmlformats.org/officeDocument/2006/relationships/hyperlink" Target="http://extranet.cccco.edu/Divisions/Legal/EEO.aspx" TargetMode="External"/><Relationship Id="rId19" Type="http://schemas.openxmlformats.org/officeDocument/2006/relationships/hyperlink" Target="https://sas.elluminate.com/p.jnlp?psid=2015-10-23.1301.M.34D2B3463E87C41748341984F05747.vcr&amp;sid=2007002" TargetMode="External"/><Relationship Id="rId14" Type="http://schemas.openxmlformats.org/officeDocument/2006/relationships/image" Target="cid:a6b32e3b-4b47-4122-bf79-5afc9f40bf9f@icloud.com" TargetMode="External"/><Relationship Id="rId22" Type="http://schemas.openxmlformats.org/officeDocument/2006/relationships/hyperlink" Target="file:///\\file01\division\Legal\EEO\2016%20EEO%20Plans%20to%20date\Active%20Plans\Grossmont-Cuyamaca%20CCD%202016-2019%20EEO%20Plan.pdf" TargetMode="External"/><Relationship Id="rId27" Type="http://schemas.openxmlformats.org/officeDocument/2006/relationships/hyperlink" Target="file:///\\file01\division\Legal\EEO\2016%20EEO%20Plans%20to%20date\Active%20Plans\West%20Valley%20Mission%20EEO%20Plan%20Board%20approved%20(Rev%206-17-14).pdf" TargetMode="External"/><Relationship Id="rId30" Type="http://schemas.openxmlformats.org/officeDocument/2006/relationships/hyperlink" Target="http://extranet.cccco.edu/Portals/1/Legal/EEO/Multiple-Methods/l/LosRios_MM2.3_Equity_Hiring_Handbook.pdf" TargetMode="External"/><Relationship Id="rId35" Type="http://schemas.openxmlformats.org/officeDocument/2006/relationships/hyperlink" Target="http://extranet.cccco.edu/Portals/1/Legal/EEO/Multiple-Methods/n-r/Ohlone_StrategicPlan.pdf" TargetMode="External"/><Relationship Id="rId43" Type="http://schemas.openxmlformats.org/officeDocument/2006/relationships/hyperlink" Target="http://www.nocccd.edu/hire-me-workshops" TargetMode="External"/><Relationship Id="rId48" Type="http://schemas.openxmlformats.org/officeDocument/2006/relationships/hyperlink" Target="http://www.DiverseEducation.com" TargetMode="External"/><Relationship Id="rId56" Type="http://schemas.openxmlformats.org/officeDocument/2006/relationships/hyperlink" Target="file:///\\file01\division\Legal\EEO\2016%20EEO%20Plans%20to%20date\2015-2016%20EEO%20Multiple%20Methods\MiraCosta_Diversity_Questions.doc" TargetMode="External"/><Relationship Id="rId64" Type="http://schemas.openxmlformats.org/officeDocument/2006/relationships/hyperlink" Target="http://www.lbcc.edu/fpd/" TargetMode="External"/><Relationship Id="rId69" Type="http://schemas.openxmlformats.org/officeDocument/2006/relationships/hyperlink" Target="http://www.lbcc.edu/leadacademy/" TargetMode="External"/><Relationship Id="rId77" Type="http://schemas.openxmlformats.org/officeDocument/2006/relationships/hyperlink" Target="http://pasadena.edu/institutional-effectiveness/docs/policies/AP_7151_ADMINISTRATOR_EVALUATION_FORM.pdf" TargetMode="External"/><Relationship Id="rId100" Type="http://schemas.openxmlformats.org/officeDocument/2006/relationships/hyperlink" Target="file:///\\file01\division\Legal\EEO\12.11.15%20Allocation%20Model%20Memo.pdf" TargetMode="External"/><Relationship Id="rId8" Type="http://schemas.openxmlformats.org/officeDocument/2006/relationships/endnotes" Target="endnotes.xml"/><Relationship Id="rId51" Type="http://schemas.openxmlformats.org/officeDocument/2006/relationships/hyperlink" Target="https://smccd.edu/aboutus/mission.php" TargetMode="External"/><Relationship Id="rId72" Type="http://schemas.openxmlformats.org/officeDocument/2006/relationships/hyperlink" Target="http://www.arc.losrios.edu/UNITE.htm" TargetMode="External"/><Relationship Id="rId80" Type="http://schemas.openxmlformats.org/officeDocument/2006/relationships/hyperlink" Target="file:///\\file01\division\Legal\EEO\2016%20EEO%20Plans%20to%20date\2015-2016%20EEO%20Multiple%20Methods\MiraCostaTenureCandidateHandbook2016-2017.pdf" TargetMode="External"/><Relationship Id="rId85" Type="http://schemas.openxmlformats.org/officeDocument/2006/relationships/hyperlink" Target="http://www.lbcc.edu/StaffEquityCommittee/facultyinternship.cfm" TargetMode="External"/><Relationship Id="rId93" Type="http://schemas.openxmlformats.org/officeDocument/2006/relationships/hyperlink" Target="http://extranet.cccco.edu/Portals/1/Legal/EEO/Multiple-Methods/t-z/Yosemite_Evidence_MM9_Interim_Recruitment_Guidelines.pdf" TargetMode="External"/><Relationship Id="rId9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as.elluminate.com/p.jnlp?psid=2015-09-28.1103.M.F87BEC059F02495962D0813F1D6A65.vcr&amp;sid=2007002" TargetMode="External"/><Relationship Id="rId25" Type="http://schemas.openxmlformats.org/officeDocument/2006/relationships/hyperlink" Target="file:///\\file01\division\Legal\EEO\2016%20EEO%20Plans%20to%20date\Active%20Plans\Los%20Angeles%20CCD%20EEO-Plan-.pdf" TargetMode="External"/><Relationship Id="rId33" Type="http://schemas.openxmlformats.org/officeDocument/2006/relationships/hyperlink" Target="http://extranet.cccco.edu/Portals/1/Legal/EEO/Multiple-Methods/l/LosRios_MM2.2.pdf" TargetMode="External"/><Relationship Id="rId38" Type="http://schemas.openxmlformats.org/officeDocument/2006/relationships/hyperlink" Target="http://extranet.cccco.edu/Portals/1/Legal/EEO/Multiple-Methods/s/SanJoaquin_DeltaStudentEquityPlan.pdf" TargetMode="External"/><Relationship Id="rId46" Type="http://schemas.openxmlformats.org/officeDocument/2006/relationships/hyperlink" Target="http://www.jbhe.com" TargetMode="External"/><Relationship Id="rId59" Type="http://schemas.openxmlformats.org/officeDocument/2006/relationships/hyperlink" Target="http://extranet.cccco.edu/Portals/1/Legal/EEO/Multiple-Methods/s/Sierra_EEO_Bias_Training.pdf" TargetMode="External"/><Relationship Id="rId67" Type="http://schemas.openxmlformats.org/officeDocument/2006/relationships/hyperlink" Target="http://www.lbcc.edu/StaffEquityCommittee/documents/Walk%20the%20Talk%20poster.pdf" TargetMode="External"/><Relationship Id="rId103" Type="http://schemas.openxmlformats.org/officeDocument/2006/relationships/fontTable" Target="fontTable.xml"/><Relationship Id="rId20" Type="http://schemas.openxmlformats.org/officeDocument/2006/relationships/hyperlink" Target="file:///\\file01\division\Legal\EEO\12.11.15%20Allocation%20Model%20Memo.pdf" TargetMode="External"/><Relationship Id="rId41" Type="http://schemas.openxmlformats.org/officeDocument/2006/relationships/hyperlink" Target="http://extranet.cccco.edu/Portals/1/Legal/EEO/Multiple-Methods/l/LosRios_Equivalency_Verification.pdf" TargetMode="External"/><Relationship Id="rId54" Type="http://schemas.openxmlformats.org/officeDocument/2006/relationships/hyperlink" Target="http://www.riohondo.edu/irp/" TargetMode="External"/><Relationship Id="rId62" Type="http://schemas.openxmlformats.org/officeDocument/2006/relationships/hyperlink" Target="http://extranet.cccco.edu/Portals/1/Legal/EEO/Multiple-Methods/n-r/Ohlone_Recruitment_Hiring_Guidelines.pdf" TargetMode="External"/><Relationship Id="rId70" Type="http://schemas.openxmlformats.org/officeDocument/2006/relationships/hyperlink" Target="http://www.losrios.edu/hr/employeetraining.htm" TargetMode="External"/><Relationship Id="rId75" Type="http://schemas.openxmlformats.org/officeDocument/2006/relationships/hyperlink" Target="file:///C:\Users\jknapp\AppData\Local\Microsoft\Windows\Temporary%20Internet%20Files\Content.Outlook\ZCI2B3KW\2016%20EEO%20Plans%20to%20date\2015-2016%20EEO%20Multiple%20Methods\LosRios_SupervisorSelfEval.doc" TargetMode="External"/><Relationship Id="rId83" Type="http://schemas.openxmlformats.org/officeDocument/2006/relationships/hyperlink" Target="http://www.lbcc.edu/StaffEquityCommittee/events.cfm" TargetMode="External"/><Relationship Id="rId88" Type="http://schemas.openxmlformats.org/officeDocument/2006/relationships/hyperlink" Target="https://www.canyons.edu/Offices/PD/Pages/MentorPrograms.aspx" TargetMode="External"/><Relationship Id="rId91" Type="http://schemas.openxmlformats.org/officeDocument/2006/relationships/hyperlink" Target="https://www.canyons.edu/Offices/PD/Pages/Skilled-Teacher-Certificate.aspx" TargetMode="External"/><Relationship Id="rId96" Type="http://schemas.openxmlformats.org/officeDocument/2006/relationships/hyperlink" Target="http://www.uniformguidelines.com/uniformguideline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extranet.cccco.edu/Portals/1/Legal/EEO/Multiple-Methods/d-k/Grossmont_MM1_Support_Material.pdf" TargetMode="External"/><Relationship Id="rId28" Type="http://schemas.openxmlformats.org/officeDocument/2006/relationships/hyperlink" Target="http://www.miracosta.edu/administrative/hr/multi_measures_evidence.html" TargetMode="External"/><Relationship Id="rId36" Type="http://schemas.openxmlformats.org/officeDocument/2006/relationships/hyperlink" Target="http://extranet.cccco.edu/Portals/1/Legal/EEO/Multiple-Methods/n-r/Ohlone_EdMasterPlan.pdf" TargetMode="External"/><Relationship Id="rId49" Type="http://schemas.openxmlformats.org/officeDocument/2006/relationships/hyperlink" Target="http://www.DiverseAcademia.com" TargetMode="External"/><Relationship Id="rId57" Type="http://schemas.openxmlformats.org/officeDocument/2006/relationships/hyperlink" Target="file:///\\file01\division\Legal\EEO\2016%20EEO%20Plans%20to%20date\2015-2016%20EEO%20Multiple%20Methods\MiraCosta_Guide.doc" TargetMode="External"/><Relationship Id="rId10" Type="http://schemas.openxmlformats.org/officeDocument/2006/relationships/header" Target="header1.xml"/><Relationship Id="rId31" Type="http://schemas.openxmlformats.org/officeDocument/2006/relationships/hyperlink" Target="http://extranet.cccco.edu/Portals/1/Legal/EEO/Multiple-Methods/l/LosRios_2016_StrategicPlan.pdf" TargetMode="External"/><Relationship Id="rId44" Type="http://schemas.openxmlformats.org/officeDocument/2006/relationships/hyperlink" Target="http://extranet.cccco.edu/Portals/1/Legal/EEO/Multiple-Methods/n-r/NorthOrange_DiversityReport.pdf" TargetMode="External"/><Relationship Id="rId52" Type="http://schemas.openxmlformats.org/officeDocument/2006/relationships/hyperlink" Target="http://www.smccd.edu/humanresources/" TargetMode="External"/><Relationship Id="rId60" Type="http://schemas.openxmlformats.org/officeDocument/2006/relationships/hyperlink" Target="http://westvalley.edu/research/" TargetMode="External"/><Relationship Id="rId65" Type="http://schemas.openxmlformats.org/officeDocument/2006/relationships/hyperlink" Target="http://www.lbcc.edu/StaffEquityCommittee/documents/Walk%20the%20Talk%20poster.pdf" TargetMode="External"/><Relationship Id="rId73" Type="http://schemas.openxmlformats.org/officeDocument/2006/relationships/hyperlink" Target="http://www.gcccd.edu/human-resources/diversity-and-equal-employment-opportunity.html" TargetMode="External"/><Relationship Id="rId78" Type="http://schemas.openxmlformats.org/officeDocument/2006/relationships/hyperlink" Target="http://pasadena.edu/institutional-effectiveness/docs/policies/AP_7151_ADMINISTRATOR_EVALUATION_FORM.pdf" TargetMode="External"/><Relationship Id="rId81" Type="http://schemas.openxmlformats.org/officeDocument/2006/relationships/hyperlink" Target="http://www2.palomar.edu/pages/tenureandevaluations/" TargetMode="External"/><Relationship Id="rId86" Type="http://schemas.openxmlformats.org/officeDocument/2006/relationships/hyperlink" Target="http://www.lbcc.edu/PDP/workshops.cfm" TargetMode="External"/><Relationship Id="rId94" Type="http://schemas.openxmlformats.org/officeDocument/2006/relationships/hyperlink" Target="http://extranet.cccco.edu/Portals/1/Legal/EEO/Multiple-Methods/t-z/Yosemite_Evidence-MM9_Temporary_Out_of_Class_Guidelines.pdf" TargetMode="External"/><Relationship Id="rId99" Type="http://schemas.openxmlformats.org/officeDocument/2006/relationships/hyperlink" Target="http://www.nber.org/papers/w17381" TargetMode="External"/><Relationship Id="rId101" Type="http://schemas.openxmlformats.org/officeDocument/2006/relationships/hyperlink" Target="http://extranet.cccco.edu/Divisions/Legal/EEO.aspx"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sas.elluminate.com/p.jnlp?psid=2015-10-14.1115.M.31327B64ACB24B848C1CFAED34B682.vcr&amp;sid=2007002" TargetMode="External"/><Relationship Id="rId39" Type="http://schemas.openxmlformats.org/officeDocument/2006/relationships/hyperlink" Target="http://www.chaffey.edu/committeelist/presidents_equity.shtml" TargetMode="External"/><Relationship Id="rId34" Type="http://schemas.openxmlformats.org/officeDocument/2006/relationships/hyperlink" Target="http://www.ohlone.edu/org/board/policy/" TargetMode="External"/><Relationship Id="rId50" Type="http://schemas.openxmlformats.org/officeDocument/2006/relationships/hyperlink" Target="http://www.CommunityCollegeJobs.com" TargetMode="External"/><Relationship Id="rId55" Type="http://schemas.openxmlformats.org/officeDocument/2006/relationships/hyperlink" Target="http://www.lbcc.edu/HumanResources/documents/Improve%20Your%20Marketability%20Seminar%20Final.pdf" TargetMode="External"/><Relationship Id="rId76" Type="http://schemas.openxmlformats.org/officeDocument/2006/relationships/hyperlink" Target="http://pasadena.edu/hr/forms.php" TargetMode="External"/><Relationship Id="rId97" Type="http://schemas.openxmlformats.org/officeDocument/2006/relationships/hyperlink" Target="http://extranet.cccco.edu/Portals/1/Legal/Legal%20Opinions/Legal%20Opinon%2016-04%20-%20Prop%20209%20and%20EEO.pdf" TargetMode="External"/><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a:pPr>
            <a:r>
              <a:rPr lang="en-US" sz="1000" dirty="0">
                <a:latin typeface="Segoe UI Semibold" panose="020B0702040204020203" pitchFamily="34" charset="0"/>
              </a:rPr>
              <a:t>Under-Represented Minority* </a:t>
            </a:r>
            <a:r>
              <a:rPr lang="en-US" sz="1000" dirty="0" smtClean="0">
                <a:latin typeface="Segoe UI Semibold" panose="020B0702040204020203" pitchFamily="34" charset="0"/>
              </a:rPr>
              <a:t>Percentages </a:t>
            </a:r>
            <a:r>
              <a:rPr lang="en-US" sz="1000" dirty="0">
                <a:latin typeface="Segoe UI Semibold" panose="020B0702040204020203" pitchFamily="34" charset="0"/>
              </a:rPr>
              <a:t>by Student and Employee Type</a:t>
            </a:r>
          </a:p>
          <a:p>
            <a:pPr>
              <a:defRPr sz="1800"/>
            </a:pPr>
            <a:r>
              <a:rPr lang="en-US" sz="1000" dirty="0">
                <a:latin typeface="Segoe UI Semibold" panose="020B0702040204020203" pitchFamily="34" charset="0"/>
              </a:rPr>
              <a:t>Fall Terms 2005 - 2014</a:t>
            </a:r>
          </a:p>
          <a:p>
            <a:pPr>
              <a:defRPr sz="1800"/>
            </a:pPr>
            <a:r>
              <a:rPr lang="en-US" sz="1000" dirty="0">
                <a:latin typeface="Segoe UI Semibold" panose="020B0702040204020203" pitchFamily="34" charset="0"/>
              </a:rPr>
              <a:t>FIRST</a:t>
            </a:r>
            <a:r>
              <a:rPr lang="en-US" sz="1000" baseline="0" dirty="0">
                <a:latin typeface="Segoe UI Semibold" panose="020B0702040204020203" pitchFamily="34" charset="0"/>
              </a:rPr>
              <a:t>-TIME HIRES</a:t>
            </a:r>
            <a:endParaRPr lang="en-US" sz="1000" dirty="0">
              <a:latin typeface="Segoe UI Semibold" panose="020B0702040204020203" pitchFamily="34" charset="0"/>
            </a:endParaRPr>
          </a:p>
        </c:rich>
      </c:tx>
      <c:layout>
        <c:manualLayout>
          <c:xMode val="edge"/>
          <c:yMode val="edge"/>
          <c:x val="0.1398158992813078"/>
          <c:y val="4.510369707622864E-2"/>
        </c:manualLayout>
      </c:layout>
      <c:overlay val="0"/>
    </c:title>
    <c:autoTitleDeleted val="0"/>
    <c:plotArea>
      <c:layout>
        <c:manualLayout>
          <c:layoutTarget val="inner"/>
          <c:xMode val="edge"/>
          <c:yMode val="edge"/>
          <c:x val="9.4474734762904564E-2"/>
          <c:y val="0.1085428899392691"/>
          <c:w val="0.71002297575560969"/>
          <c:h val="0.77134582214966285"/>
        </c:manualLayout>
      </c:layout>
      <c:lineChart>
        <c:grouping val="standard"/>
        <c:varyColors val="0"/>
        <c:ser>
          <c:idx val="0"/>
          <c:order val="0"/>
          <c:tx>
            <c:strRef>
              <c:f>data!$A$2</c:f>
              <c:strCache>
                <c:ptCount val="1"/>
                <c:pt idx="0">
                  <c:v>All Students</c:v>
                </c:pt>
              </c:strCache>
            </c:strRef>
          </c:tx>
          <c:spPr>
            <a:ln w="38100"/>
          </c:spPr>
          <c:marker>
            <c:spPr>
              <a:ln w="38100"/>
            </c:spPr>
          </c:marker>
          <c:cat>
            <c:strRef>
              <c:f>data!$B$1:$K$1</c:f>
              <c:strCache>
                <c:ptCount val="10"/>
                <c:pt idx="0">
                  <c:v>Fall 2005</c:v>
                </c:pt>
                <c:pt idx="1">
                  <c:v>Fall 2006</c:v>
                </c:pt>
                <c:pt idx="2">
                  <c:v>Fall 2007</c:v>
                </c:pt>
                <c:pt idx="3">
                  <c:v>Fall 2008</c:v>
                </c:pt>
                <c:pt idx="4">
                  <c:v>Fall 2009</c:v>
                </c:pt>
                <c:pt idx="5">
                  <c:v>Fall 2010</c:v>
                </c:pt>
                <c:pt idx="6">
                  <c:v>Fall 2011</c:v>
                </c:pt>
                <c:pt idx="7">
                  <c:v>Fall 2012</c:v>
                </c:pt>
                <c:pt idx="8">
                  <c:v>Fall 2013</c:v>
                </c:pt>
                <c:pt idx="9">
                  <c:v>Fall 2014</c:v>
                </c:pt>
              </c:strCache>
            </c:strRef>
          </c:cat>
          <c:val>
            <c:numRef>
              <c:f>data!$B$2:$K$2</c:f>
              <c:numCache>
                <c:formatCode>0.0%</c:formatCode>
                <c:ptCount val="10"/>
                <c:pt idx="0">
                  <c:v>0.37851401312756733</c:v>
                </c:pt>
                <c:pt idx="1">
                  <c:v>0.38120300248828692</c:v>
                </c:pt>
                <c:pt idx="2">
                  <c:v>0.38796401631065663</c:v>
                </c:pt>
                <c:pt idx="3">
                  <c:v>0.39285234500044142</c:v>
                </c:pt>
                <c:pt idx="4">
                  <c:v>0.38802570497213684</c:v>
                </c:pt>
                <c:pt idx="5">
                  <c:v>0.42584311784047368</c:v>
                </c:pt>
                <c:pt idx="6">
                  <c:v>0.44408930823158077</c:v>
                </c:pt>
                <c:pt idx="7">
                  <c:v>0.4662410004651445</c:v>
                </c:pt>
                <c:pt idx="8">
                  <c:v>0.4870024909417428</c:v>
                </c:pt>
                <c:pt idx="9">
                  <c:v>0.49826104214154826</c:v>
                </c:pt>
              </c:numCache>
            </c:numRef>
          </c:val>
          <c:smooth val="0"/>
        </c:ser>
        <c:ser>
          <c:idx val="1"/>
          <c:order val="1"/>
          <c:tx>
            <c:strRef>
              <c:f>data!$A$3</c:f>
              <c:strCache>
                <c:ptCount val="1"/>
                <c:pt idx="0">
                  <c:v>Classified</c:v>
                </c:pt>
              </c:strCache>
            </c:strRef>
          </c:tx>
          <c:spPr>
            <a:ln w="38100"/>
          </c:spPr>
          <c:marker>
            <c:spPr>
              <a:ln w="38100"/>
            </c:spPr>
          </c:marker>
          <c:cat>
            <c:strRef>
              <c:f>data!$B$1:$K$1</c:f>
              <c:strCache>
                <c:ptCount val="10"/>
                <c:pt idx="0">
                  <c:v>Fall 2005</c:v>
                </c:pt>
                <c:pt idx="1">
                  <c:v>Fall 2006</c:v>
                </c:pt>
                <c:pt idx="2">
                  <c:v>Fall 2007</c:v>
                </c:pt>
                <c:pt idx="3">
                  <c:v>Fall 2008</c:v>
                </c:pt>
                <c:pt idx="4">
                  <c:v>Fall 2009</c:v>
                </c:pt>
                <c:pt idx="5">
                  <c:v>Fall 2010</c:v>
                </c:pt>
                <c:pt idx="6">
                  <c:v>Fall 2011</c:v>
                </c:pt>
                <c:pt idx="7">
                  <c:v>Fall 2012</c:v>
                </c:pt>
                <c:pt idx="8">
                  <c:v>Fall 2013</c:v>
                </c:pt>
                <c:pt idx="9">
                  <c:v>Fall 2014</c:v>
                </c:pt>
              </c:strCache>
            </c:strRef>
          </c:cat>
          <c:val>
            <c:numRef>
              <c:f>data!$B$3:$K$3</c:f>
              <c:numCache>
                <c:formatCode>0.0%</c:formatCode>
                <c:ptCount val="10"/>
                <c:pt idx="0">
                  <c:v>0.35949999999999999</c:v>
                </c:pt>
                <c:pt idx="1">
                  <c:v>0.37669999999999998</c:v>
                </c:pt>
                <c:pt idx="2">
                  <c:v>0.34339999999999998</c:v>
                </c:pt>
                <c:pt idx="3">
                  <c:v>0.32779999999999998</c:v>
                </c:pt>
                <c:pt idx="4">
                  <c:v>0.3614</c:v>
                </c:pt>
                <c:pt idx="5">
                  <c:v>0.36670000000000003</c:v>
                </c:pt>
                <c:pt idx="6">
                  <c:v>0.40200000000000002</c:v>
                </c:pt>
                <c:pt idx="7">
                  <c:v>0.36980000000000002</c:v>
                </c:pt>
                <c:pt idx="8">
                  <c:v>0.37759999999999999</c:v>
                </c:pt>
                <c:pt idx="9">
                  <c:v>0.39140000000000003</c:v>
                </c:pt>
              </c:numCache>
            </c:numRef>
          </c:val>
          <c:smooth val="0"/>
        </c:ser>
        <c:ser>
          <c:idx val="2"/>
          <c:order val="2"/>
          <c:tx>
            <c:strRef>
              <c:f>data!$A$4</c:f>
              <c:strCache>
                <c:ptCount val="1"/>
                <c:pt idx="0">
                  <c:v>Administrator</c:v>
                </c:pt>
              </c:strCache>
            </c:strRef>
          </c:tx>
          <c:spPr>
            <a:ln w="38100"/>
          </c:spPr>
          <c:marker>
            <c:spPr>
              <a:ln w="38100"/>
            </c:spPr>
          </c:marker>
          <c:cat>
            <c:strRef>
              <c:f>data!$B$1:$K$1</c:f>
              <c:strCache>
                <c:ptCount val="10"/>
                <c:pt idx="0">
                  <c:v>Fall 2005</c:v>
                </c:pt>
                <c:pt idx="1">
                  <c:v>Fall 2006</c:v>
                </c:pt>
                <c:pt idx="2">
                  <c:v>Fall 2007</c:v>
                </c:pt>
                <c:pt idx="3">
                  <c:v>Fall 2008</c:v>
                </c:pt>
                <c:pt idx="4">
                  <c:v>Fall 2009</c:v>
                </c:pt>
                <c:pt idx="5">
                  <c:v>Fall 2010</c:v>
                </c:pt>
                <c:pt idx="6">
                  <c:v>Fall 2011</c:v>
                </c:pt>
                <c:pt idx="7">
                  <c:v>Fall 2012</c:v>
                </c:pt>
                <c:pt idx="8">
                  <c:v>Fall 2013</c:v>
                </c:pt>
                <c:pt idx="9">
                  <c:v>Fall 2014</c:v>
                </c:pt>
              </c:strCache>
            </c:strRef>
          </c:cat>
          <c:val>
            <c:numRef>
              <c:f>data!$B$4:$K$4</c:f>
              <c:numCache>
                <c:formatCode>0.0%</c:formatCode>
                <c:ptCount val="10"/>
                <c:pt idx="0">
                  <c:v>0.25969999999999999</c:v>
                </c:pt>
                <c:pt idx="1">
                  <c:v>0.29480000000000001</c:v>
                </c:pt>
                <c:pt idx="2">
                  <c:v>0.23100000000000001</c:v>
                </c:pt>
                <c:pt idx="3">
                  <c:v>0.26619999999999999</c:v>
                </c:pt>
                <c:pt idx="4">
                  <c:v>0.23830000000000001</c:v>
                </c:pt>
                <c:pt idx="5">
                  <c:v>0.23369999999999999</c:v>
                </c:pt>
                <c:pt idx="6">
                  <c:v>0.32700000000000001</c:v>
                </c:pt>
                <c:pt idx="7">
                  <c:v>0.27310000000000001</c:v>
                </c:pt>
                <c:pt idx="8">
                  <c:v>0.32929999999999998</c:v>
                </c:pt>
                <c:pt idx="9">
                  <c:v>0.2356</c:v>
                </c:pt>
              </c:numCache>
            </c:numRef>
          </c:val>
          <c:smooth val="0"/>
        </c:ser>
        <c:ser>
          <c:idx val="3"/>
          <c:order val="3"/>
          <c:tx>
            <c:strRef>
              <c:f>data!$A$5</c:f>
              <c:strCache>
                <c:ptCount val="1"/>
                <c:pt idx="0">
                  <c:v>Tenure/Tenure-Track Faculty</c:v>
                </c:pt>
              </c:strCache>
            </c:strRef>
          </c:tx>
          <c:spPr>
            <a:ln w="38100"/>
          </c:spPr>
          <c:marker>
            <c:spPr>
              <a:ln w="38100"/>
            </c:spPr>
          </c:marker>
          <c:cat>
            <c:strRef>
              <c:f>data!$B$1:$K$1</c:f>
              <c:strCache>
                <c:ptCount val="10"/>
                <c:pt idx="0">
                  <c:v>Fall 2005</c:v>
                </c:pt>
                <c:pt idx="1">
                  <c:v>Fall 2006</c:v>
                </c:pt>
                <c:pt idx="2">
                  <c:v>Fall 2007</c:v>
                </c:pt>
                <c:pt idx="3">
                  <c:v>Fall 2008</c:v>
                </c:pt>
                <c:pt idx="4">
                  <c:v>Fall 2009</c:v>
                </c:pt>
                <c:pt idx="5">
                  <c:v>Fall 2010</c:v>
                </c:pt>
                <c:pt idx="6">
                  <c:v>Fall 2011</c:v>
                </c:pt>
                <c:pt idx="7">
                  <c:v>Fall 2012</c:v>
                </c:pt>
                <c:pt idx="8">
                  <c:v>Fall 2013</c:v>
                </c:pt>
                <c:pt idx="9">
                  <c:v>Fall 2014</c:v>
                </c:pt>
              </c:strCache>
            </c:strRef>
          </c:cat>
          <c:val>
            <c:numRef>
              <c:f>data!$B$5:$K$5</c:f>
              <c:numCache>
                <c:formatCode>0.0%</c:formatCode>
                <c:ptCount val="10"/>
                <c:pt idx="0">
                  <c:v>0.21110000000000001</c:v>
                </c:pt>
                <c:pt idx="1">
                  <c:v>0.2356</c:v>
                </c:pt>
                <c:pt idx="2">
                  <c:v>0.20100000000000001</c:v>
                </c:pt>
                <c:pt idx="3">
                  <c:v>0.20880000000000001</c:v>
                </c:pt>
                <c:pt idx="4">
                  <c:v>0.17299999999999999</c:v>
                </c:pt>
                <c:pt idx="5">
                  <c:v>0.18029999999999999</c:v>
                </c:pt>
                <c:pt idx="6">
                  <c:v>0.1988</c:v>
                </c:pt>
                <c:pt idx="7">
                  <c:v>0.16669999999999999</c:v>
                </c:pt>
                <c:pt idx="8">
                  <c:v>0.19689999999999999</c:v>
                </c:pt>
                <c:pt idx="9">
                  <c:v>0.2031</c:v>
                </c:pt>
              </c:numCache>
            </c:numRef>
          </c:val>
          <c:smooth val="0"/>
        </c:ser>
        <c:ser>
          <c:idx val="4"/>
          <c:order val="4"/>
          <c:tx>
            <c:strRef>
              <c:f>data!$A$6</c:f>
              <c:strCache>
                <c:ptCount val="1"/>
                <c:pt idx="0">
                  <c:v>Adjunct Faculty</c:v>
                </c:pt>
              </c:strCache>
            </c:strRef>
          </c:tx>
          <c:spPr>
            <a:ln w="38100"/>
          </c:spPr>
          <c:marker>
            <c:spPr>
              <a:ln w="38100"/>
            </c:spPr>
          </c:marker>
          <c:cat>
            <c:strRef>
              <c:f>data!$B$1:$K$1</c:f>
              <c:strCache>
                <c:ptCount val="10"/>
                <c:pt idx="0">
                  <c:v>Fall 2005</c:v>
                </c:pt>
                <c:pt idx="1">
                  <c:v>Fall 2006</c:v>
                </c:pt>
                <c:pt idx="2">
                  <c:v>Fall 2007</c:v>
                </c:pt>
                <c:pt idx="3">
                  <c:v>Fall 2008</c:v>
                </c:pt>
                <c:pt idx="4">
                  <c:v>Fall 2009</c:v>
                </c:pt>
                <c:pt idx="5">
                  <c:v>Fall 2010</c:v>
                </c:pt>
                <c:pt idx="6">
                  <c:v>Fall 2011</c:v>
                </c:pt>
                <c:pt idx="7">
                  <c:v>Fall 2012</c:v>
                </c:pt>
                <c:pt idx="8">
                  <c:v>Fall 2013</c:v>
                </c:pt>
                <c:pt idx="9">
                  <c:v>Fall 2014</c:v>
                </c:pt>
              </c:strCache>
            </c:strRef>
          </c:cat>
          <c:val>
            <c:numRef>
              <c:f>data!$B$6:$K$6</c:f>
              <c:numCache>
                <c:formatCode>0.0%</c:formatCode>
                <c:ptCount val="10"/>
                <c:pt idx="0">
                  <c:v>0.1714</c:v>
                </c:pt>
                <c:pt idx="1">
                  <c:v>0.17899999999999999</c:v>
                </c:pt>
                <c:pt idx="2">
                  <c:v>0.1721</c:v>
                </c:pt>
                <c:pt idx="3">
                  <c:v>0.18870000000000001</c:v>
                </c:pt>
                <c:pt idx="4">
                  <c:v>0.18260000000000001</c:v>
                </c:pt>
                <c:pt idx="5">
                  <c:v>0.1976</c:v>
                </c:pt>
                <c:pt idx="6">
                  <c:v>0.2122</c:v>
                </c:pt>
                <c:pt idx="7">
                  <c:v>0.193</c:v>
                </c:pt>
                <c:pt idx="8">
                  <c:v>0.2049</c:v>
                </c:pt>
                <c:pt idx="9">
                  <c:v>0.2238</c:v>
                </c:pt>
              </c:numCache>
            </c:numRef>
          </c:val>
          <c:smooth val="0"/>
        </c:ser>
        <c:dLbls>
          <c:showLegendKey val="0"/>
          <c:showVal val="0"/>
          <c:showCatName val="0"/>
          <c:showSerName val="0"/>
          <c:showPercent val="0"/>
          <c:showBubbleSize val="0"/>
        </c:dLbls>
        <c:marker val="1"/>
        <c:smooth val="0"/>
        <c:axId val="124951168"/>
        <c:axId val="124957440"/>
      </c:lineChart>
      <c:catAx>
        <c:axId val="124951168"/>
        <c:scaling>
          <c:orientation val="minMax"/>
        </c:scaling>
        <c:delete val="0"/>
        <c:axPos val="b"/>
        <c:numFmt formatCode="General" sourceLinked="1"/>
        <c:majorTickMark val="out"/>
        <c:minorTickMark val="none"/>
        <c:tickLblPos val="nextTo"/>
        <c:txPr>
          <a:bodyPr/>
          <a:lstStyle/>
          <a:p>
            <a:pPr>
              <a:defRPr sz="1200" b="1">
                <a:latin typeface="Segoe UI" panose="020B0502040204020203" pitchFamily="34" charset="0"/>
                <a:ea typeface="Segoe UI" panose="020B0502040204020203" pitchFamily="34" charset="0"/>
                <a:cs typeface="Segoe UI" panose="020B0502040204020203" pitchFamily="34" charset="0"/>
              </a:defRPr>
            </a:pPr>
            <a:endParaRPr lang="en-US"/>
          </a:p>
        </c:txPr>
        <c:crossAx val="124957440"/>
        <c:crosses val="autoZero"/>
        <c:auto val="1"/>
        <c:lblAlgn val="ctr"/>
        <c:lblOffset val="100"/>
        <c:noMultiLvlLbl val="0"/>
      </c:catAx>
      <c:valAx>
        <c:axId val="124957440"/>
        <c:scaling>
          <c:orientation val="minMax"/>
        </c:scaling>
        <c:delete val="0"/>
        <c:axPos val="l"/>
        <c:majorGridlines/>
        <c:numFmt formatCode="0%" sourceLinked="0"/>
        <c:majorTickMark val="out"/>
        <c:minorTickMark val="none"/>
        <c:tickLblPos val="nextTo"/>
        <c:txPr>
          <a:bodyPr/>
          <a:lstStyle/>
          <a:p>
            <a:pPr>
              <a:defRPr sz="1400" b="1">
                <a:latin typeface="Segoe UI Semibold" panose="020B0702040204020203" pitchFamily="34" charset="0"/>
                <a:ea typeface="Segoe UI" panose="020B0502040204020203" pitchFamily="34" charset="0"/>
                <a:cs typeface="Segoe UI" panose="020B0502040204020203" pitchFamily="34" charset="0"/>
              </a:defRPr>
            </a:pPr>
            <a:endParaRPr lang="en-US"/>
          </a:p>
        </c:txPr>
        <c:crossAx val="124951168"/>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0.13144</cdr:x>
      <cdr:y>0.94365</cdr:y>
    </cdr:from>
    <cdr:to>
      <cdr:x>0.68811</cdr:x>
      <cdr:y>0.99639</cdr:y>
    </cdr:to>
    <cdr:sp macro="" textlink="">
      <cdr:nvSpPr>
        <cdr:cNvPr id="2" name="TextBox 1"/>
        <cdr:cNvSpPr txBox="1"/>
      </cdr:nvSpPr>
      <cdr:spPr>
        <a:xfrm xmlns:a="http://schemas.openxmlformats.org/drawingml/2006/main">
          <a:off x="1295400" y="6134519"/>
          <a:ext cx="5486400" cy="3428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dirty="0" smtClean="0"/>
            <a:t>* Under-Represented</a:t>
          </a:r>
          <a:r>
            <a:rPr lang="en-US" sz="1000" b="1" baseline="0" dirty="0" smtClean="0"/>
            <a:t> Minority:  Black, Hispanic, Native American, and Pacific Islander </a:t>
          </a:r>
          <a:endParaRPr lang="en-US" sz="1000" b="1" dirty="0"/>
        </a:p>
      </cdr:txBody>
    </cdr:sp>
  </cdr:relSizeAnchor>
  <cdr:relSizeAnchor xmlns:cdr="http://schemas.openxmlformats.org/drawingml/2006/chartDrawing">
    <cdr:from>
      <cdr:x>0.81166</cdr:x>
      <cdr:y>0.25304</cdr:y>
    </cdr:from>
    <cdr:to>
      <cdr:x>0.91439</cdr:x>
      <cdr:y>0.3937</cdr:y>
    </cdr:to>
    <cdr:sp macro="" textlink="">
      <cdr:nvSpPr>
        <cdr:cNvPr id="3" name="TextBox 2"/>
        <cdr:cNvSpPr txBox="1"/>
      </cdr:nvSpPr>
      <cdr:spPr>
        <a:xfrm xmlns:a="http://schemas.openxmlformats.org/drawingml/2006/main">
          <a:off x="7224713" y="1644947"/>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0.87427</cdr:x>
      <cdr:y>0.2043</cdr:y>
    </cdr:from>
    <cdr:to>
      <cdr:x>0.9858</cdr:x>
      <cdr:y>0.27463</cdr:y>
    </cdr:to>
    <cdr:sp macro="" textlink="">
      <cdr:nvSpPr>
        <cdr:cNvPr id="4" name="TextBox 3"/>
        <cdr:cNvSpPr txBox="1"/>
      </cdr:nvSpPr>
      <cdr:spPr>
        <a:xfrm xmlns:a="http://schemas.openxmlformats.org/drawingml/2006/main">
          <a:off x="5068073" y="710145"/>
          <a:ext cx="646530" cy="2444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50" b="1" dirty="0" smtClean="0">
              <a:latin typeface="Segoe UI Semibold" panose="020B0702040204020203" pitchFamily="34" charset="0"/>
            </a:rPr>
            <a:t>Students</a:t>
          </a:r>
          <a:endParaRPr lang="en-US" sz="1050" b="1" dirty="0">
            <a:latin typeface="Segoe UI Semibold" panose="020B0702040204020203" pitchFamily="34" charset="0"/>
          </a:endParaRPr>
        </a:p>
      </cdr:txBody>
    </cdr:sp>
  </cdr:relSizeAnchor>
  <cdr:relSizeAnchor xmlns:cdr="http://schemas.openxmlformats.org/drawingml/2006/chartDrawing">
    <cdr:from>
      <cdr:x>0.86497</cdr:x>
      <cdr:y>0.33299</cdr:y>
    </cdr:from>
    <cdr:to>
      <cdr:x>0.98894</cdr:x>
      <cdr:y>0.40331</cdr:y>
    </cdr:to>
    <cdr:sp macro="" textlink="">
      <cdr:nvSpPr>
        <cdr:cNvPr id="5" name="TextBox 4"/>
        <cdr:cNvSpPr txBox="1"/>
      </cdr:nvSpPr>
      <cdr:spPr>
        <a:xfrm xmlns:a="http://schemas.openxmlformats.org/drawingml/2006/main">
          <a:off x="5014145" y="1157470"/>
          <a:ext cx="718643" cy="2444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50" b="1" dirty="0" smtClean="0">
              <a:latin typeface="Segoe UI Semibold" panose="020B0702040204020203" pitchFamily="34" charset="0"/>
            </a:rPr>
            <a:t>Classified</a:t>
          </a:r>
          <a:endParaRPr lang="en-US" sz="1050" b="1" dirty="0">
            <a:latin typeface="Segoe UI Semibold" panose="020B0702040204020203" pitchFamily="34" charset="0"/>
          </a:endParaRPr>
        </a:p>
      </cdr:txBody>
    </cdr:sp>
  </cdr:relSizeAnchor>
  <cdr:relSizeAnchor xmlns:cdr="http://schemas.openxmlformats.org/drawingml/2006/chartDrawing">
    <cdr:from>
      <cdr:x>0.81346</cdr:x>
      <cdr:y>0.44808</cdr:y>
    </cdr:from>
    <cdr:to>
      <cdr:x>0.99107</cdr:x>
      <cdr:y>0.51841</cdr:y>
    </cdr:to>
    <cdr:sp macro="" textlink="">
      <cdr:nvSpPr>
        <cdr:cNvPr id="6" name="TextBox 5"/>
        <cdr:cNvSpPr txBox="1"/>
      </cdr:nvSpPr>
      <cdr:spPr>
        <a:xfrm xmlns:a="http://schemas.openxmlformats.org/drawingml/2006/main">
          <a:off x="4715567" y="1557535"/>
          <a:ext cx="1029590" cy="2444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50" b="1" dirty="0" smtClean="0">
              <a:latin typeface="Segoe UI Semibold" panose="020B0702040204020203" pitchFamily="34" charset="0"/>
            </a:rPr>
            <a:t>Administrators</a:t>
          </a:r>
          <a:endParaRPr lang="en-US" sz="1050" b="1" dirty="0">
            <a:latin typeface="Segoe UI Semibold" panose="020B0702040204020203" pitchFamily="34" charset="0"/>
          </a:endParaRPr>
        </a:p>
      </cdr:txBody>
    </cdr:sp>
  </cdr:relSizeAnchor>
  <cdr:relSizeAnchor xmlns:cdr="http://schemas.openxmlformats.org/drawingml/2006/chartDrawing">
    <cdr:from>
      <cdr:x>0.80369</cdr:x>
      <cdr:y>0.52551</cdr:y>
    </cdr:from>
    <cdr:to>
      <cdr:x>1</cdr:x>
      <cdr:y>0.59809</cdr:y>
    </cdr:to>
    <cdr:sp macro="" textlink="">
      <cdr:nvSpPr>
        <cdr:cNvPr id="7" name="TextBox 6"/>
        <cdr:cNvSpPr txBox="1"/>
      </cdr:nvSpPr>
      <cdr:spPr>
        <a:xfrm xmlns:a="http://schemas.openxmlformats.org/drawingml/2006/main">
          <a:off x="4658923" y="1826684"/>
          <a:ext cx="1137992" cy="2522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50" b="1" dirty="0" smtClean="0">
              <a:latin typeface="Segoe UI Semibold" panose="020B0702040204020203" pitchFamily="34" charset="0"/>
            </a:rPr>
            <a:t>Adjunct Faculty</a:t>
          </a:r>
          <a:endParaRPr lang="en-US" sz="1050" b="1" dirty="0">
            <a:latin typeface="Segoe UI Semibold" panose="020B0702040204020203" pitchFamily="34" charset="0"/>
          </a:endParaRPr>
        </a:p>
      </cdr:txBody>
    </cdr:sp>
  </cdr:relSizeAnchor>
  <cdr:relSizeAnchor xmlns:cdr="http://schemas.openxmlformats.org/drawingml/2006/chartDrawing">
    <cdr:from>
      <cdr:x>0.7873</cdr:x>
      <cdr:y>0.60444</cdr:y>
    </cdr:from>
    <cdr:to>
      <cdr:x>0.98958</cdr:x>
      <cdr:y>0.68649</cdr:y>
    </cdr:to>
    <cdr:sp macro="" textlink="">
      <cdr:nvSpPr>
        <cdr:cNvPr id="8" name="TextBox 7"/>
        <cdr:cNvSpPr txBox="1"/>
      </cdr:nvSpPr>
      <cdr:spPr>
        <a:xfrm xmlns:a="http://schemas.openxmlformats.org/drawingml/2006/main">
          <a:off x="4563930" y="2101039"/>
          <a:ext cx="1172600" cy="2852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50" b="1" dirty="0" smtClean="0">
              <a:latin typeface="Segoe UI Semibold" panose="020B0702040204020203" pitchFamily="34" charset="0"/>
            </a:rPr>
            <a:t>Full-time Faculty</a:t>
          </a:r>
          <a:endParaRPr lang="en-US" sz="1050" b="1" dirty="0">
            <a:latin typeface="Segoe UI Semibold" panose="020B0702040204020203"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F87D-E473-428C-BE67-AAA5B099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10291</Words>
  <Characters>58662</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68816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Shearer;lleblanc@CCCCO.edu</dc:creator>
  <cp:lastModifiedBy>Knapp, Jacob</cp:lastModifiedBy>
  <cp:revision>2</cp:revision>
  <cp:lastPrinted>2016-11-08T00:07:00Z</cp:lastPrinted>
  <dcterms:created xsi:type="dcterms:W3CDTF">2016-11-10T22:28:00Z</dcterms:created>
  <dcterms:modified xsi:type="dcterms:W3CDTF">2016-11-10T22:28:00Z</dcterms:modified>
</cp:coreProperties>
</file>