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1D0173B2" w:rsidR="00AA4FB3" w:rsidRPr="00040E72" w:rsidRDefault="007D3BCA">
      <w:pPr>
        <w:pStyle w:val="Title"/>
        <w:ind w:hanging="90"/>
        <w:rPr>
          <w:rFonts w:ascii="Arial" w:hAnsi="Arial" w:cs="Arial"/>
          <w:sz w:val="22"/>
          <w:szCs w:val="22"/>
        </w:rPr>
      </w:pPr>
      <w:r w:rsidRPr="00040E72">
        <w:rPr>
          <w:rFonts w:ascii="Arial" w:hAnsi="Arial" w:cs="Arial"/>
          <w:noProof/>
          <w:sz w:val="22"/>
          <w:szCs w:val="22"/>
        </w:rPr>
        <w:drawing>
          <wp:anchor distT="0" distB="0" distL="114300" distR="114300" simplePos="0" relativeHeight="251658240" behindDoc="0" locked="0" layoutInCell="1" hidden="0" allowOverlap="1" wp14:anchorId="50AD54EF" wp14:editId="19D690C7">
            <wp:simplePos x="0" y="0"/>
            <wp:positionH relativeFrom="column">
              <wp:posOffset>1466850</wp:posOffset>
            </wp:positionH>
            <wp:positionV relativeFrom="paragraph">
              <wp:posOffset>-289560</wp:posOffset>
            </wp:positionV>
            <wp:extent cx="3904022" cy="838200"/>
            <wp:effectExtent l="0" t="0" r="127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904464" cy="838295"/>
                    </a:xfrm>
                    <a:prstGeom prst="rect">
                      <a:avLst/>
                    </a:prstGeom>
                    <a:ln/>
                  </pic:spPr>
                </pic:pic>
              </a:graphicData>
            </a:graphic>
            <wp14:sizeRelH relativeFrom="margin">
              <wp14:pctWidth>0</wp14:pctWidth>
            </wp14:sizeRelH>
            <wp14:sizeRelV relativeFrom="margin">
              <wp14:pctHeight>0</wp14:pctHeight>
            </wp14:sizeRelV>
          </wp:anchor>
        </w:drawing>
      </w:r>
      <w:r w:rsidR="001743DC" w:rsidRPr="00040E72">
        <w:rPr>
          <w:rFonts w:ascii="Arial" w:hAnsi="Arial" w:cs="Arial"/>
          <w:sz w:val="22"/>
          <w:szCs w:val="22"/>
        </w:rPr>
        <w:t>;;</w:t>
      </w:r>
    </w:p>
    <w:p w14:paraId="56A59C06" w14:textId="77777777" w:rsidR="00AA4FB3" w:rsidRPr="00040E72" w:rsidRDefault="00AA4FB3">
      <w:pPr>
        <w:pStyle w:val="Title"/>
        <w:ind w:hanging="90"/>
        <w:rPr>
          <w:rFonts w:ascii="Arial" w:hAnsi="Arial" w:cs="Arial"/>
          <w:sz w:val="22"/>
          <w:szCs w:val="22"/>
        </w:rPr>
      </w:pPr>
    </w:p>
    <w:p w14:paraId="2A5F765C" w14:textId="77777777" w:rsidR="00AA4FB3" w:rsidRPr="00040E72" w:rsidRDefault="00AA4FB3">
      <w:pPr>
        <w:pStyle w:val="Title"/>
        <w:ind w:hanging="90"/>
        <w:rPr>
          <w:rFonts w:ascii="Arial" w:hAnsi="Arial" w:cs="Arial"/>
          <w:sz w:val="22"/>
          <w:szCs w:val="22"/>
        </w:rPr>
      </w:pPr>
    </w:p>
    <w:p w14:paraId="303022B6" w14:textId="77777777" w:rsidR="00AA4FB3" w:rsidRPr="00040E72" w:rsidRDefault="001743DC">
      <w:pPr>
        <w:pStyle w:val="Title"/>
        <w:ind w:hanging="90"/>
        <w:rPr>
          <w:rFonts w:ascii="Arial" w:eastAsia="Calibri" w:hAnsi="Arial" w:cs="Arial"/>
          <w:sz w:val="22"/>
          <w:szCs w:val="22"/>
        </w:rPr>
      </w:pPr>
      <w:r w:rsidRPr="00040E72">
        <w:rPr>
          <w:rFonts w:ascii="Arial" w:eastAsia="Calibri" w:hAnsi="Arial" w:cs="Arial"/>
          <w:sz w:val="22"/>
          <w:szCs w:val="22"/>
        </w:rPr>
        <w:t>Education Policies Committee Meeting</w:t>
      </w:r>
    </w:p>
    <w:p w14:paraId="41B07BAE" w14:textId="2AF43BA5" w:rsidR="00AA4FB3" w:rsidRPr="00040E72" w:rsidRDefault="00D626E2">
      <w:pPr>
        <w:pStyle w:val="Title"/>
        <w:ind w:hanging="90"/>
        <w:rPr>
          <w:rFonts w:ascii="Arial" w:eastAsia="Calibri" w:hAnsi="Arial" w:cs="Arial"/>
          <w:sz w:val="22"/>
          <w:szCs w:val="22"/>
        </w:rPr>
      </w:pPr>
      <w:r w:rsidRPr="00040E72">
        <w:rPr>
          <w:rFonts w:ascii="Arial" w:eastAsia="Calibri" w:hAnsi="Arial" w:cs="Arial"/>
          <w:sz w:val="22"/>
          <w:szCs w:val="22"/>
        </w:rPr>
        <w:t>Wednes</w:t>
      </w:r>
      <w:r w:rsidR="008732FA" w:rsidRPr="00040E72">
        <w:rPr>
          <w:rFonts w:ascii="Arial" w:eastAsia="Calibri" w:hAnsi="Arial" w:cs="Arial"/>
          <w:sz w:val="22"/>
          <w:szCs w:val="22"/>
        </w:rPr>
        <w:t>day</w:t>
      </w:r>
      <w:r w:rsidR="001743DC" w:rsidRPr="00040E72">
        <w:rPr>
          <w:rFonts w:ascii="Arial" w:eastAsia="Calibri" w:hAnsi="Arial" w:cs="Arial"/>
          <w:sz w:val="22"/>
          <w:szCs w:val="22"/>
        </w:rPr>
        <w:t>,</w:t>
      </w:r>
      <w:r w:rsidR="00BD137B" w:rsidRPr="00040E72">
        <w:rPr>
          <w:rFonts w:ascii="Arial" w:eastAsia="Calibri" w:hAnsi="Arial" w:cs="Arial"/>
          <w:sz w:val="22"/>
          <w:szCs w:val="22"/>
        </w:rPr>
        <w:t xml:space="preserve"> </w:t>
      </w:r>
      <w:r w:rsidR="0063064A" w:rsidRPr="00040E72">
        <w:rPr>
          <w:rFonts w:ascii="Arial" w:eastAsia="Calibri" w:hAnsi="Arial" w:cs="Arial"/>
          <w:sz w:val="22"/>
          <w:szCs w:val="22"/>
        </w:rPr>
        <w:t>January</w:t>
      </w:r>
      <w:r w:rsidR="00046923" w:rsidRPr="00040E72">
        <w:rPr>
          <w:rFonts w:ascii="Arial" w:eastAsia="Calibri" w:hAnsi="Arial" w:cs="Arial"/>
          <w:sz w:val="22"/>
          <w:szCs w:val="22"/>
        </w:rPr>
        <w:t xml:space="preserve"> </w:t>
      </w:r>
      <w:r w:rsidR="00374113" w:rsidRPr="00040E72">
        <w:rPr>
          <w:rFonts w:ascii="Arial" w:eastAsia="Calibri" w:hAnsi="Arial" w:cs="Arial"/>
          <w:sz w:val="22"/>
          <w:szCs w:val="22"/>
        </w:rPr>
        <w:t>25</w:t>
      </w:r>
      <w:r w:rsidR="005B5D3B" w:rsidRPr="00040E72">
        <w:rPr>
          <w:rFonts w:ascii="Arial" w:eastAsia="Calibri" w:hAnsi="Arial" w:cs="Arial"/>
          <w:sz w:val="22"/>
          <w:szCs w:val="22"/>
          <w:vertAlign w:val="superscript"/>
        </w:rPr>
        <w:t>t</w:t>
      </w:r>
      <w:r w:rsidR="00767AF5" w:rsidRPr="00040E72">
        <w:rPr>
          <w:rFonts w:ascii="Arial" w:eastAsia="Calibri" w:hAnsi="Arial" w:cs="Arial"/>
          <w:sz w:val="22"/>
          <w:szCs w:val="22"/>
          <w:vertAlign w:val="superscript"/>
        </w:rPr>
        <w:t>h</w:t>
      </w:r>
      <w:r w:rsidR="00BD137B" w:rsidRPr="00040E72">
        <w:rPr>
          <w:rFonts w:ascii="Arial" w:eastAsia="Calibri" w:hAnsi="Arial" w:cs="Arial"/>
          <w:sz w:val="22"/>
          <w:szCs w:val="22"/>
        </w:rPr>
        <w:t>,</w:t>
      </w:r>
      <w:r w:rsidR="001743DC" w:rsidRPr="00040E72">
        <w:rPr>
          <w:rFonts w:ascii="Arial" w:eastAsia="Calibri" w:hAnsi="Arial" w:cs="Arial"/>
          <w:sz w:val="22"/>
          <w:szCs w:val="22"/>
        </w:rPr>
        <w:t xml:space="preserve"> 202</w:t>
      </w:r>
      <w:r w:rsidR="0063064A" w:rsidRPr="00040E72">
        <w:rPr>
          <w:rFonts w:ascii="Arial" w:eastAsia="Calibri" w:hAnsi="Arial" w:cs="Arial"/>
          <w:sz w:val="22"/>
          <w:szCs w:val="22"/>
        </w:rPr>
        <w:t>3</w:t>
      </w:r>
    </w:p>
    <w:p w14:paraId="2A859AB4" w14:textId="265E5E17" w:rsidR="00AA4FB3" w:rsidRPr="00040E72" w:rsidRDefault="00A324EB">
      <w:pPr>
        <w:pStyle w:val="Title"/>
        <w:ind w:hanging="90"/>
        <w:rPr>
          <w:rFonts w:ascii="Arial" w:eastAsia="Calibri" w:hAnsi="Arial" w:cs="Arial"/>
          <w:sz w:val="22"/>
          <w:szCs w:val="22"/>
        </w:rPr>
      </w:pPr>
      <w:r w:rsidRPr="00040E72">
        <w:rPr>
          <w:rFonts w:ascii="Arial" w:hAnsi="Arial" w:cs="Arial"/>
          <w:noProof/>
          <w:sz w:val="22"/>
          <w:szCs w:val="22"/>
        </w:rPr>
        <mc:AlternateContent>
          <mc:Choice Requires="wps">
            <w:drawing>
              <wp:anchor distT="45720" distB="45720" distL="114300" distR="114300" simplePos="0" relativeHeight="251659264" behindDoc="0" locked="0" layoutInCell="1" hidden="0" allowOverlap="1" wp14:anchorId="3078B4F1" wp14:editId="2170CDC9">
                <wp:simplePos x="0" y="0"/>
                <wp:positionH relativeFrom="column">
                  <wp:posOffset>66675</wp:posOffset>
                </wp:positionH>
                <wp:positionV relativeFrom="paragraph">
                  <wp:posOffset>300990</wp:posOffset>
                </wp:positionV>
                <wp:extent cx="6407150" cy="1590675"/>
                <wp:effectExtent l="0" t="0" r="12700" b="28575"/>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407150" cy="1590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78B4F1" id="Rectangle 219" o:spid="_x0000_s1026" style="position:absolute;left:0;text-align:left;margin-left:5.25pt;margin-top:23.7pt;width:504.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">
                <v:stroke startarrowwidth="narrow" startarrowlength="short" endarrowwidth="narrow" endarrowlength="short"/>
                <v:textbox inset="2.53958mm,1.2694mm,2.53958mm,1.2694mm">
                  <w:txbxContent>
                    <w:p w14:paraId="798F35B3" w14:textId="4EE270EB" w:rsidR="00AA4FB3" w:rsidRPr="008C54BD" w:rsidRDefault="001743DC">
                      <w:pPr>
                        <w:textDirection w:val="btLr"/>
                        <w:rPr>
                          <w:rFonts w:ascii="Arial" w:hAnsi="Arial" w:cs="Arial"/>
                          <w:sz w:val="20"/>
                          <w:szCs w:val="20"/>
                        </w:rPr>
                      </w:pPr>
                      <w:r w:rsidRPr="008C54BD">
                        <w:rPr>
                          <w:rFonts w:ascii="Arial" w:eastAsia="Helvetica Neue" w:hAnsi="Arial" w:cs="Arial"/>
                          <w:color w:val="333333"/>
                          <w:sz w:val="20"/>
                          <w:szCs w:val="20"/>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txbxContent>
                </v:textbox>
                <w10:wrap type="square"/>
              </v:rect>
            </w:pict>
          </mc:Fallback>
        </mc:AlternateContent>
      </w:r>
      <w:r w:rsidR="005B5D3B" w:rsidRPr="00040E72">
        <w:rPr>
          <w:rFonts w:ascii="Arial" w:eastAsia="Calibri" w:hAnsi="Arial" w:cs="Arial"/>
          <w:sz w:val="22"/>
          <w:szCs w:val="22"/>
        </w:rPr>
        <w:t>12</w:t>
      </w:r>
      <w:r w:rsidR="001743DC" w:rsidRPr="00040E72">
        <w:rPr>
          <w:rFonts w:ascii="Arial" w:eastAsia="Calibri" w:hAnsi="Arial" w:cs="Arial"/>
          <w:sz w:val="22"/>
          <w:szCs w:val="22"/>
        </w:rPr>
        <w:t>:</w:t>
      </w:r>
      <w:r w:rsidR="005B5D3B" w:rsidRPr="00040E72">
        <w:rPr>
          <w:rFonts w:ascii="Arial" w:eastAsia="Calibri" w:hAnsi="Arial" w:cs="Arial"/>
          <w:sz w:val="22"/>
          <w:szCs w:val="22"/>
        </w:rPr>
        <w:t>0</w:t>
      </w:r>
      <w:r w:rsidR="001743DC" w:rsidRPr="00040E72">
        <w:rPr>
          <w:rFonts w:ascii="Arial" w:eastAsia="Calibri" w:hAnsi="Arial" w:cs="Arial"/>
          <w:sz w:val="22"/>
          <w:szCs w:val="22"/>
        </w:rPr>
        <w:t>0 p.m.</w:t>
      </w:r>
      <w:r w:rsidR="00D626E2" w:rsidRPr="00040E72">
        <w:rPr>
          <w:rFonts w:ascii="Arial" w:eastAsia="Calibri" w:hAnsi="Arial" w:cs="Arial"/>
          <w:sz w:val="22"/>
          <w:szCs w:val="22"/>
        </w:rPr>
        <w:t xml:space="preserve"> – </w:t>
      </w:r>
      <w:r w:rsidR="005B5D3B" w:rsidRPr="00040E72">
        <w:rPr>
          <w:rFonts w:ascii="Arial" w:eastAsia="Calibri" w:hAnsi="Arial" w:cs="Arial"/>
          <w:sz w:val="22"/>
          <w:szCs w:val="22"/>
        </w:rPr>
        <w:t>1</w:t>
      </w:r>
      <w:r w:rsidR="00B72F22" w:rsidRPr="00040E72">
        <w:rPr>
          <w:rFonts w:ascii="Arial" w:eastAsia="Calibri" w:hAnsi="Arial" w:cs="Arial"/>
          <w:sz w:val="22"/>
          <w:szCs w:val="22"/>
        </w:rPr>
        <w:t>:</w:t>
      </w:r>
      <w:r w:rsidR="005B5D3B" w:rsidRPr="00040E72">
        <w:rPr>
          <w:rFonts w:ascii="Arial" w:eastAsia="Calibri" w:hAnsi="Arial" w:cs="Arial"/>
          <w:sz w:val="22"/>
          <w:szCs w:val="22"/>
        </w:rPr>
        <w:t>0</w:t>
      </w:r>
      <w:r w:rsidR="00B72F22" w:rsidRPr="00040E72">
        <w:rPr>
          <w:rFonts w:ascii="Arial" w:eastAsia="Calibri" w:hAnsi="Arial" w:cs="Arial"/>
          <w:sz w:val="22"/>
          <w:szCs w:val="22"/>
        </w:rPr>
        <w:t>0 p.m.</w:t>
      </w:r>
    </w:p>
    <w:p w14:paraId="7EB2396D" w14:textId="77777777" w:rsidR="008E02E0" w:rsidRPr="00040E72" w:rsidRDefault="008E02E0" w:rsidP="002408B1">
      <w:pPr>
        <w:pStyle w:val="Title"/>
        <w:ind w:hanging="90"/>
        <w:jc w:val="left"/>
        <w:rPr>
          <w:rFonts w:ascii="Arial" w:eastAsia="Calibri" w:hAnsi="Arial" w:cs="Arial"/>
          <w:sz w:val="22"/>
          <w:szCs w:val="22"/>
        </w:rPr>
      </w:pPr>
    </w:p>
    <w:p w14:paraId="5D145084" w14:textId="75626D0F" w:rsidR="00AA4FB3" w:rsidRPr="00040E72" w:rsidRDefault="005B37F3">
      <w:pPr>
        <w:pStyle w:val="Heading1"/>
        <w:jc w:val="center"/>
        <w:rPr>
          <w:rFonts w:ascii="Arial" w:eastAsia="Calibri" w:hAnsi="Arial" w:cs="Arial"/>
          <w:b/>
          <w:sz w:val="22"/>
          <w:szCs w:val="22"/>
        </w:rPr>
      </w:pPr>
      <w:r w:rsidRPr="00040E72">
        <w:rPr>
          <w:rFonts w:ascii="Arial" w:eastAsia="Calibri" w:hAnsi="Arial" w:cs="Arial"/>
          <w:b/>
          <w:sz w:val="22"/>
          <w:szCs w:val="22"/>
        </w:rPr>
        <w:t>Minutes</w:t>
      </w:r>
    </w:p>
    <w:p w14:paraId="6F61D083" w14:textId="77777777" w:rsidR="00AA4FB3" w:rsidRPr="00040E72" w:rsidRDefault="001743DC">
      <w:pPr>
        <w:widowControl/>
        <w:pBdr>
          <w:top w:val="nil"/>
          <w:left w:val="nil"/>
          <w:bottom w:val="nil"/>
          <w:right w:val="nil"/>
          <w:between w:val="nil"/>
        </w:pBdr>
        <w:jc w:val="center"/>
        <w:rPr>
          <w:rFonts w:ascii="Arial" w:eastAsia="Calibri" w:hAnsi="Arial" w:cs="Arial"/>
          <w:color w:val="000000"/>
          <w:sz w:val="22"/>
          <w:szCs w:val="22"/>
        </w:rPr>
      </w:pPr>
      <w:r w:rsidRPr="00040E72">
        <w:rPr>
          <w:rFonts w:ascii="Arial" w:hAnsi="Arial" w:cs="Arial"/>
          <w:noProof/>
          <w:sz w:val="22"/>
          <w:szCs w:val="22"/>
        </w:rPr>
        <mc:AlternateContent>
          <mc:Choice Requires="wps">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w:pict>
              <v:shapetype w14:anchorId="0D4033DC" id="_x0000_t32" coordsize="21600,21600" o:spt="32" o:oned="t" path="m,l21600,21600e" filled="f">
                <v:path arrowok="t" fillok="f" o:connecttype="none"/>
                <o:lock v:ext="edit" shapetype="t"/>
              </v:shapetype>
              <v:shape id="Straight Arrow Connector 218" o:spid="_x0000_s1026" type="#_x0000_t32" style="position:absolute;margin-left:2pt;margin-top:1pt;width:510pt;height: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" strokeweight="2.25pt"/>
            </w:pict>
          </mc:Fallback>
        </mc:AlternateContent>
      </w:r>
    </w:p>
    <w:p w14:paraId="16891566" w14:textId="0BB44726" w:rsidR="00AA4FB3" w:rsidRPr="00040E72" w:rsidRDefault="001743DC">
      <w:pPr>
        <w:numPr>
          <w:ilvl w:val="0"/>
          <w:numId w:val="1"/>
        </w:numPr>
        <w:rPr>
          <w:rFonts w:ascii="Arial" w:eastAsia="Calibri" w:hAnsi="Arial" w:cs="Arial"/>
          <w:sz w:val="22"/>
          <w:szCs w:val="22"/>
        </w:rPr>
      </w:pPr>
      <w:r w:rsidRPr="00040E72">
        <w:rPr>
          <w:rFonts w:ascii="Arial" w:eastAsia="Calibri" w:hAnsi="Arial" w:cs="Arial"/>
          <w:sz w:val="22"/>
          <w:szCs w:val="22"/>
        </w:rPr>
        <w:t>Call to Order</w:t>
      </w:r>
      <w:r w:rsidR="00263DF0" w:rsidRPr="00040E72">
        <w:rPr>
          <w:rFonts w:ascii="Arial" w:eastAsia="Calibri" w:hAnsi="Arial" w:cs="Arial"/>
          <w:sz w:val="22"/>
          <w:szCs w:val="22"/>
        </w:rPr>
        <w:t xml:space="preserve"> </w:t>
      </w:r>
      <w:r w:rsidRPr="00040E72">
        <w:rPr>
          <w:rFonts w:ascii="Arial" w:eastAsia="Calibri" w:hAnsi="Arial" w:cs="Arial"/>
          <w:sz w:val="22"/>
          <w:szCs w:val="22"/>
        </w:rPr>
        <w:t>and Roll Call:</w:t>
      </w:r>
    </w:p>
    <w:p w14:paraId="1E1A250B" w14:textId="2D3C118E" w:rsidR="0061687A" w:rsidRPr="00040E72" w:rsidRDefault="0061687A" w:rsidP="00040E72">
      <w:pPr>
        <w:ind w:left="1080"/>
        <w:rPr>
          <w:rFonts w:ascii="Arial" w:eastAsia="Calibri" w:hAnsi="Arial" w:cs="Arial"/>
          <w:sz w:val="22"/>
          <w:szCs w:val="22"/>
        </w:rPr>
      </w:pPr>
      <w:r w:rsidRPr="00040E72">
        <w:rPr>
          <w:rFonts w:ascii="Arial" w:eastAsia="Calibri" w:hAnsi="Arial" w:cs="Arial"/>
          <w:sz w:val="22"/>
          <w:szCs w:val="22"/>
        </w:rPr>
        <w:t xml:space="preserve">The meeting was called to order at 12:10pm </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rsidRPr="00040E72" w14:paraId="101FC995" w14:textId="77777777">
        <w:tc>
          <w:tcPr>
            <w:tcW w:w="2995" w:type="dxa"/>
          </w:tcPr>
          <w:p w14:paraId="24069B6F" w14:textId="65939C2D" w:rsidR="00AA4FB3" w:rsidRPr="00040E72" w:rsidRDefault="00D626E2">
            <w:pPr>
              <w:rPr>
                <w:rFonts w:ascii="Arial" w:eastAsia="Calibri" w:hAnsi="Arial" w:cs="Arial"/>
                <w:sz w:val="22"/>
                <w:szCs w:val="22"/>
              </w:rPr>
            </w:pPr>
            <w:r w:rsidRPr="00040E72">
              <w:rPr>
                <w:rFonts w:ascii="Arial" w:eastAsia="Calibri" w:hAnsi="Arial" w:cs="Arial"/>
                <w:sz w:val="22"/>
                <w:szCs w:val="22"/>
              </w:rPr>
              <w:t>Juan Arzola</w:t>
            </w:r>
            <w:r w:rsidR="001743DC" w:rsidRPr="00040E72">
              <w:rPr>
                <w:rFonts w:ascii="Arial" w:eastAsia="Calibri" w:hAnsi="Arial" w:cs="Arial"/>
                <w:sz w:val="22"/>
                <w:szCs w:val="22"/>
              </w:rPr>
              <w:t xml:space="preserve"> – 1</w:t>
            </w:r>
            <w:r w:rsidR="001743DC" w:rsidRPr="00040E72">
              <w:rPr>
                <w:rFonts w:ascii="Arial" w:eastAsia="Calibri" w:hAnsi="Arial" w:cs="Arial"/>
                <w:sz w:val="22"/>
                <w:szCs w:val="22"/>
                <w:vertAlign w:val="superscript"/>
              </w:rPr>
              <w:t>st</w:t>
            </w:r>
            <w:r w:rsidR="001743DC" w:rsidRPr="00040E72">
              <w:rPr>
                <w:rFonts w:ascii="Arial" w:eastAsia="Calibri" w:hAnsi="Arial" w:cs="Arial"/>
                <w:sz w:val="22"/>
                <w:szCs w:val="22"/>
              </w:rPr>
              <w:t xml:space="preserve"> Chair</w:t>
            </w:r>
          </w:p>
        </w:tc>
        <w:tc>
          <w:tcPr>
            <w:tcW w:w="2985" w:type="dxa"/>
          </w:tcPr>
          <w:p w14:paraId="2C85BFB3" w14:textId="50614AD4" w:rsidR="00AA4FB3" w:rsidRPr="00040E72" w:rsidRDefault="00D626E2">
            <w:pPr>
              <w:rPr>
                <w:rFonts w:ascii="Arial" w:eastAsia="Calibri" w:hAnsi="Arial" w:cs="Arial"/>
                <w:sz w:val="22"/>
                <w:szCs w:val="22"/>
              </w:rPr>
            </w:pPr>
            <w:r w:rsidRPr="00040E72">
              <w:rPr>
                <w:rFonts w:ascii="Arial" w:eastAsia="Calibri" w:hAnsi="Arial" w:cs="Arial"/>
                <w:sz w:val="22"/>
                <w:szCs w:val="22"/>
              </w:rPr>
              <w:t>Stephanie Curry</w:t>
            </w:r>
            <w:r w:rsidR="001743DC" w:rsidRPr="00040E72">
              <w:rPr>
                <w:rFonts w:ascii="Arial" w:eastAsia="Calibri" w:hAnsi="Arial" w:cs="Arial"/>
                <w:sz w:val="22"/>
                <w:szCs w:val="22"/>
              </w:rPr>
              <w:t xml:space="preserve"> – 2nd</w:t>
            </w:r>
          </w:p>
        </w:tc>
        <w:tc>
          <w:tcPr>
            <w:tcW w:w="3010" w:type="dxa"/>
          </w:tcPr>
          <w:p w14:paraId="22180FB8" w14:textId="1961EB6F" w:rsidR="00AA4FB3" w:rsidRPr="00040E72" w:rsidRDefault="00842672">
            <w:pPr>
              <w:rPr>
                <w:rFonts w:ascii="Arial" w:eastAsia="Calibri" w:hAnsi="Arial" w:cs="Arial"/>
                <w:sz w:val="22"/>
                <w:szCs w:val="22"/>
              </w:rPr>
            </w:pPr>
            <w:r w:rsidRPr="00040E72">
              <w:rPr>
                <w:rFonts w:ascii="Arial" w:eastAsia="Calibri" w:hAnsi="Arial" w:cs="Arial"/>
                <w:sz w:val="22"/>
                <w:szCs w:val="22"/>
              </w:rPr>
              <w:t>Maria Figueroa</w:t>
            </w:r>
          </w:p>
        </w:tc>
      </w:tr>
      <w:tr w:rsidR="00AA4FB3" w:rsidRPr="00040E72" w14:paraId="2F6127B7" w14:textId="77777777">
        <w:tc>
          <w:tcPr>
            <w:tcW w:w="2995" w:type="dxa"/>
          </w:tcPr>
          <w:p w14:paraId="2E851466" w14:textId="5DEBDECE" w:rsidR="00AA4FB3" w:rsidRPr="00040E72" w:rsidRDefault="00842672">
            <w:pPr>
              <w:rPr>
                <w:rFonts w:ascii="Arial" w:eastAsia="Calibri" w:hAnsi="Arial" w:cs="Arial"/>
                <w:strike/>
                <w:sz w:val="22"/>
                <w:szCs w:val="22"/>
              </w:rPr>
            </w:pPr>
            <w:r w:rsidRPr="00040E72">
              <w:rPr>
                <w:rFonts w:ascii="Arial" w:eastAsia="Calibri" w:hAnsi="Arial" w:cs="Arial"/>
                <w:strike/>
                <w:sz w:val="22"/>
                <w:szCs w:val="22"/>
              </w:rPr>
              <w:t>Julie Clark</w:t>
            </w:r>
          </w:p>
        </w:tc>
        <w:tc>
          <w:tcPr>
            <w:tcW w:w="2985" w:type="dxa"/>
          </w:tcPr>
          <w:p w14:paraId="426C5A88" w14:textId="3132CFCB" w:rsidR="00AA4FB3" w:rsidRPr="00040E72" w:rsidRDefault="00842672">
            <w:pPr>
              <w:rPr>
                <w:rFonts w:ascii="Arial" w:eastAsia="Calibri" w:hAnsi="Arial" w:cs="Arial"/>
                <w:strike/>
                <w:sz w:val="22"/>
                <w:szCs w:val="22"/>
              </w:rPr>
            </w:pPr>
            <w:r w:rsidRPr="00040E72">
              <w:rPr>
                <w:rFonts w:ascii="Arial" w:eastAsia="Calibri" w:hAnsi="Arial" w:cs="Arial"/>
                <w:strike/>
                <w:sz w:val="22"/>
                <w:szCs w:val="22"/>
              </w:rPr>
              <w:t>Lorraine Slattery</w:t>
            </w:r>
          </w:p>
        </w:tc>
        <w:tc>
          <w:tcPr>
            <w:tcW w:w="3010" w:type="dxa"/>
          </w:tcPr>
          <w:p w14:paraId="51D9E634" w14:textId="60DFB6D9" w:rsidR="00AA4FB3" w:rsidRPr="00040E72" w:rsidRDefault="00842672">
            <w:pPr>
              <w:rPr>
                <w:rFonts w:ascii="Arial" w:eastAsia="Calibri" w:hAnsi="Arial" w:cs="Arial"/>
                <w:sz w:val="22"/>
                <w:szCs w:val="22"/>
              </w:rPr>
            </w:pPr>
            <w:r w:rsidRPr="00040E72">
              <w:rPr>
                <w:rFonts w:ascii="Arial" w:eastAsia="Calibri" w:hAnsi="Arial" w:cs="Arial"/>
                <w:sz w:val="22"/>
                <w:szCs w:val="22"/>
              </w:rPr>
              <w:t>Christie Dam</w:t>
            </w:r>
          </w:p>
        </w:tc>
      </w:tr>
      <w:tr w:rsidR="00AA4FB3" w:rsidRPr="00040E72" w14:paraId="589C4B32" w14:textId="77777777" w:rsidTr="00F51E25">
        <w:tc>
          <w:tcPr>
            <w:tcW w:w="2995" w:type="dxa"/>
          </w:tcPr>
          <w:p w14:paraId="3D3D749E" w14:textId="47EDDED0" w:rsidR="00AA4FB3" w:rsidRPr="00040E72" w:rsidRDefault="00842672">
            <w:pPr>
              <w:rPr>
                <w:rFonts w:ascii="Arial" w:eastAsia="Calibri" w:hAnsi="Arial" w:cs="Arial"/>
                <w:sz w:val="22"/>
                <w:szCs w:val="22"/>
              </w:rPr>
            </w:pPr>
            <w:r w:rsidRPr="00040E72">
              <w:rPr>
                <w:rFonts w:ascii="Arial" w:eastAsia="Calibri" w:hAnsi="Arial" w:cs="Arial"/>
                <w:sz w:val="22"/>
                <w:szCs w:val="22"/>
              </w:rPr>
              <w:t>Carlos Guerrero</w:t>
            </w:r>
          </w:p>
        </w:tc>
        <w:tc>
          <w:tcPr>
            <w:tcW w:w="2985" w:type="dxa"/>
            <w:tcBorders>
              <w:bottom w:val="single" w:sz="4" w:space="0" w:color="000000"/>
            </w:tcBorders>
          </w:tcPr>
          <w:p w14:paraId="79AFA2C4" w14:textId="3BBCF4A2" w:rsidR="00AA4FB3" w:rsidRPr="00040E72" w:rsidRDefault="00AE65A8">
            <w:pPr>
              <w:rPr>
                <w:rFonts w:ascii="Arial" w:eastAsia="Calibri" w:hAnsi="Arial" w:cs="Arial"/>
                <w:strike/>
                <w:sz w:val="22"/>
                <w:szCs w:val="22"/>
              </w:rPr>
            </w:pPr>
            <w:r w:rsidRPr="00040E72">
              <w:rPr>
                <w:rFonts w:ascii="Arial" w:eastAsia="Calibri" w:hAnsi="Arial" w:cs="Arial"/>
                <w:strike/>
                <w:sz w:val="22"/>
                <w:szCs w:val="22"/>
              </w:rPr>
              <w:t>Chantal Lamourelle</w:t>
            </w:r>
          </w:p>
        </w:tc>
        <w:tc>
          <w:tcPr>
            <w:tcW w:w="3010" w:type="dxa"/>
            <w:tcBorders>
              <w:bottom w:val="single" w:sz="4" w:space="0" w:color="000000"/>
            </w:tcBorders>
          </w:tcPr>
          <w:p w14:paraId="62044372" w14:textId="7CABD473" w:rsidR="00AA4FB3" w:rsidRPr="00040E72" w:rsidRDefault="00450C0F">
            <w:pPr>
              <w:rPr>
                <w:rFonts w:ascii="Arial" w:eastAsia="Calibri" w:hAnsi="Arial" w:cs="Arial"/>
                <w:sz w:val="22"/>
                <w:szCs w:val="22"/>
              </w:rPr>
            </w:pPr>
            <w:r w:rsidRPr="00040E72">
              <w:rPr>
                <w:rFonts w:ascii="Arial" w:eastAsia="Calibri" w:hAnsi="Arial" w:cs="Arial"/>
                <w:sz w:val="22"/>
                <w:szCs w:val="22"/>
              </w:rPr>
              <w:t>Matais Pouncil, CIO</w:t>
            </w:r>
          </w:p>
        </w:tc>
      </w:tr>
      <w:tr w:rsidR="00D81153" w:rsidRPr="00040E72" w14:paraId="409E6ECF" w14:textId="77777777" w:rsidTr="002D61AC">
        <w:trPr>
          <w:trHeight w:val="343"/>
        </w:trPr>
        <w:tc>
          <w:tcPr>
            <w:tcW w:w="2995" w:type="dxa"/>
          </w:tcPr>
          <w:p w14:paraId="16F632D4" w14:textId="168E4C6F" w:rsidR="00D81153" w:rsidRPr="00040E72" w:rsidRDefault="002D61AC">
            <w:pPr>
              <w:rPr>
                <w:rFonts w:ascii="Arial" w:eastAsia="Calibri" w:hAnsi="Arial" w:cs="Arial"/>
                <w:strike/>
                <w:sz w:val="22"/>
                <w:szCs w:val="22"/>
              </w:rPr>
            </w:pPr>
            <w:r w:rsidRPr="00040E72">
              <w:rPr>
                <w:rFonts w:ascii="Arial" w:eastAsia="Calibri" w:hAnsi="Arial" w:cs="Arial"/>
                <w:strike/>
                <w:sz w:val="22"/>
                <w:szCs w:val="22"/>
              </w:rPr>
              <w:t>Justin Maung, SSCCC Rep</w:t>
            </w:r>
          </w:p>
        </w:tc>
        <w:tc>
          <w:tcPr>
            <w:tcW w:w="2985" w:type="dxa"/>
            <w:tcBorders>
              <w:bottom w:val="nil"/>
              <w:right w:val="nil"/>
            </w:tcBorders>
          </w:tcPr>
          <w:p w14:paraId="7E08B24C" w14:textId="77777777" w:rsidR="00D81153" w:rsidRPr="00040E72" w:rsidRDefault="00D81153" w:rsidP="00F51E25">
            <w:pPr>
              <w:jc w:val="right"/>
              <w:rPr>
                <w:rFonts w:ascii="Arial" w:eastAsia="Calibri" w:hAnsi="Arial" w:cs="Arial"/>
                <w:sz w:val="22"/>
                <w:szCs w:val="22"/>
              </w:rPr>
            </w:pPr>
          </w:p>
        </w:tc>
        <w:tc>
          <w:tcPr>
            <w:tcW w:w="3010" w:type="dxa"/>
            <w:tcBorders>
              <w:left w:val="nil"/>
              <w:bottom w:val="nil"/>
              <w:right w:val="nil"/>
            </w:tcBorders>
          </w:tcPr>
          <w:p w14:paraId="2EAD1229" w14:textId="77777777" w:rsidR="00D81153" w:rsidRPr="00040E72" w:rsidRDefault="00D81153">
            <w:pPr>
              <w:rPr>
                <w:rFonts w:ascii="Arial" w:eastAsia="Calibri" w:hAnsi="Arial" w:cs="Arial"/>
                <w:sz w:val="22"/>
                <w:szCs w:val="22"/>
              </w:rPr>
            </w:pPr>
          </w:p>
        </w:tc>
      </w:tr>
    </w:tbl>
    <w:p w14:paraId="7EFDB4BF" w14:textId="77777777" w:rsidR="00AA4FB3" w:rsidRPr="00040E72" w:rsidRDefault="00AA4FB3">
      <w:pPr>
        <w:rPr>
          <w:rFonts w:ascii="Arial" w:eastAsia="Calibri" w:hAnsi="Arial" w:cs="Arial"/>
          <w:sz w:val="22"/>
          <w:szCs w:val="22"/>
        </w:rPr>
      </w:pPr>
      <w:bookmarkStart w:id="0" w:name="_heading=h.gjdgxs" w:colFirst="0" w:colLast="0"/>
      <w:bookmarkEnd w:id="0"/>
    </w:p>
    <w:p w14:paraId="660BFFB1" w14:textId="2E151029" w:rsidR="00AA4FB3" w:rsidRPr="00040E72" w:rsidRDefault="001743DC">
      <w:pPr>
        <w:numPr>
          <w:ilvl w:val="0"/>
          <w:numId w:val="1"/>
        </w:numPr>
        <w:rPr>
          <w:rFonts w:ascii="Arial" w:eastAsia="Calibri" w:hAnsi="Arial" w:cs="Arial"/>
          <w:sz w:val="22"/>
          <w:szCs w:val="22"/>
        </w:rPr>
      </w:pPr>
      <w:r w:rsidRPr="00040E72">
        <w:rPr>
          <w:rFonts w:ascii="Arial" w:eastAsia="Calibri" w:hAnsi="Arial" w:cs="Arial"/>
          <w:sz w:val="22"/>
          <w:szCs w:val="22"/>
        </w:rPr>
        <w:t xml:space="preserve">Land Acknowledgement </w:t>
      </w:r>
      <w:r w:rsidR="001A0195" w:rsidRPr="00040E72">
        <w:rPr>
          <w:rFonts w:ascii="Arial" w:eastAsia="Calibri" w:hAnsi="Arial" w:cs="Arial"/>
          <w:sz w:val="22"/>
          <w:szCs w:val="22"/>
        </w:rPr>
        <w:t>–</w:t>
      </w:r>
      <w:r w:rsidR="00C1619E" w:rsidRPr="00040E72">
        <w:rPr>
          <w:rFonts w:ascii="Arial" w:eastAsia="Calibri" w:hAnsi="Arial" w:cs="Arial"/>
          <w:sz w:val="22"/>
          <w:szCs w:val="22"/>
        </w:rPr>
        <w:t xml:space="preserve"> was shared by Juan and a moment was taken for victims of the Monterey Park Lunar New Year shooting. </w:t>
      </w:r>
    </w:p>
    <w:p w14:paraId="6FDE19F7" w14:textId="77777777" w:rsidR="001A0195" w:rsidRPr="00040E72" w:rsidRDefault="001A0195" w:rsidP="00677E12">
      <w:pPr>
        <w:ind w:left="1080"/>
        <w:rPr>
          <w:rFonts w:ascii="Arial" w:eastAsia="Calibri" w:hAnsi="Arial" w:cs="Arial"/>
          <w:sz w:val="22"/>
          <w:szCs w:val="22"/>
        </w:rPr>
      </w:pPr>
    </w:p>
    <w:p w14:paraId="18A3C01C" w14:textId="7FB9B092" w:rsidR="001A0195" w:rsidRPr="00040E72" w:rsidRDefault="001A0195" w:rsidP="001A0195">
      <w:pPr>
        <w:ind w:left="1080"/>
        <w:rPr>
          <w:rFonts w:ascii="Arial" w:eastAsia="Calibri" w:hAnsi="Arial" w:cs="Arial"/>
          <w:sz w:val="22"/>
          <w:szCs w:val="22"/>
        </w:rPr>
      </w:pPr>
      <w:r w:rsidRPr="00040E72">
        <w:rPr>
          <w:rFonts w:ascii="Arial" w:eastAsia="Calibri" w:hAnsi="Arial" w:cs="Arial"/>
          <w:sz w:val="22"/>
          <w:szCs w:val="22"/>
        </w:rPr>
        <w:t>We acknowledge that our campuses are located on unceded territories of Yokuts, Miwuk, Gabriel</w:t>
      </w:r>
      <w:r w:rsidR="004A510E" w:rsidRPr="00040E72">
        <w:rPr>
          <w:rFonts w:ascii="Arial" w:eastAsia="Calibri" w:hAnsi="Arial" w:cs="Arial"/>
          <w:sz w:val="22"/>
          <w:szCs w:val="22"/>
        </w:rPr>
        <w:t>i</w:t>
      </w:r>
      <w:r w:rsidRPr="00040E72">
        <w:rPr>
          <w:rFonts w:ascii="Arial" w:eastAsia="Calibri" w:hAnsi="Arial" w:cs="Arial"/>
          <w:sz w:val="22"/>
          <w:szCs w:val="22"/>
        </w:rPr>
        <w:t xml:space="preserve">no, </w:t>
      </w:r>
      <w:r w:rsidR="007F507C" w:rsidRPr="00040E72">
        <w:rPr>
          <w:rFonts w:ascii="Arial" w:eastAsia="Calibri" w:hAnsi="Arial" w:cs="Arial"/>
          <w:sz w:val="22"/>
          <w:szCs w:val="22"/>
        </w:rPr>
        <w:t xml:space="preserve">Tongva, </w:t>
      </w:r>
      <w:r w:rsidRPr="00040E72">
        <w:rPr>
          <w:rFonts w:ascii="Arial" w:eastAsia="Calibri" w:hAnsi="Arial" w:cs="Arial"/>
          <w:sz w:val="22"/>
          <w:szCs w:val="22"/>
        </w:rPr>
        <w:t>Serrano, Cahuilla, and Luiseno peoples, who have continuously lived upon this land since time immemorial. We recognize the historic discrimination and violence inflicted upon Indigenous peoples in California and the Americas, including their forced removal from ancestral lands, and the deliberate and systematic destruction of their communities and culture. We have a responsibility to oppose all forms of individual and institutionalized racism toward all people but especially toward Indigenous peoples in which discrimination has occurred through the omission and silencing of Indigenous voices. We embrace our position as educators to collectively learn how to actively address settler colonial legacies. We honor Indigenous peoples—past, present, and future—here and around the world.</w:t>
      </w:r>
    </w:p>
    <w:p w14:paraId="2FBD6A10" w14:textId="77777777" w:rsidR="00C276BE" w:rsidRPr="00040E72" w:rsidRDefault="00C276BE" w:rsidP="00C276BE">
      <w:pPr>
        <w:ind w:left="1080"/>
        <w:rPr>
          <w:rFonts w:ascii="Arial" w:eastAsia="Calibri" w:hAnsi="Arial" w:cs="Arial"/>
          <w:sz w:val="22"/>
          <w:szCs w:val="22"/>
        </w:rPr>
      </w:pPr>
    </w:p>
    <w:p w14:paraId="7CD015BE" w14:textId="5C1334DC" w:rsidR="00C276BE" w:rsidRDefault="00C276BE" w:rsidP="00C1619E">
      <w:pPr>
        <w:numPr>
          <w:ilvl w:val="0"/>
          <w:numId w:val="1"/>
        </w:numPr>
        <w:rPr>
          <w:rFonts w:ascii="Arial" w:eastAsia="Calibri" w:hAnsi="Arial" w:cs="Arial"/>
          <w:sz w:val="22"/>
          <w:szCs w:val="22"/>
        </w:rPr>
      </w:pPr>
      <w:r w:rsidRPr="00040E72">
        <w:rPr>
          <w:rFonts w:ascii="Arial" w:eastAsia="Calibri" w:hAnsi="Arial" w:cs="Arial"/>
          <w:sz w:val="22"/>
          <w:szCs w:val="22"/>
        </w:rPr>
        <w:t xml:space="preserve">Adoption of </w:t>
      </w:r>
      <w:r w:rsidR="00AA6309" w:rsidRPr="00040E72">
        <w:rPr>
          <w:rFonts w:ascii="Arial" w:eastAsia="Calibri" w:hAnsi="Arial" w:cs="Arial"/>
          <w:sz w:val="22"/>
          <w:szCs w:val="22"/>
        </w:rPr>
        <w:t>a</w:t>
      </w:r>
      <w:r w:rsidRPr="00040E72">
        <w:rPr>
          <w:rFonts w:ascii="Arial" w:eastAsia="Calibri" w:hAnsi="Arial" w:cs="Arial"/>
          <w:sz w:val="22"/>
          <w:szCs w:val="22"/>
        </w:rPr>
        <w:t>genda</w:t>
      </w:r>
      <w:r w:rsidR="009201DA" w:rsidRPr="00040E72">
        <w:rPr>
          <w:rFonts w:ascii="Arial" w:eastAsia="Calibri" w:hAnsi="Arial" w:cs="Arial"/>
          <w:sz w:val="22"/>
          <w:szCs w:val="22"/>
        </w:rPr>
        <w:t xml:space="preserve">, </w:t>
      </w:r>
      <w:r w:rsidR="00AA6309" w:rsidRPr="00040E72">
        <w:rPr>
          <w:rFonts w:ascii="Arial" w:eastAsia="Calibri" w:hAnsi="Arial" w:cs="Arial"/>
          <w:sz w:val="22"/>
          <w:szCs w:val="22"/>
        </w:rPr>
        <w:t>v</w:t>
      </w:r>
      <w:r w:rsidR="009201DA" w:rsidRPr="00040E72">
        <w:rPr>
          <w:rFonts w:ascii="Arial" w:eastAsia="Calibri" w:hAnsi="Arial" w:cs="Arial"/>
          <w:sz w:val="22"/>
          <w:szCs w:val="22"/>
        </w:rPr>
        <w:t xml:space="preserve">olunteer </w:t>
      </w:r>
      <w:r w:rsidR="00AA6309" w:rsidRPr="00040E72">
        <w:rPr>
          <w:rFonts w:ascii="Arial" w:eastAsia="Calibri" w:hAnsi="Arial" w:cs="Arial"/>
          <w:sz w:val="22"/>
          <w:szCs w:val="22"/>
        </w:rPr>
        <w:t>m</w:t>
      </w:r>
      <w:r w:rsidR="004125E9" w:rsidRPr="00040E72">
        <w:rPr>
          <w:rFonts w:ascii="Arial" w:eastAsia="Calibri" w:hAnsi="Arial" w:cs="Arial"/>
          <w:sz w:val="22"/>
          <w:szCs w:val="22"/>
        </w:rPr>
        <w:t>inutes</w:t>
      </w:r>
      <w:r w:rsidR="00EA6F0B" w:rsidRPr="00040E72">
        <w:rPr>
          <w:rFonts w:ascii="Arial" w:eastAsia="Calibri" w:hAnsi="Arial" w:cs="Arial"/>
          <w:sz w:val="22"/>
          <w:szCs w:val="22"/>
        </w:rPr>
        <w:t xml:space="preserve"> t</w:t>
      </w:r>
      <w:r w:rsidR="004125E9" w:rsidRPr="00040E72">
        <w:rPr>
          <w:rFonts w:ascii="Arial" w:eastAsia="Calibri" w:hAnsi="Arial" w:cs="Arial"/>
          <w:sz w:val="22"/>
          <w:szCs w:val="22"/>
        </w:rPr>
        <w:t xml:space="preserve">aker, and </w:t>
      </w:r>
      <w:hyperlink r:id="rId9" w:history="1">
        <w:r w:rsidR="00EA6F0B" w:rsidRPr="00040E72">
          <w:rPr>
            <w:rStyle w:val="Hyperlink"/>
            <w:rFonts w:ascii="Arial" w:eastAsia="Calibri" w:hAnsi="Arial" w:cs="Arial"/>
            <w:sz w:val="22"/>
            <w:szCs w:val="22"/>
          </w:rPr>
          <w:t>Google Shared Folder 2022 – 2023</w:t>
        </w:r>
      </w:hyperlink>
      <w:r w:rsidR="00EA6F0B" w:rsidRPr="00040E72">
        <w:rPr>
          <w:rFonts w:ascii="Arial" w:eastAsia="Calibri" w:hAnsi="Arial" w:cs="Arial"/>
          <w:sz w:val="22"/>
          <w:szCs w:val="22"/>
        </w:rPr>
        <w:t>.</w:t>
      </w:r>
      <w:r w:rsidRPr="00040E72">
        <w:rPr>
          <w:rFonts w:ascii="Arial" w:eastAsia="Calibri" w:hAnsi="Arial" w:cs="Arial"/>
          <w:sz w:val="22"/>
          <w:szCs w:val="22"/>
        </w:rPr>
        <w:t xml:space="preserve"> </w:t>
      </w:r>
    </w:p>
    <w:p w14:paraId="67DFB589" w14:textId="77777777" w:rsidR="00040E72" w:rsidRPr="00040E72" w:rsidRDefault="00040E72" w:rsidP="00040E72">
      <w:pPr>
        <w:ind w:left="1080"/>
        <w:rPr>
          <w:rFonts w:ascii="Arial" w:eastAsia="Calibri" w:hAnsi="Arial" w:cs="Arial"/>
          <w:sz w:val="22"/>
          <w:szCs w:val="22"/>
        </w:rPr>
      </w:pPr>
    </w:p>
    <w:p w14:paraId="63CB1DDC" w14:textId="38625F5A" w:rsidR="00C1619E" w:rsidRPr="00040E72" w:rsidRDefault="00C1619E" w:rsidP="00C1619E">
      <w:pPr>
        <w:ind w:left="1080"/>
        <w:rPr>
          <w:rFonts w:ascii="Arial" w:eastAsia="Calibri" w:hAnsi="Arial" w:cs="Arial"/>
          <w:sz w:val="22"/>
          <w:szCs w:val="22"/>
        </w:rPr>
      </w:pPr>
      <w:r w:rsidRPr="00040E72">
        <w:rPr>
          <w:rFonts w:ascii="Arial" w:eastAsia="Calibri" w:hAnsi="Arial" w:cs="Arial"/>
          <w:sz w:val="22"/>
          <w:szCs w:val="22"/>
        </w:rPr>
        <w:t xml:space="preserve">The committee adopted the agenda and minutes from the December 2022 meeting by consensus. </w:t>
      </w:r>
    </w:p>
    <w:p w14:paraId="557DD024" w14:textId="77777777" w:rsidR="00E42B02" w:rsidRPr="00040E72" w:rsidRDefault="00E42B02" w:rsidP="00E42B02">
      <w:pPr>
        <w:ind w:left="1080"/>
        <w:rPr>
          <w:rFonts w:ascii="Arial" w:eastAsia="Calibri" w:hAnsi="Arial" w:cs="Arial"/>
          <w:sz w:val="22"/>
          <w:szCs w:val="22"/>
        </w:rPr>
      </w:pPr>
    </w:p>
    <w:p w14:paraId="42C4112F" w14:textId="7919B03C" w:rsidR="000232A4" w:rsidRPr="00040E72" w:rsidRDefault="00C324D4" w:rsidP="00445E48">
      <w:pPr>
        <w:pStyle w:val="level2"/>
        <w:numPr>
          <w:ilvl w:val="0"/>
          <w:numId w:val="1"/>
        </w:numPr>
        <w:rPr>
          <w:rStyle w:val="Hyperlink"/>
          <w:rFonts w:ascii="Arial" w:eastAsia="Calibri" w:hAnsi="Arial" w:cs="Arial"/>
          <w:i/>
          <w:color w:val="auto"/>
          <w:sz w:val="22"/>
          <w:szCs w:val="22"/>
        </w:rPr>
      </w:pPr>
      <w:hyperlink r:id="rId10" w:history="1">
        <w:r w:rsidR="006A7009" w:rsidRPr="00040E72">
          <w:rPr>
            <w:rStyle w:val="Hyperlink"/>
            <w:rFonts w:ascii="Arial" w:eastAsia="Calibri" w:hAnsi="Arial" w:cs="Arial"/>
            <w:iCs/>
            <w:sz w:val="22"/>
            <w:szCs w:val="22"/>
          </w:rPr>
          <w:t xml:space="preserve">2009 </w:t>
        </w:r>
        <w:r w:rsidR="00BF4D2E" w:rsidRPr="00040E72">
          <w:rPr>
            <w:rStyle w:val="Hyperlink"/>
            <w:rFonts w:ascii="Arial" w:eastAsia="Calibri" w:hAnsi="Arial" w:cs="Arial"/>
            <w:iCs/>
            <w:sz w:val="22"/>
            <w:szCs w:val="22"/>
          </w:rPr>
          <w:t xml:space="preserve">Enrollment </w:t>
        </w:r>
        <w:r w:rsidR="006B7953" w:rsidRPr="00040E72">
          <w:rPr>
            <w:rStyle w:val="Hyperlink"/>
            <w:rFonts w:ascii="Arial" w:eastAsia="Calibri" w:hAnsi="Arial" w:cs="Arial"/>
            <w:iCs/>
            <w:sz w:val="22"/>
            <w:szCs w:val="22"/>
          </w:rPr>
          <w:t>m</w:t>
        </w:r>
        <w:r w:rsidR="00BF4D2E" w:rsidRPr="00040E72">
          <w:rPr>
            <w:rStyle w:val="Hyperlink"/>
            <w:rFonts w:ascii="Arial" w:eastAsia="Calibri" w:hAnsi="Arial" w:cs="Arial"/>
            <w:iCs/>
            <w:sz w:val="22"/>
            <w:szCs w:val="22"/>
          </w:rPr>
          <w:t xml:space="preserve">anagement </w:t>
        </w:r>
        <w:r w:rsidR="006B7953" w:rsidRPr="00040E72">
          <w:rPr>
            <w:rStyle w:val="Hyperlink"/>
            <w:rFonts w:ascii="Arial" w:eastAsia="Calibri" w:hAnsi="Arial" w:cs="Arial"/>
            <w:iCs/>
            <w:sz w:val="22"/>
            <w:szCs w:val="22"/>
          </w:rPr>
          <w:t>u</w:t>
        </w:r>
        <w:r w:rsidR="00BF4D2E" w:rsidRPr="00040E72">
          <w:rPr>
            <w:rStyle w:val="Hyperlink"/>
            <w:rFonts w:ascii="Arial" w:eastAsia="Calibri" w:hAnsi="Arial" w:cs="Arial"/>
            <w:iCs/>
            <w:sz w:val="22"/>
            <w:szCs w:val="22"/>
          </w:rPr>
          <w:t>pdate</w:t>
        </w:r>
      </w:hyperlink>
    </w:p>
    <w:p w14:paraId="698AE89A" w14:textId="110A5110" w:rsidR="00C1619E" w:rsidRPr="00040E72" w:rsidRDefault="00C1619E" w:rsidP="00C1619E">
      <w:pPr>
        <w:pStyle w:val="level2"/>
        <w:numPr>
          <w:ilvl w:val="0"/>
          <w:numId w:val="0"/>
        </w:numPr>
        <w:ind w:left="1440" w:hanging="360"/>
        <w:rPr>
          <w:rStyle w:val="Hyperlink"/>
          <w:rFonts w:ascii="Arial" w:eastAsia="Calibri" w:hAnsi="Arial" w:cs="Arial"/>
          <w:i/>
          <w:color w:val="auto"/>
          <w:sz w:val="22"/>
          <w:szCs w:val="22"/>
        </w:rPr>
      </w:pPr>
    </w:p>
    <w:p w14:paraId="53D4829E" w14:textId="1DF272AC" w:rsidR="00C1619E" w:rsidRPr="00040E72" w:rsidRDefault="00DE52A0" w:rsidP="00C1619E">
      <w:pPr>
        <w:pStyle w:val="level2"/>
        <w:numPr>
          <w:ilvl w:val="0"/>
          <w:numId w:val="0"/>
        </w:numPr>
        <w:ind w:left="1440" w:hanging="360"/>
        <w:rPr>
          <w:rStyle w:val="Hyperlink"/>
          <w:rFonts w:ascii="Arial" w:eastAsia="Calibri" w:hAnsi="Arial" w:cs="Arial"/>
          <w:color w:val="auto"/>
          <w:sz w:val="22"/>
          <w:szCs w:val="22"/>
        </w:rPr>
      </w:pPr>
      <w:r w:rsidRPr="00040E72">
        <w:rPr>
          <w:rStyle w:val="Hyperlink"/>
          <w:rFonts w:ascii="Arial" w:eastAsia="Calibri" w:hAnsi="Arial" w:cs="Arial"/>
          <w:color w:val="auto"/>
          <w:sz w:val="22"/>
          <w:szCs w:val="22"/>
        </w:rPr>
        <w:t>February</w:t>
      </w:r>
      <w:r w:rsidR="00C1619E" w:rsidRPr="00040E72">
        <w:rPr>
          <w:rStyle w:val="Hyperlink"/>
          <w:rFonts w:ascii="Arial" w:eastAsia="Calibri" w:hAnsi="Arial" w:cs="Arial"/>
          <w:color w:val="auto"/>
          <w:sz w:val="22"/>
          <w:szCs w:val="22"/>
        </w:rPr>
        <w:t xml:space="preserve"> 2</w:t>
      </w:r>
      <w:r w:rsidRPr="00040E72">
        <w:rPr>
          <w:rStyle w:val="Hyperlink"/>
          <w:rFonts w:ascii="Arial" w:eastAsia="Calibri" w:hAnsi="Arial" w:cs="Arial"/>
          <w:color w:val="auto"/>
          <w:sz w:val="22"/>
          <w:szCs w:val="22"/>
        </w:rPr>
        <w:t>8</w:t>
      </w:r>
      <w:r w:rsidR="00C1619E" w:rsidRPr="00040E72">
        <w:rPr>
          <w:rStyle w:val="Hyperlink"/>
          <w:rFonts w:ascii="Arial" w:eastAsia="Calibri" w:hAnsi="Arial" w:cs="Arial"/>
          <w:color w:val="auto"/>
          <w:sz w:val="22"/>
          <w:szCs w:val="22"/>
          <w:vertAlign w:val="superscript"/>
        </w:rPr>
        <w:t>th</w:t>
      </w:r>
      <w:r w:rsidR="00C1619E" w:rsidRPr="00040E72">
        <w:rPr>
          <w:rStyle w:val="Hyperlink"/>
          <w:rFonts w:ascii="Arial" w:eastAsia="Calibri" w:hAnsi="Arial" w:cs="Arial"/>
          <w:color w:val="auto"/>
          <w:sz w:val="22"/>
          <w:szCs w:val="22"/>
        </w:rPr>
        <w:t xml:space="preserve"> final deadline for paper to be completed for the April </w:t>
      </w:r>
      <w:r w:rsidRPr="00040E72">
        <w:rPr>
          <w:rStyle w:val="Hyperlink"/>
          <w:rFonts w:ascii="Arial" w:eastAsia="Calibri" w:hAnsi="Arial" w:cs="Arial"/>
          <w:color w:val="auto"/>
          <w:sz w:val="22"/>
          <w:szCs w:val="22"/>
        </w:rPr>
        <w:t>2023 Plenary so it can be approved at the March 10/11</w:t>
      </w:r>
      <w:r w:rsidRPr="00040E72">
        <w:rPr>
          <w:rStyle w:val="Hyperlink"/>
          <w:rFonts w:ascii="Arial" w:eastAsia="Calibri" w:hAnsi="Arial" w:cs="Arial"/>
          <w:color w:val="auto"/>
          <w:sz w:val="22"/>
          <w:szCs w:val="22"/>
          <w:vertAlign w:val="superscript"/>
        </w:rPr>
        <w:t>th</w:t>
      </w:r>
      <w:r w:rsidRPr="00040E72">
        <w:rPr>
          <w:rStyle w:val="Hyperlink"/>
          <w:rFonts w:ascii="Arial" w:eastAsia="Calibri" w:hAnsi="Arial" w:cs="Arial"/>
          <w:color w:val="auto"/>
          <w:sz w:val="22"/>
          <w:szCs w:val="22"/>
        </w:rPr>
        <w:t xml:space="preserve"> meeting. </w:t>
      </w:r>
    </w:p>
    <w:p w14:paraId="7925FA5C" w14:textId="107E79A0" w:rsidR="00DE52A0" w:rsidRPr="00040E72" w:rsidRDefault="00DE52A0" w:rsidP="00C1619E">
      <w:pPr>
        <w:pStyle w:val="level2"/>
        <w:numPr>
          <w:ilvl w:val="0"/>
          <w:numId w:val="0"/>
        </w:numPr>
        <w:ind w:left="1440" w:hanging="360"/>
        <w:rPr>
          <w:rStyle w:val="Hyperlink"/>
          <w:rFonts w:ascii="Arial" w:eastAsia="Calibri" w:hAnsi="Arial" w:cs="Arial"/>
          <w:color w:val="auto"/>
          <w:sz w:val="22"/>
          <w:szCs w:val="22"/>
        </w:rPr>
      </w:pPr>
      <w:r w:rsidRPr="00040E72">
        <w:rPr>
          <w:rStyle w:val="Hyperlink"/>
          <w:rFonts w:ascii="Arial" w:eastAsia="Calibri" w:hAnsi="Arial" w:cs="Arial"/>
          <w:color w:val="auto"/>
          <w:sz w:val="22"/>
          <w:szCs w:val="22"/>
        </w:rPr>
        <w:t xml:space="preserve">Group discussed sending the current draft to Exec to get feedback with some additional feedback. </w:t>
      </w:r>
    </w:p>
    <w:p w14:paraId="5F0C9B1B" w14:textId="58FC48BC" w:rsidR="00DE52A0" w:rsidRPr="00040E72" w:rsidRDefault="00DE52A0" w:rsidP="00C1619E">
      <w:pPr>
        <w:pStyle w:val="level2"/>
        <w:numPr>
          <w:ilvl w:val="0"/>
          <w:numId w:val="0"/>
        </w:numPr>
        <w:ind w:left="1440" w:hanging="360"/>
        <w:rPr>
          <w:rStyle w:val="Hyperlink"/>
          <w:rFonts w:ascii="Arial" w:eastAsia="Calibri" w:hAnsi="Arial" w:cs="Arial"/>
          <w:color w:val="auto"/>
          <w:sz w:val="22"/>
          <w:szCs w:val="22"/>
        </w:rPr>
      </w:pPr>
      <w:r w:rsidRPr="00040E72">
        <w:rPr>
          <w:rStyle w:val="Hyperlink"/>
          <w:rFonts w:ascii="Arial" w:eastAsia="Calibri" w:hAnsi="Arial" w:cs="Arial"/>
          <w:color w:val="auto"/>
          <w:sz w:val="22"/>
          <w:szCs w:val="22"/>
        </w:rPr>
        <w:lastRenderedPageBreak/>
        <w:t xml:space="preserve">One group is still working on section 5 </w:t>
      </w:r>
      <w:r w:rsidR="00C63AA0" w:rsidRPr="00040E72">
        <w:rPr>
          <w:rStyle w:val="Hyperlink"/>
          <w:rFonts w:ascii="Arial" w:eastAsia="Calibri" w:hAnsi="Arial" w:cs="Arial"/>
          <w:color w:val="auto"/>
          <w:sz w:val="22"/>
          <w:szCs w:val="22"/>
        </w:rPr>
        <w:t xml:space="preserve">and will have updates by Friday </w:t>
      </w:r>
      <w:r w:rsidR="003F7C34">
        <w:rPr>
          <w:rStyle w:val="Hyperlink"/>
          <w:rFonts w:ascii="Arial" w:eastAsia="Calibri" w:hAnsi="Arial" w:cs="Arial"/>
          <w:color w:val="auto"/>
          <w:sz w:val="22"/>
          <w:szCs w:val="22"/>
        </w:rPr>
        <w:t>m</w:t>
      </w:r>
      <w:r w:rsidR="00C63AA0" w:rsidRPr="00040E72">
        <w:rPr>
          <w:rStyle w:val="Hyperlink"/>
          <w:rFonts w:ascii="Arial" w:eastAsia="Calibri" w:hAnsi="Arial" w:cs="Arial"/>
          <w:color w:val="auto"/>
          <w:sz w:val="22"/>
          <w:szCs w:val="22"/>
        </w:rPr>
        <w:t xml:space="preserve">orning. </w:t>
      </w:r>
    </w:p>
    <w:p w14:paraId="5FD571B2" w14:textId="2A4BB821" w:rsidR="00271BDB" w:rsidRPr="00040E72" w:rsidRDefault="00271BDB" w:rsidP="00C1619E">
      <w:pPr>
        <w:pStyle w:val="level2"/>
        <w:numPr>
          <w:ilvl w:val="0"/>
          <w:numId w:val="0"/>
        </w:numPr>
        <w:ind w:left="1440" w:hanging="360"/>
        <w:rPr>
          <w:rStyle w:val="Hyperlink"/>
          <w:rFonts w:ascii="Arial" w:eastAsia="Calibri" w:hAnsi="Arial" w:cs="Arial"/>
          <w:color w:val="auto"/>
          <w:sz w:val="22"/>
          <w:szCs w:val="22"/>
        </w:rPr>
      </w:pPr>
      <w:r w:rsidRPr="00040E72">
        <w:rPr>
          <w:rStyle w:val="Hyperlink"/>
          <w:rFonts w:ascii="Arial" w:eastAsia="Calibri" w:hAnsi="Arial" w:cs="Arial"/>
          <w:color w:val="auto"/>
          <w:sz w:val="22"/>
          <w:szCs w:val="22"/>
        </w:rPr>
        <w:t>Once feedback is received from Exec groups will work quickly to update paper for the Feb 28</w:t>
      </w:r>
      <w:r w:rsidRPr="00040E72">
        <w:rPr>
          <w:rStyle w:val="Hyperlink"/>
          <w:rFonts w:ascii="Arial" w:eastAsia="Calibri" w:hAnsi="Arial" w:cs="Arial"/>
          <w:color w:val="auto"/>
          <w:sz w:val="22"/>
          <w:szCs w:val="22"/>
          <w:vertAlign w:val="superscript"/>
        </w:rPr>
        <w:t>th</w:t>
      </w:r>
      <w:r w:rsidRPr="00040E72">
        <w:rPr>
          <w:rStyle w:val="Hyperlink"/>
          <w:rFonts w:ascii="Arial" w:eastAsia="Calibri" w:hAnsi="Arial" w:cs="Arial"/>
          <w:color w:val="auto"/>
          <w:sz w:val="22"/>
          <w:szCs w:val="22"/>
        </w:rPr>
        <w:t xml:space="preserve"> deadline. </w:t>
      </w:r>
    </w:p>
    <w:p w14:paraId="35E3A3E7" w14:textId="7913AD8E" w:rsidR="00271BDB" w:rsidRPr="00040E72" w:rsidRDefault="00271BDB" w:rsidP="00C1619E">
      <w:pPr>
        <w:pStyle w:val="level2"/>
        <w:numPr>
          <w:ilvl w:val="0"/>
          <w:numId w:val="0"/>
        </w:numPr>
        <w:ind w:left="1440" w:hanging="360"/>
        <w:rPr>
          <w:rStyle w:val="Hyperlink"/>
          <w:rFonts w:ascii="Arial" w:eastAsia="Calibri" w:hAnsi="Arial" w:cs="Arial"/>
          <w:color w:val="auto"/>
          <w:sz w:val="22"/>
          <w:szCs w:val="22"/>
        </w:rPr>
      </w:pPr>
    </w:p>
    <w:p w14:paraId="62F8ABEB" w14:textId="77BE6F51" w:rsidR="00445E48" w:rsidRPr="00040E72" w:rsidRDefault="00A15DE6" w:rsidP="00445E48">
      <w:pPr>
        <w:pStyle w:val="level2"/>
        <w:numPr>
          <w:ilvl w:val="0"/>
          <w:numId w:val="1"/>
        </w:numPr>
        <w:rPr>
          <w:rFonts w:ascii="Arial" w:eastAsia="Calibri" w:hAnsi="Arial" w:cs="Arial"/>
          <w:i/>
          <w:sz w:val="22"/>
          <w:szCs w:val="22"/>
        </w:rPr>
      </w:pPr>
      <w:r w:rsidRPr="00040E72">
        <w:rPr>
          <w:rStyle w:val="Hyperlink"/>
          <w:rFonts w:ascii="Arial" w:eastAsia="Calibri" w:hAnsi="Arial" w:cs="Arial"/>
          <w:iCs/>
          <w:color w:val="auto"/>
          <w:sz w:val="22"/>
          <w:szCs w:val="22"/>
        </w:rPr>
        <w:t xml:space="preserve">Other Educational Policies Committee </w:t>
      </w:r>
      <w:r w:rsidR="00CD72CC" w:rsidRPr="00040E72">
        <w:rPr>
          <w:rStyle w:val="Hyperlink"/>
          <w:rFonts w:ascii="Arial" w:eastAsia="Calibri" w:hAnsi="Arial" w:cs="Arial"/>
          <w:iCs/>
          <w:color w:val="auto"/>
          <w:sz w:val="22"/>
          <w:szCs w:val="22"/>
        </w:rPr>
        <w:t>Matters</w:t>
      </w:r>
    </w:p>
    <w:p w14:paraId="70FCB756" w14:textId="5A2376F8" w:rsidR="00541167" w:rsidRPr="00040E72" w:rsidRDefault="0054568F" w:rsidP="00541167">
      <w:pPr>
        <w:pStyle w:val="level2"/>
        <w:rPr>
          <w:rFonts w:ascii="Arial" w:eastAsia="Calibri" w:hAnsi="Arial" w:cs="Arial"/>
          <w:sz w:val="22"/>
          <w:szCs w:val="22"/>
        </w:rPr>
      </w:pPr>
      <w:r w:rsidRPr="00040E72">
        <w:rPr>
          <w:rFonts w:ascii="Arial" w:eastAsia="Calibri" w:hAnsi="Arial" w:cs="Arial"/>
          <w:sz w:val="22"/>
          <w:szCs w:val="22"/>
        </w:rPr>
        <w:t xml:space="preserve">Rostrum </w:t>
      </w:r>
      <w:r w:rsidR="006B7953" w:rsidRPr="00040E72">
        <w:rPr>
          <w:rFonts w:ascii="Arial" w:eastAsia="Calibri" w:hAnsi="Arial" w:cs="Arial"/>
          <w:sz w:val="22"/>
          <w:szCs w:val="22"/>
        </w:rPr>
        <w:t>a</w:t>
      </w:r>
      <w:r w:rsidRPr="00040E72">
        <w:rPr>
          <w:rFonts w:ascii="Arial" w:eastAsia="Calibri" w:hAnsi="Arial" w:cs="Arial"/>
          <w:sz w:val="22"/>
          <w:szCs w:val="22"/>
        </w:rPr>
        <w:t>rticles</w:t>
      </w:r>
    </w:p>
    <w:p w14:paraId="0F02EFE5" w14:textId="36A55F18" w:rsidR="00DE4213" w:rsidRPr="00040E72" w:rsidRDefault="00DE4213" w:rsidP="006B2021">
      <w:pPr>
        <w:pStyle w:val="level2"/>
        <w:numPr>
          <w:ilvl w:val="3"/>
          <w:numId w:val="1"/>
        </w:numPr>
        <w:ind w:left="1800"/>
        <w:rPr>
          <w:rFonts w:ascii="Arial" w:eastAsia="Calibri" w:hAnsi="Arial" w:cs="Arial"/>
          <w:sz w:val="22"/>
          <w:szCs w:val="22"/>
        </w:rPr>
      </w:pPr>
      <w:r w:rsidRPr="00040E72">
        <w:rPr>
          <w:rFonts w:ascii="Arial" w:eastAsia="Calibri" w:hAnsi="Arial" w:cs="Arial"/>
          <w:sz w:val="22"/>
          <w:szCs w:val="22"/>
        </w:rPr>
        <w:t>A</w:t>
      </w:r>
      <w:r w:rsidR="00450DB9" w:rsidRPr="00040E72">
        <w:rPr>
          <w:rFonts w:ascii="Arial" w:eastAsia="Calibri" w:hAnsi="Arial" w:cs="Arial"/>
          <w:sz w:val="22"/>
          <w:szCs w:val="22"/>
        </w:rPr>
        <w:t>cademic freedom</w:t>
      </w:r>
      <w:r w:rsidR="005722B6" w:rsidRPr="00040E72">
        <w:rPr>
          <w:rFonts w:ascii="Arial" w:eastAsia="Calibri" w:hAnsi="Arial" w:cs="Arial"/>
          <w:sz w:val="22"/>
          <w:szCs w:val="22"/>
        </w:rPr>
        <w:t xml:space="preserve">: A need for </w:t>
      </w:r>
      <w:r w:rsidR="00040867" w:rsidRPr="00040E72">
        <w:rPr>
          <w:rFonts w:ascii="Arial" w:eastAsia="Calibri" w:hAnsi="Arial" w:cs="Arial"/>
          <w:sz w:val="22"/>
          <w:szCs w:val="22"/>
        </w:rPr>
        <w:t>legal definition</w:t>
      </w:r>
      <w:r w:rsidR="00A5491B" w:rsidRPr="00040E72">
        <w:rPr>
          <w:rFonts w:ascii="Arial" w:eastAsia="Calibri" w:hAnsi="Arial" w:cs="Arial"/>
          <w:sz w:val="22"/>
          <w:szCs w:val="22"/>
        </w:rPr>
        <w:t>?</w:t>
      </w:r>
      <w:r w:rsidR="00CD05AD" w:rsidRPr="00040E72">
        <w:rPr>
          <w:rFonts w:ascii="Arial" w:eastAsia="Calibri" w:hAnsi="Arial" w:cs="Arial"/>
          <w:sz w:val="22"/>
          <w:szCs w:val="22"/>
        </w:rPr>
        <w:t xml:space="preserve"> (Joint effort with Legislative Advocacy Committee)</w:t>
      </w:r>
    </w:p>
    <w:p w14:paraId="13C4190A" w14:textId="156C88AF" w:rsidR="001D60E0" w:rsidRPr="00040E72" w:rsidRDefault="00271BDB" w:rsidP="001D60E0">
      <w:pPr>
        <w:pStyle w:val="level2"/>
        <w:numPr>
          <w:ilvl w:val="0"/>
          <w:numId w:val="0"/>
        </w:numPr>
        <w:ind w:left="1800"/>
        <w:rPr>
          <w:rFonts w:ascii="Arial" w:eastAsia="Calibri" w:hAnsi="Arial" w:cs="Arial"/>
          <w:sz w:val="22"/>
          <w:szCs w:val="22"/>
        </w:rPr>
      </w:pPr>
      <w:r w:rsidRPr="00040E72">
        <w:rPr>
          <w:rFonts w:ascii="Arial" w:eastAsia="Calibri" w:hAnsi="Arial" w:cs="Arial"/>
          <w:sz w:val="22"/>
          <w:szCs w:val="22"/>
        </w:rPr>
        <w:t xml:space="preserve">Juan will work with Cheryl to see if he can get </w:t>
      </w:r>
      <w:r w:rsidR="003F7C34" w:rsidRPr="00040E72">
        <w:rPr>
          <w:rFonts w:ascii="Arial" w:eastAsia="Calibri" w:hAnsi="Arial" w:cs="Arial"/>
          <w:sz w:val="22"/>
          <w:szCs w:val="22"/>
        </w:rPr>
        <w:t>an</w:t>
      </w:r>
      <w:r w:rsidRPr="00040E72">
        <w:rPr>
          <w:rFonts w:ascii="Arial" w:eastAsia="Calibri" w:hAnsi="Arial" w:cs="Arial"/>
          <w:sz w:val="22"/>
          <w:szCs w:val="22"/>
        </w:rPr>
        <w:t xml:space="preserve"> article ready for the March Rostrum Deadline.</w:t>
      </w:r>
    </w:p>
    <w:p w14:paraId="4D7991FA" w14:textId="690D9CA2" w:rsidR="001D60E0" w:rsidRPr="00040E72" w:rsidRDefault="001D60E0" w:rsidP="001D60E0">
      <w:pPr>
        <w:pStyle w:val="level2"/>
        <w:rPr>
          <w:rFonts w:ascii="Arial" w:eastAsia="Calibri" w:hAnsi="Arial" w:cs="Arial"/>
          <w:sz w:val="22"/>
          <w:szCs w:val="22"/>
        </w:rPr>
      </w:pPr>
      <w:r w:rsidRPr="00040E72">
        <w:rPr>
          <w:rFonts w:ascii="Arial" w:eastAsia="Calibri" w:hAnsi="Arial" w:cs="Arial"/>
          <w:sz w:val="22"/>
          <w:szCs w:val="22"/>
        </w:rPr>
        <w:t xml:space="preserve">Recommend Rostrum article on impact of Chat GPT technologies </w:t>
      </w:r>
    </w:p>
    <w:p w14:paraId="534C2A8E" w14:textId="77777777" w:rsidR="00271BDB" w:rsidRPr="00040E72" w:rsidRDefault="00271BDB" w:rsidP="001D60E0">
      <w:pPr>
        <w:pStyle w:val="level2"/>
        <w:numPr>
          <w:ilvl w:val="0"/>
          <w:numId w:val="0"/>
        </w:numPr>
        <w:rPr>
          <w:rFonts w:ascii="Arial" w:eastAsia="Calibri" w:hAnsi="Arial" w:cs="Arial"/>
          <w:sz w:val="22"/>
          <w:szCs w:val="22"/>
        </w:rPr>
      </w:pPr>
    </w:p>
    <w:p w14:paraId="50EB7389" w14:textId="6B7E2162" w:rsidR="001B28F5" w:rsidRPr="00040E72" w:rsidRDefault="001B28F5" w:rsidP="001B28F5">
      <w:pPr>
        <w:pStyle w:val="level2"/>
        <w:rPr>
          <w:rFonts w:ascii="Arial" w:eastAsia="Calibri" w:hAnsi="Arial" w:cs="Arial"/>
          <w:sz w:val="22"/>
          <w:szCs w:val="22"/>
        </w:rPr>
      </w:pPr>
      <w:r w:rsidRPr="00040E72">
        <w:rPr>
          <w:rFonts w:ascii="Arial" w:eastAsia="Calibri" w:hAnsi="Arial" w:cs="Arial"/>
          <w:sz w:val="22"/>
          <w:szCs w:val="22"/>
        </w:rPr>
        <w:t>Resolutions</w:t>
      </w:r>
    </w:p>
    <w:p w14:paraId="0CC1EFF6" w14:textId="4260A892" w:rsidR="00605412" w:rsidRPr="00040E72" w:rsidRDefault="004D3736" w:rsidP="006B2021">
      <w:pPr>
        <w:pStyle w:val="ListParagraph"/>
        <w:numPr>
          <w:ilvl w:val="0"/>
          <w:numId w:val="17"/>
        </w:numPr>
        <w:ind w:left="1800"/>
        <w:rPr>
          <w:rFonts w:ascii="Arial" w:eastAsia="Calibri" w:hAnsi="Arial" w:cs="Arial"/>
          <w:sz w:val="22"/>
          <w:szCs w:val="22"/>
        </w:rPr>
      </w:pPr>
      <w:r w:rsidRPr="00040E72">
        <w:rPr>
          <w:rFonts w:ascii="Arial" w:eastAsia="Calibri" w:hAnsi="Arial" w:cs="Arial"/>
          <w:sz w:val="22"/>
          <w:szCs w:val="22"/>
        </w:rPr>
        <w:t>Changes to title 5 to define a</w:t>
      </w:r>
      <w:r w:rsidR="0063064A" w:rsidRPr="00040E72">
        <w:rPr>
          <w:rFonts w:ascii="Arial" w:eastAsia="Calibri" w:hAnsi="Arial" w:cs="Arial"/>
          <w:sz w:val="22"/>
          <w:szCs w:val="22"/>
        </w:rPr>
        <w:t>cademic freedom</w:t>
      </w:r>
      <w:r w:rsidR="001D60E0" w:rsidRPr="00040E72">
        <w:rPr>
          <w:rFonts w:ascii="Arial" w:eastAsia="Calibri" w:hAnsi="Arial" w:cs="Arial"/>
          <w:sz w:val="22"/>
          <w:szCs w:val="22"/>
        </w:rPr>
        <w:t xml:space="preserve"> will be worked on </w:t>
      </w:r>
      <w:r w:rsidR="003F7C34">
        <w:rPr>
          <w:rFonts w:ascii="Arial" w:eastAsia="Calibri" w:hAnsi="Arial" w:cs="Arial"/>
          <w:sz w:val="22"/>
          <w:szCs w:val="22"/>
        </w:rPr>
        <w:t>for</w:t>
      </w:r>
      <w:r w:rsidR="001D60E0" w:rsidRPr="00040E72">
        <w:rPr>
          <w:rFonts w:ascii="Arial" w:eastAsia="Calibri" w:hAnsi="Arial" w:cs="Arial"/>
          <w:sz w:val="22"/>
          <w:szCs w:val="22"/>
        </w:rPr>
        <w:t xml:space="preserve"> next meeting.  </w:t>
      </w:r>
    </w:p>
    <w:p w14:paraId="6B1C1BF9" w14:textId="22DEF4AF" w:rsidR="001D60E0" w:rsidRPr="00040E72" w:rsidRDefault="001D60E0" w:rsidP="006B2021">
      <w:pPr>
        <w:pStyle w:val="ListParagraph"/>
        <w:numPr>
          <w:ilvl w:val="0"/>
          <w:numId w:val="17"/>
        </w:numPr>
        <w:ind w:left="1800"/>
        <w:rPr>
          <w:rFonts w:ascii="Arial" w:eastAsia="Calibri" w:hAnsi="Arial" w:cs="Arial"/>
          <w:sz w:val="22"/>
          <w:szCs w:val="22"/>
        </w:rPr>
      </w:pPr>
      <w:r w:rsidRPr="00040E72">
        <w:rPr>
          <w:rFonts w:ascii="Arial" w:eastAsia="Calibri" w:hAnsi="Arial" w:cs="Arial"/>
          <w:sz w:val="22"/>
          <w:szCs w:val="22"/>
        </w:rPr>
        <w:t xml:space="preserve">Need resolution for Enrollment Paper Adoption for April Plenary. </w:t>
      </w:r>
    </w:p>
    <w:p w14:paraId="48C793F0" w14:textId="744A88C3" w:rsidR="008A1B74" w:rsidRPr="00040E72" w:rsidRDefault="008A1B74" w:rsidP="008A1B74">
      <w:pPr>
        <w:rPr>
          <w:rFonts w:ascii="Arial" w:eastAsia="Calibri" w:hAnsi="Arial" w:cs="Arial"/>
          <w:sz w:val="22"/>
          <w:szCs w:val="22"/>
        </w:rPr>
      </w:pPr>
    </w:p>
    <w:p w14:paraId="6A6D9F51" w14:textId="24831704" w:rsidR="008A1B74" w:rsidRPr="00040E72" w:rsidRDefault="00C50100" w:rsidP="008A1B74">
      <w:pPr>
        <w:pStyle w:val="level2"/>
        <w:rPr>
          <w:rFonts w:ascii="Arial" w:eastAsia="Calibri" w:hAnsi="Arial" w:cs="Arial"/>
          <w:sz w:val="22"/>
          <w:szCs w:val="22"/>
        </w:rPr>
      </w:pPr>
      <w:r w:rsidRPr="00040E72">
        <w:rPr>
          <w:rFonts w:ascii="Arial" w:eastAsia="Calibri" w:hAnsi="Arial" w:cs="Arial"/>
          <w:sz w:val="22"/>
          <w:szCs w:val="22"/>
        </w:rPr>
        <w:t>Newly Assigned Committee Priorities</w:t>
      </w:r>
    </w:p>
    <w:p w14:paraId="6A3463AB" w14:textId="1470D6D0" w:rsidR="00040E72" w:rsidRPr="00040E72" w:rsidRDefault="00040E72" w:rsidP="00040E72">
      <w:pPr>
        <w:pStyle w:val="level2"/>
        <w:numPr>
          <w:ilvl w:val="0"/>
          <w:numId w:val="0"/>
        </w:numPr>
        <w:ind w:left="1440"/>
        <w:rPr>
          <w:rFonts w:ascii="Arial" w:eastAsia="Calibri" w:hAnsi="Arial" w:cs="Arial"/>
          <w:sz w:val="22"/>
          <w:szCs w:val="22"/>
        </w:rPr>
      </w:pPr>
      <w:r w:rsidRPr="00040E72">
        <w:rPr>
          <w:rFonts w:ascii="Arial" w:eastAsia="Calibri" w:hAnsi="Arial" w:cs="Arial"/>
          <w:sz w:val="22"/>
          <w:szCs w:val="22"/>
        </w:rPr>
        <w:t xml:space="preserve">Committee reviewed new resolutions from Fall 2022 assigned to Education Policies Committee </w:t>
      </w:r>
    </w:p>
    <w:p w14:paraId="4D2BBCE4" w14:textId="716D01A6" w:rsidR="00C50100" w:rsidRPr="00040E72" w:rsidRDefault="00C324D4" w:rsidP="00E67019">
      <w:pPr>
        <w:pStyle w:val="level2"/>
        <w:numPr>
          <w:ilvl w:val="3"/>
          <w:numId w:val="1"/>
        </w:numPr>
        <w:ind w:left="1800"/>
        <w:rPr>
          <w:rFonts w:ascii="Arial" w:eastAsia="Calibri" w:hAnsi="Arial" w:cs="Arial"/>
          <w:sz w:val="22"/>
          <w:szCs w:val="22"/>
        </w:rPr>
      </w:pPr>
      <w:hyperlink r:id="rId11" w:history="1">
        <w:r w:rsidR="004E4870" w:rsidRPr="00040E72">
          <w:rPr>
            <w:rStyle w:val="Hyperlink"/>
            <w:rFonts w:ascii="Arial" w:eastAsia="Calibri" w:hAnsi="Arial" w:cs="Arial"/>
            <w:sz w:val="22"/>
            <w:szCs w:val="22"/>
          </w:rPr>
          <w:t xml:space="preserve">Resolution </w:t>
        </w:r>
        <w:r w:rsidR="004A5A8F" w:rsidRPr="00040E72">
          <w:rPr>
            <w:rStyle w:val="Hyperlink"/>
            <w:rFonts w:ascii="Arial" w:eastAsia="Calibri" w:hAnsi="Arial" w:cs="Arial"/>
            <w:sz w:val="22"/>
            <w:szCs w:val="22"/>
          </w:rPr>
          <w:t>04.02</w:t>
        </w:r>
      </w:hyperlink>
      <w:r w:rsidR="00737DD3" w:rsidRPr="00040E72">
        <w:rPr>
          <w:rFonts w:ascii="Arial" w:eastAsia="Calibri" w:hAnsi="Arial" w:cs="Arial"/>
          <w:sz w:val="22"/>
          <w:szCs w:val="22"/>
        </w:rPr>
        <w:t xml:space="preserve"> (third resolve):</w:t>
      </w:r>
    </w:p>
    <w:p w14:paraId="7DE53BC8" w14:textId="696D0411" w:rsidR="00737DD3" w:rsidRPr="00040E72" w:rsidRDefault="00CF4786" w:rsidP="00CF4786">
      <w:pPr>
        <w:pStyle w:val="level2"/>
        <w:numPr>
          <w:ilvl w:val="0"/>
          <w:numId w:val="0"/>
        </w:numPr>
        <w:ind w:left="1800"/>
        <w:rPr>
          <w:rFonts w:ascii="Arial" w:eastAsia="Calibri" w:hAnsi="Arial" w:cs="Arial"/>
          <w:sz w:val="22"/>
          <w:szCs w:val="22"/>
        </w:rPr>
      </w:pPr>
      <w:r w:rsidRPr="00040E72">
        <w:rPr>
          <w:rFonts w:ascii="Arial" w:eastAsia="Calibri" w:hAnsi="Arial" w:cs="Arial"/>
          <w:sz w:val="22"/>
          <w:szCs w:val="22"/>
        </w:rPr>
        <w:t>Resolved, That the Academic Senate for California Community Colleges encourage local academic senates to have proactive planning discussions regarding changes to transfer and articulation that include significant involvement of articulation officers and counselor</w:t>
      </w:r>
    </w:p>
    <w:p w14:paraId="1641E75B" w14:textId="7955461A" w:rsidR="001D60E0" w:rsidRPr="00040E72" w:rsidRDefault="001D60E0" w:rsidP="00CF4786">
      <w:pPr>
        <w:pStyle w:val="level2"/>
        <w:numPr>
          <w:ilvl w:val="0"/>
          <w:numId w:val="0"/>
        </w:numPr>
        <w:ind w:left="1800"/>
        <w:rPr>
          <w:rFonts w:ascii="Arial" w:eastAsia="Calibri" w:hAnsi="Arial" w:cs="Arial"/>
          <w:sz w:val="22"/>
          <w:szCs w:val="22"/>
        </w:rPr>
      </w:pPr>
    </w:p>
    <w:p w14:paraId="576F4E8D" w14:textId="3C42C1AE" w:rsidR="001D60E0" w:rsidRPr="00040E72" w:rsidRDefault="001D60E0" w:rsidP="00CF4786">
      <w:pPr>
        <w:pStyle w:val="level2"/>
        <w:numPr>
          <w:ilvl w:val="0"/>
          <w:numId w:val="0"/>
        </w:numPr>
        <w:ind w:left="1800"/>
        <w:rPr>
          <w:rFonts w:ascii="Arial" w:eastAsia="Calibri" w:hAnsi="Arial" w:cs="Arial"/>
          <w:sz w:val="22"/>
          <w:szCs w:val="22"/>
        </w:rPr>
      </w:pPr>
      <w:r w:rsidRPr="00040E72">
        <w:rPr>
          <w:rFonts w:ascii="Arial" w:eastAsia="Calibri" w:hAnsi="Arial" w:cs="Arial"/>
          <w:sz w:val="22"/>
          <w:szCs w:val="22"/>
        </w:rPr>
        <w:t xml:space="preserve">Will work with TASCC Committee on their April Webinar </w:t>
      </w:r>
    </w:p>
    <w:p w14:paraId="1AB1760F" w14:textId="250AD44C" w:rsidR="00CF4786" w:rsidRPr="00040E72" w:rsidRDefault="00CF4786" w:rsidP="00CF4786">
      <w:pPr>
        <w:pStyle w:val="level2"/>
        <w:numPr>
          <w:ilvl w:val="0"/>
          <w:numId w:val="0"/>
        </w:numPr>
        <w:ind w:left="1440" w:hanging="360"/>
        <w:rPr>
          <w:rFonts w:ascii="Arial" w:eastAsia="Calibri" w:hAnsi="Arial" w:cs="Arial"/>
          <w:sz w:val="22"/>
          <w:szCs w:val="22"/>
        </w:rPr>
      </w:pPr>
    </w:p>
    <w:p w14:paraId="2B7F3FF4" w14:textId="189E994F" w:rsidR="00CF4786" w:rsidRPr="00040E72" w:rsidRDefault="00C324D4" w:rsidP="00CF4786">
      <w:pPr>
        <w:pStyle w:val="level2"/>
        <w:numPr>
          <w:ilvl w:val="3"/>
          <w:numId w:val="1"/>
        </w:numPr>
        <w:ind w:left="1800"/>
        <w:rPr>
          <w:rFonts w:ascii="Arial" w:eastAsia="Calibri" w:hAnsi="Arial" w:cs="Arial"/>
          <w:sz w:val="22"/>
          <w:szCs w:val="22"/>
        </w:rPr>
      </w:pPr>
      <w:hyperlink r:id="rId12" w:history="1">
        <w:r w:rsidR="0031202E" w:rsidRPr="00040E72">
          <w:rPr>
            <w:rStyle w:val="Hyperlink"/>
            <w:rFonts w:ascii="Arial" w:eastAsia="Calibri" w:hAnsi="Arial" w:cs="Arial"/>
            <w:sz w:val="22"/>
            <w:szCs w:val="22"/>
          </w:rPr>
          <w:t>Resolution 17.04</w:t>
        </w:r>
      </w:hyperlink>
      <w:r w:rsidR="0031202E" w:rsidRPr="00040E72">
        <w:rPr>
          <w:rFonts w:ascii="Arial" w:eastAsia="Calibri" w:hAnsi="Arial" w:cs="Arial"/>
          <w:sz w:val="22"/>
          <w:szCs w:val="22"/>
        </w:rPr>
        <w:t xml:space="preserve"> (third and fourth resolve):</w:t>
      </w:r>
    </w:p>
    <w:p w14:paraId="2B6E249D" w14:textId="77777777" w:rsidR="002D3807" w:rsidRPr="00040E72" w:rsidRDefault="002D3807" w:rsidP="002D3807">
      <w:pPr>
        <w:pStyle w:val="level2"/>
        <w:numPr>
          <w:ilvl w:val="0"/>
          <w:numId w:val="0"/>
        </w:numPr>
        <w:ind w:left="1800"/>
        <w:rPr>
          <w:rFonts w:ascii="Arial" w:eastAsia="Calibri" w:hAnsi="Arial" w:cs="Arial"/>
          <w:sz w:val="22"/>
          <w:szCs w:val="22"/>
        </w:rPr>
      </w:pPr>
      <w:r w:rsidRPr="00040E72">
        <w:rPr>
          <w:rFonts w:ascii="Arial" w:eastAsia="Calibri" w:hAnsi="Arial" w:cs="Arial"/>
          <w:sz w:val="22"/>
          <w:szCs w:val="22"/>
        </w:rPr>
        <w:t>Resolved, That the Academic Senate for California Community Colleges urge local academic senates to work with their college administrators and human resources to implement accountability measures for failure to comply with the Equal Employment Opportunity policy and procedures for dealing with biased behavior on hiring committees; and</w:t>
      </w:r>
    </w:p>
    <w:p w14:paraId="3B7F5F25" w14:textId="77777777" w:rsidR="002D3807" w:rsidRPr="00040E72" w:rsidRDefault="002D3807" w:rsidP="002D3807">
      <w:pPr>
        <w:pStyle w:val="level2"/>
        <w:numPr>
          <w:ilvl w:val="0"/>
          <w:numId w:val="0"/>
        </w:numPr>
        <w:ind w:left="1800"/>
        <w:rPr>
          <w:rFonts w:ascii="Arial" w:eastAsia="Calibri" w:hAnsi="Arial" w:cs="Arial"/>
          <w:sz w:val="22"/>
          <w:szCs w:val="22"/>
        </w:rPr>
      </w:pPr>
    </w:p>
    <w:p w14:paraId="176C2758" w14:textId="5EA9B5A3" w:rsidR="0031202E" w:rsidRPr="00040E72" w:rsidRDefault="002D3807" w:rsidP="002D3807">
      <w:pPr>
        <w:pStyle w:val="level2"/>
        <w:numPr>
          <w:ilvl w:val="0"/>
          <w:numId w:val="0"/>
        </w:numPr>
        <w:ind w:left="1800"/>
        <w:rPr>
          <w:rFonts w:ascii="Arial" w:eastAsia="Calibri" w:hAnsi="Arial" w:cs="Arial"/>
          <w:sz w:val="22"/>
          <w:szCs w:val="22"/>
        </w:rPr>
      </w:pPr>
      <w:r w:rsidRPr="00040E72">
        <w:rPr>
          <w:rFonts w:ascii="Arial" w:eastAsia="Calibri" w:hAnsi="Arial" w:cs="Arial"/>
          <w:sz w:val="22"/>
          <w:szCs w:val="22"/>
        </w:rPr>
        <w:t>Resolved, That the Academic Senate for California Community Colleges develop resources such as a toolkit or position paper in order to support the efforts of local academic senates to implement up-to-date and well-publicized codes of conduct to prevent failed hiring searches.</w:t>
      </w:r>
    </w:p>
    <w:p w14:paraId="2FAA12C5" w14:textId="2A9EE044" w:rsidR="00040E72" w:rsidRPr="00040E72" w:rsidRDefault="00040E72" w:rsidP="002D3807">
      <w:pPr>
        <w:pStyle w:val="level2"/>
        <w:numPr>
          <w:ilvl w:val="0"/>
          <w:numId w:val="0"/>
        </w:numPr>
        <w:ind w:left="1800"/>
        <w:rPr>
          <w:rFonts w:ascii="Arial" w:eastAsia="Calibri" w:hAnsi="Arial" w:cs="Arial"/>
          <w:sz w:val="22"/>
          <w:szCs w:val="22"/>
        </w:rPr>
      </w:pPr>
    </w:p>
    <w:p w14:paraId="2C0E5C3B" w14:textId="1D10B1D6" w:rsidR="00040E72" w:rsidRPr="00040E72" w:rsidRDefault="00040E72" w:rsidP="002D3807">
      <w:pPr>
        <w:pStyle w:val="level2"/>
        <w:numPr>
          <w:ilvl w:val="0"/>
          <w:numId w:val="0"/>
        </w:numPr>
        <w:ind w:left="1800"/>
        <w:rPr>
          <w:rFonts w:ascii="Arial" w:eastAsia="Calibri" w:hAnsi="Arial" w:cs="Arial"/>
          <w:sz w:val="22"/>
          <w:szCs w:val="22"/>
        </w:rPr>
      </w:pPr>
      <w:r w:rsidRPr="00040E72">
        <w:rPr>
          <w:rFonts w:ascii="Arial" w:eastAsia="Calibri" w:hAnsi="Arial" w:cs="Arial"/>
          <w:sz w:val="22"/>
          <w:szCs w:val="22"/>
        </w:rPr>
        <w:t xml:space="preserve">Committee may recommend a Webinar for next Fall on this topic </w:t>
      </w:r>
    </w:p>
    <w:p w14:paraId="199627B7" w14:textId="77777777" w:rsidR="00A324EB" w:rsidRPr="00040E72" w:rsidRDefault="00A324EB" w:rsidP="00BA33D2">
      <w:pPr>
        <w:pStyle w:val="level2"/>
        <w:numPr>
          <w:ilvl w:val="0"/>
          <w:numId w:val="0"/>
        </w:numPr>
        <w:rPr>
          <w:rFonts w:ascii="Arial" w:eastAsia="Calibri" w:hAnsi="Arial" w:cs="Arial"/>
          <w:sz w:val="22"/>
          <w:szCs w:val="22"/>
        </w:rPr>
      </w:pPr>
    </w:p>
    <w:p w14:paraId="47FF1E41" w14:textId="10B1E236" w:rsidR="00AA4FB3" w:rsidRPr="00040E72" w:rsidRDefault="001743DC">
      <w:pPr>
        <w:numPr>
          <w:ilvl w:val="0"/>
          <w:numId w:val="1"/>
        </w:numPr>
        <w:rPr>
          <w:rFonts w:ascii="Arial" w:eastAsia="Calibri" w:hAnsi="Arial" w:cs="Arial"/>
          <w:sz w:val="22"/>
          <w:szCs w:val="22"/>
        </w:rPr>
      </w:pPr>
      <w:r w:rsidRPr="00040E72">
        <w:rPr>
          <w:rFonts w:ascii="Arial" w:eastAsia="Calibri" w:hAnsi="Arial" w:cs="Arial"/>
          <w:sz w:val="22"/>
          <w:szCs w:val="22"/>
        </w:rPr>
        <w:t>Announcements</w:t>
      </w:r>
      <w:r w:rsidR="00040E72">
        <w:rPr>
          <w:rFonts w:ascii="Arial" w:eastAsia="Calibri" w:hAnsi="Arial" w:cs="Arial"/>
          <w:sz w:val="22"/>
          <w:szCs w:val="22"/>
        </w:rPr>
        <w:t xml:space="preserve">- Juan shared announcements and updates. </w:t>
      </w:r>
    </w:p>
    <w:p w14:paraId="70CE8E17" w14:textId="5FB8D6B1" w:rsidR="00AA4FB3" w:rsidRPr="00040E72" w:rsidRDefault="001743DC" w:rsidP="00541167">
      <w:pPr>
        <w:pStyle w:val="level2"/>
        <w:rPr>
          <w:rFonts w:ascii="Arial" w:eastAsia="Calibri" w:hAnsi="Arial" w:cs="Arial"/>
          <w:color w:val="000000"/>
          <w:sz w:val="22"/>
          <w:szCs w:val="22"/>
        </w:rPr>
      </w:pPr>
      <w:r w:rsidRPr="00040E72">
        <w:rPr>
          <w:rFonts w:ascii="Arial" w:eastAsia="Calibri" w:hAnsi="Arial" w:cs="Arial"/>
          <w:sz w:val="22"/>
          <w:szCs w:val="22"/>
        </w:rPr>
        <w:t>Check for upcoming events</w:t>
      </w:r>
    </w:p>
    <w:p w14:paraId="5AADA447" w14:textId="61ACC638" w:rsidR="00CB189F" w:rsidRPr="00040E72" w:rsidRDefault="00C324D4" w:rsidP="009B0974">
      <w:pPr>
        <w:pStyle w:val="level2"/>
        <w:numPr>
          <w:ilvl w:val="2"/>
          <w:numId w:val="1"/>
        </w:numPr>
        <w:ind w:left="1800" w:hanging="360"/>
        <w:rPr>
          <w:rFonts w:ascii="Arial" w:eastAsia="Calibri" w:hAnsi="Arial" w:cs="Arial"/>
          <w:color w:val="000000"/>
          <w:sz w:val="22"/>
          <w:szCs w:val="22"/>
        </w:rPr>
      </w:pPr>
      <w:hyperlink r:id="rId13" w:history="1">
        <w:r w:rsidR="00CB189F" w:rsidRPr="00040E72">
          <w:rPr>
            <w:rStyle w:val="Hyperlink"/>
            <w:rFonts w:ascii="Arial" w:eastAsia="Calibri" w:hAnsi="Arial" w:cs="Arial"/>
            <w:sz w:val="22"/>
            <w:szCs w:val="22"/>
          </w:rPr>
          <w:t>2023 Spring Plenary Session</w:t>
        </w:r>
      </w:hyperlink>
      <w:r w:rsidR="00CB189F" w:rsidRPr="00040E72">
        <w:rPr>
          <w:rFonts w:ascii="Arial" w:eastAsia="Calibri" w:hAnsi="Arial" w:cs="Arial"/>
          <w:color w:val="000000"/>
          <w:sz w:val="22"/>
          <w:szCs w:val="22"/>
        </w:rPr>
        <w:t>: April 20, 2023 – April 22, 2023</w:t>
      </w:r>
      <w:r w:rsidR="009B0974" w:rsidRPr="00040E72">
        <w:rPr>
          <w:rFonts w:ascii="Arial" w:eastAsia="Calibri" w:hAnsi="Arial" w:cs="Arial"/>
          <w:color w:val="000000"/>
          <w:sz w:val="22"/>
          <w:szCs w:val="22"/>
        </w:rPr>
        <w:t>,</w:t>
      </w:r>
      <w:r w:rsidR="00CB189F" w:rsidRPr="00040E72">
        <w:rPr>
          <w:rFonts w:ascii="Arial" w:eastAsia="Calibri" w:hAnsi="Arial" w:cs="Arial"/>
          <w:color w:val="000000"/>
          <w:sz w:val="22"/>
          <w:szCs w:val="22"/>
        </w:rPr>
        <w:t xml:space="preserve"> </w:t>
      </w:r>
      <w:r w:rsidR="009B0974" w:rsidRPr="00040E72">
        <w:rPr>
          <w:rFonts w:ascii="Arial" w:eastAsia="Calibri" w:hAnsi="Arial" w:cs="Arial"/>
          <w:color w:val="000000"/>
          <w:sz w:val="22"/>
          <w:szCs w:val="22"/>
        </w:rPr>
        <w:t>8:00 am –</w:t>
      </w:r>
      <w:r w:rsidR="00CB189F" w:rsidRPr="00040E72">
        <w:rPr>
          <w:rFonts w:ascii="Arial" w:eastAsia="Calibri" w:hAnsi="Arial" w:cs="Arial"/>
          <w:color w:val="000000"/>
          <w:sz w:val="22"/>
          <w:szCs w:val="22"/>
        </w:rPr>
        <w:t xml:space="preserve"> 12:00pm</w:t>
      </w:r>
    </w:p>
    <w:p w14:paraId="54699A65" w14:textId="376E476F" w:rsidR="00621278" w:rsidRPr="00040E72" w:rsidRDefault="00C324D4" w:rsidP="009B0974">
      <w:pPr>
        <w:pStyle w:val="level2"/>
        <w:numPr>
          <w:ilvl w:val="2"/>
          <w:numId w:val="1"/>
        </w:numPr>
        <w:ind w:left="1800" w:hanging="360"/>
        <w:rPr>
          <w:rFonts w:ascii="Arial" w:eastAsia="Calibri" w:hAnsi="Arial" w:cs="Arial"/>
          <w:color w:val="000000"/>
          <w:sz w:val="22"/>
          <w:szCs w:val="22"/>
        </w:rPr>
      </w:pPr>
      <w:hyperlink r:id="rId14" w:history="1">
        <w:r w:rsidR="00470404" w:rsidRPr="00040E72">
          <w:rPr>
            <w:rStyle w:val="Hyperlink"/>
            <w:rFonts w:ascii="Arial" w:eastAsia="Calibri" w:hAnsi="Arial" w:cs="Arial"/>
            <w:sz w:val="22"/>
            <w:szCs w:val="22"/>
          </w:rPr>
          <w:t>2023 Spring Area Meetings</w:t>
        </w:r>
      </w:hyperlink>
      <w:r w:rsidR="00470404" w:rsidRPr="00040E72">
        <w:rPr>
          <w:rFonts w:ascii="Arial" w:eastAsia="Calibri" w:hAnsi="Arial" w:cs="Arial"/>
          <w:color w:val="000000"/>
          <w:sz w:val="22"/>
          <w:szCs w:val="22"/>
        </w:rPr>
        <w:t xml:space="preserve">: March 24, 2023 </w:t>
      </w:r>
      <w:r w:rsidR="004A4C7F" w:rsidRPr="00040E72">
        <w:rPr>
          <w:rFonts w:ascii="Arial" w:eastAsia="Calibri" w:hAnsi="Arial" w:cs="Arial"/>
          <w:color w:val="000000"/>
          <w:sz w:val="22"/>
          <w:szCs w:val="22"/>
        </w:rPr>
        <w:t xml:space="preserve">&amp; </w:t>
      </w:r>
      <w:r w:rsidR="00470404" w:rsidRPr="00040E72">
        <w:rPr>
          <w:rFonts w:ascii="Arial" w:eastAsia="Calibri" w:hAnsi="Arial" w:cs="Arial"/>
          <w:color w:val="000000"/>
          <w:sz w:val="22"/>
          <w:szCs w:val="22"/>
        </w:rPr>
        <w:t>March 25, 2023</w:t>
      </w:r>
      <w:r w:rsidR="009B0974" w:rsidRPr="00040E72">
        <w:rPr>
          <w:rFonts w:ascii="Arial" w:eastAsia="Calibri" w:hAnsi="Arial" w:cs="Arial"/>
          <w:color w:val="000000"/>
          <w:sz w:val="22"/>
          <w:szCs w:val="22"/>
        </w:rPr>
        <w:t>,</w:t>
      </w:r>
      <w:r w:rsidR="00470404" w:rsidRPr="00040E72">
        <w:rPr>
          <w:rFonts w:ascii="Arial" w:eastAsia="Calibri" w:hAnsi="Arial" w:cs="Arial"/>
          <w:color w:val="000000"/>
          <w:sz w:val="22"/>
          <w:szCs w:val="22"/>
        </w:rPr>
        <w:t xml:space="preserve"> </w:t>
      </w:r>
      <w:r w:rsidR="004A4C7F" w:rsidRPr="00040E72">
        <w:rPr>
          <w:rFonts w:ascii="Arial" w:eastAsia="Calibri" w:hAnsi="Arial" w:cs="Arial"/>
          <w:color w:val="000000"/>
          <w:sz w:val="22"/>
          <w:szCs w:val="22"/>
        </w:rPr>
        <w:t>9:00 a</w:t>
      </w:r>
      <w:r w:rsidR="00621278" w:rsidRPr="00040E72">
        <w:rPr>
          <w:rFonts w:ascii="Arial" w:eastAsia="Calibri" w:hAnsi="Arial" w:cs="Arial"/>
          <w:color w:val="000000"/>
          <w:sz w:val="22"/>
          <w:szCs w:val="22"/>
        </w:rPr>
        <w:t xml:space="preserve">m – </w:t>
      </w:r>
      <w:r w:rsidR="00470404" w:rsidRPr="00040E72">
        <w:rPr>
          <w:rFonts w:ascii="Arial" w:eastAsia="Calibri" w:hAnsi="Arial" w:cs="Arial"/>
          <w:color w:val="000000"/>
          <w:sz w:val="22"/>
          <w:szCs w:val="22"/>
        </w:rPr>
        <w:t>4:00</w:t>
      </w:r>
      <w:r w:rsidR="004A4C7F" w:rsidRPr="00040E72">
        <w:rPr>
          <w:rFonts w:ascii="Arial" w:eastAsia="Calibri" w:hAnsi="Arial" w:cs="Arial"/>
          <w:color w:val="000000"/>
          <w:sz w:val="22"/>
          <w:szCs w:val="22"/>
        </w:rPr>
        <w:t xml:space="preserve"> </w:t>
      </w:r>
      <w:r w:rsidR="00470404" w:rsidRPr="00040E72">
        <w:rPr>
          <w:rFonts w:ascii="Arial" w:eastAsia="Calibri" w:hAnsi="Arial" w:cs="Arial"/>
          <w:color w:val="000000"/>
          <w:sz w:val="22"/>
          <w:szCs w:val="22"/>
        </w:rPr>
        <w:t>pm</w:t>
      </w:r>
    </w:p>
    <w:p w14:paraId="3F2DF53A" w14:textId="2A954F48" w:rsidR="00AA4FB3" w:rsidRPr="00040E72" w:rsidRDefault="001743DC" w:rsidP="00296D80">
      <w:pPr>
        <w:pStyle w:val="level2"/>
        <w:rPr>
          <w:rFonts w:ascii="Arial" w:eastAsia="Calibri" w:hAnsi="Arial" w:cs="Arial"/>
          <w:sz w:val="22"/>
          <w:szCs w:val="22"/>
        </w:rPr>
      </w:pPr>
      <w:r w:rsidRPr="00040E72">
        <w:rPr>
          <w:rFonts w:ascii="Arial" w:eastAsia="Calibri" w:hAnsi="Arial" w:cs="Arial"/>
          <w:sz w:val="22"/>
          <w:szCs w:val="22"/>
        </w:rPr>
        <w:t>Amazon Smile (smile.amazon.com)—select Foundation of the Academic Senate for California Community Colleges to donate</w:t>
      </w:r>
    </w:p>
    <w:p w14:paraId="3D0F3401" w14:textId="20B74250" w:rsidR="0033479E" w:rsidRPr="00040E72" w:rsidRDefault="00C324D4" w:rsidP="0033479E">
      <w:pPr>
        <w:pStyle w:val="level2"/>
        <w:rPr>
          <w:rFonts w:ascii="Arial" w:eastAsia="Calibri" w:hAnsi="Arial" w:cs="Arial"/>
          <w:sz w:val="22"/>
          <w:szCs w:val="22"/>
        </w:rPr>
      </w:pPr>
      <w:hyperlink r:id="rId15" w:history="1">
        <w:r w:rsidR="0033479E" w:rsidRPr="00040E72">
          <w:rPr>
            <w:rStyle w:val="Hyperlink"/>
            <w:rFonts w:ascii="Arial" w:eastAsia="Calibri" w:hAnsi="Arial" w:cs="Arial"/>
            <w:sz w:val="22"/>
            <w:szCs w:val="22"/>
          </w:rPr>
          <w:t>Application for Statewide Service</w:t>
        </w:r>
      </w:hyperlink>
    </w:p>
    <w:p w14:paraId="50541328" w14:textId="77777777" w:rsidR="00AA4FB3" w:rsidRPr="00040E72" w:rsidRDefault="00AA4FB3" w:rsidP="003F7C34">
      <w:pPr>
        <w:rPr>
          <w:rFonts w:ascii="Arial" w:eastAsia="Calibri" w:hAnsi="Arial" w:cs="Arial"/>
          <w:sz w:val="22"/>
          <w:szCs w:val="22"/>
        </w:rPr>
      </w:pPr>
    </w:p>
    <w:p w14:paraId="446FCC55" w14:textId="133FEB3D" w:rsidR="00AA4FB3" w:rsidRDefault="001743DC">
      <w:pPr>
        <w:numPr>
          <w:ilvl w:val="0"/>
          <w:numId w:val="1"/>
        </w:numPr>
        <w:rPr>
          <w:rFonts w:ascii="Arial" w:eastAsia="Calibri" w:hAnsi="Arial" w:cs="Arial"/>
          <w:sz w:val="22"/>
          <w:szCs w:val="22"/>
        </w:rPr>
      </w:pPr>
      <w:r w:rsidRPr="00040E72">
        <w:rPr>
          <w:rFonts w:ascii="Arial" w:eastAsia="Calibri" w:hAnsi="Arial" w:cs="Arial"/>
          <w:sz w:val="22"/>
          <w:szCs w:val="22"/>
        </w:rPr>
        <w:t>Adjournment</w:t>
      </w:r>
    </w:p>
    <w:p w14:paraId="163050CA" w14:textId="7A610CF0" w:rsidR="00040E72" w:rsidRPr="00040E72" w:rsidRDefault="00040E72" w:rsidP="00040E72">
      <w:pPr>
        <w:pStyle w:val="level2"/>
        <w:numPr>
          <w:ilvl w:val="0"/>
          <w:numId w:val="0"/>
        </w:numPr>
        <w:ind w:left="1080"/>
        <w:rPr>
          <w:rFonts w:ascii="Arial" w:eastAsia="Calibri" w:hAnsi="Arial" w:cs="Arial"/>
          <w:sz w:val="22"/>
          <w:szCs w:val="22"/>
        </w:rPr>
      </w:pPr>
      <w:r w:rsidRPr="00040E72">
        <w:rPr>
          <w:rFonts w:ascii="Arial" w:eastAsia="Calibri" w:hAnsi="Arial" w:cs="Arial"/>
          <w:sz w:val="22"/>
          <w:szCs w:val="22"/>
        </w:rPr>
        <w:t xml:space="preserve">The committee adjourned at 12:52pm </w:t>
      </w:r>
    </w:p>
    <w:p w14:paraId="0FFEBAD0" w14:textId="77777777" w:rsidR="00AA4FB3" w:rsidRPr="00040E72" w:rsidRDefault="00AA4FB3">
      <w:pPr>
        <w:rPr>
          <w:rFonts w:ascii="Arial" w:eastAsia="Calibri" w:hAnsi="Arial" w:cs="Arial"/>
          <w:sz w:val="22"/>
          <w:szCs w:val="22"/>
        </w:rPr>
      </w:pPr>
    </w:p>
    <w:p w14:paraId="63BD6388" w14:textId="1B71C1A8" w:rsidR="00AA4FB3" w:rsidRPr="00040E72" w:rsidRDefault="001743DC">
      <w:pPr>
        <w:rPr>
          <w:rFonts w:ascii="Arial" w:eastAsia="Calibri" w:hAnsi="Arial" w:cs="Arial"/>
          <w:b/>
          <w:sz w:val="22"/>
          <w:szCs w:val="22"/>
          <w:u w:val="single"/>
        </w:rPr>
      </w:pPr>
      <w:r w:rsidRPr="00040E72">
        <w:rPr>
          <w:rFonts w:ascii="Arial" w:eastAsia="Calibri" w:hAnsi="Arial" w:cs="Arial"/>
          <w:b/>
          <w:sz w:val="22"/>
          <w:szCs w:val="22"/>
          <w:u w:val="single"/>
        </w:rPr>
        <w:t>In Progress</w:t>
      </w:r>
    </w:p>
    <w:p w14:paraId="761F1C60" w14:textId="43444E9F" w:rsidR="002F1FCB" w:rsidRPr="00040E72" w:rsidRDefault="003E3993" w:rsidP="003E3993">
      <w:pPr>
        <w:pStyle w:val="ListParagraph"/>
        <w:numPr>
          <w:ilvl w:val="0"/>
          <w:numId w:val="16"/>
        </w:numPr>
        <w:rPr>
          <w:rFonts w:ascii="Arial" w:eastAsia="Calibri" w:hAnsi="Arial" w:cs="Arial"/>
          <w:bCs/>
          <w:sz w:val="22"/>
          <w:szCs w:val="22"/>
        </w:rPr>
      </w:pPr>
      <w:r w:rsidRPr="00040E72">
        <w:rPr>
          <w:rFonts w:ascii="Arial" w:eastAsia="Calibri" w:hAnsi="Arial" w:cs="Arial"/>
          <w:bCs/>
          <w:sz w:val="22"/>
          <w:szCs w:val="22"/>
        </w:rPr>
        <w:t>Enrollment management paper rewrite</w:t>
      </w:r>
    </w:p>
    <w:p w14:paraId="2E8902C7" w14:textId="58A9EA83" w:rsidR="00D34EB9" w:rsidRPr="00040E72" w:rsidRDefault="00D34EB9" w:rsidP="003E3993">
      <w:pPr>
        <w:pStyle w:val="ListParagraph"/>
        <w:numPr>
          <w:ilvl w:val="0"/>
          <w:numId w:val="16"/>
        </w:numPr>
        <w:rPr>
          <w:rFonts w:ascii="Arial" w:eastAsia="Calibri" w:hAnsi="Arial" w:cs="Arial"/>
          <w:bCs/>
          <w:sz w:val="22"/>
          <w:szCs w:val="22"/>
        </w:rPr>
      </w:pPr>
      <w:r w:rsidRPr="00040E72">
        <w:rPr>
          <w:rFonts w:ascii="Arial" w:eastAsia="Calibri" w:hAnsi="Arial" w:cs="Arial"/>
          <w:bCs/>
          <w:sz w:val="22"/>
          <w:szCs w:val="22"/>
        </w:rPr>
        <w:lastRenderedPageBreak/>
        <w:t>Student Academic Dishonesty rostrum paper</w:t>
      </w:r>
    </w:p>
    <w:p w14:paraId="099688F9" w14:textId="1DBA48FF" w:rsidR="00296D80" w:rsidRPr="00040E72" w:rsidRDefault="00296D80" w:rsidP="003E3993">
      <w:pPr>
        <w:pStyle w:val="ListParagraph"/>
        <w:numPr>
          <w:ilvl w:val="0"/>
          <w:numId w:val="16"/>
        </w:numPr>
        <w:rPr>
          <w:rFonts w:ascii="Arial" w:eastAsia="Calibri" w:hAnsi="Arial" w:cs="Arial"/>
          <w:bCs/>
          <w:sz w:val="22"/>
          <w:szCs w:val="22"/>
        </w:rPr>
      </w:pPr>
      <w:r w:rsidRPr="00040E72">
        <w:rPr>
          <w:rFonts w:ascii="Arial" w:eastAsia="Calibri" w:hAnsi="Arial" w:cs="Arial"/>
          <w:bCs/>
          <w:sz w:val="22"/>
          <w:szCs w:val="22"/>
        </w:rPr>
        <w:t>Academic Freedom</w:t>
      </w:r>
      <w:r w:rsidR="002F5FAE" w:rsidRPr="00040E72">
        <w:rPr>
          <w:rFonts w:ascii="Arial" w:eastAsia="Calibri" w:hAnsi="Arial" w:cs="Arial"/>
          <w:bCs/>
          <w:sz w:val="22"/>
          <w:szCs w:val="22"/>
        </w:rPr>
        <w:t xml:space="preserve"> rostrum paper—joint project with Legislative Advocacy Committee</w:t>
      </w:r>
    </w:p>
    <w:p w14:paraId="68071AC4" w14:textId="77777777" w:rsidR="00AA4FB3" w:rsidRPr="00040E72" w:rsidRDefault="00AA4FB3">
      <w:pPr>
        <w:pBdr>
          <w:top w:val="nil"/>
          <w:left w:val="nil"/>
          <w:bottom w:val="nil"/>
          <w:right w:val="nil"/>
          <w:between w:val="nil"/>
        </w:pBdr>
        <w:ind w:left="720"/>
        <w:rPr>
          <w:rFonts w:ascii="Arial" w:eastAsia="Calibri" w:hAnsi="Arial" w:cs="Arial"/>
          <w:color w:val="000000"/>
          <w:sz w:val="22"/>
          <w:szCs w:val="22"/>
        </w:rPr>
      </w:pPr>
    </w:p>
    <w:p w14:paraId="033984EE" w14:textId="092B7179" w:rsidR="00AA4FB3" w:rsidRPr="00040E72" w:rsidRDefault="001743DC">
      <w:pPr>
        <w:rPr>
          <w:rFonts w:ascii="Arial" w:eastAsia="Calibri" w:hAnsi="Arial" w:cs="Arial"/>
          <w:b/>
          <w:sz w:val="22"/>
          <w:szCs w:val="22"/>
        </w:rPr>
      </w:pPr>
      <w:r w:rsidRPr="00040E72">
        <w:rPr>
          <w:rFonts w:ascii="Arial" w:eastAsia="Calibri" w:hAnsi="Arial" w:cs="Arial"/>
          <w:b/>
          <w:sz w:val="22"/>
          <w:szCs w:val="22"/>
          <w:u w:val="single"/>
        </w:rPr>
        <w:t>Completed Tasks</w:t>
      </w:r>
      <w:r w:rsidRPr="00040E72">
        <w:rPr>
          <w:rFonts w:ascii="Arial" w:eastAsia="Calibri" w:hAnsi="Arial" w:cs="Arial"/>
          <w:b/>
          <w:sz w:val="22"/>
          <w:szCs w:val="22"/>
        </w:rPr>
        <w:t>:</w:t>
      </w:r>
    </w:p>
    <w:p w14:paraId="64A0732D" w14:textId="7487DE8D" w:rsidR="002F1FCB" w:rsidRPr="00040E72" w:rsidRDefault="002F2903" w:rsidP="002F1FCB">
      <w:pPr>
        <w:pStyle w:val="ListParagraph"/>
        <w:numPr>
          <w:ilvl w:val="0"/>
          <w:numId w:val="15"/>
        </w:numPr>
        <w:rPr>
          <w:rFonts w:ascii="Arial" w:eastAsia="Calibri" w:hAnsi="Arial" w:cs="Arial"/>
          <w:bCs/>
          <w:color w:val="000000"/>
          <w:sz w:val="22"/>
          <w:szCs w:val="22"/>
        </w:rPr>
      </w:pPr>
      <w:r w:rsidRPr="00040E72">
        <w:rPr>
          <w:rFonts w:ascii="Arial" w:eastAsia="Calibri" w:hAnsi="Arial" w:cs="Arial"/>
          <w:bCs/>
          <w:color w:val="000000"/>
          <w:sz w:val="22"/>
          <w:szCs w:val="22"/>
        </w:rPr>
        <w:t xml:space="preserve">Established </w:t>
      </w:r>
      <w:r w:rsidR="002F1FCB" w:rsidRPr="00040E72">
        <w:rPr>
          <w:rFonts w:ascii="Arial" w:eastAsia="Calibri" w:hAnsi="Arial" w:cs="Arial"/>
          <w:bCs/>
          <w:color w:val="000000"/>
          <w:sz w:val="22"/>
          <w:szCs w:val="22"/>
        </w:rPr>
        <w:t>meeting norms and social agreements</w:t>
      </w:r>
    </w:p>
    <w:sectPr w:rsidR="002F1FCB" w:rsidRPr="00040E72" w:rsidSect="0086584E">
      <w:headerReference w:type="even" r:id="rId16"/>
      <w:headerReference w:type="default" r:id="rId17"/>
      <w:footerReference w:type="even" r:id="rId18"/>
      <w:footerReference w:type="default" r:id="rId19"/>
      <w:headerReference w:type="first" r:id="rId20"/>
      <w:footerReference w:type="first" r:id="rId21"/>
      <w:pgSz w:w="12240" w:h="15840"/>
      <w:pgMar w:top="907" w:right="1080" w:bottom="1008" w:left="1080" w:header="720" w:footer="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B7B8" w14:textId="77777777" w:rsidR="007A79D4" w:rsidRDefault="007A79D4">
      <w:r>
        <w:separator/>
      </w:r>
    </w:p>
  </w:endnote>
  <w:endnote w:type="continuationSeparator" w:id="0">
    <w:p w14:paraId="1CFF5AE8" w14:textId="77777777" w:rsidR="007A79D4" w:rsidRDefault="007A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FC16A" w14:textId="77777777" w:rsidR="007A79D4" w:rsidRDefault="007A79D4">
      <w:r>
        <w:separator/>
      </w:r>
    </w:p>
  </w:footnote>
  <w:footnote w:type="continuationSeparator" w:id="0">
    <w:p w14:paraId="490C2C98" w14:textId="77777777" w:rsidR="007A79D4" w:rsidRDefault="007A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BB4"/>
    <w:multiLevelType w:val="hybridMultilevel"/>
    <w:tmpl w:val="7934658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8760B"/>
    <w:multiLevelType w:val="multilevel"/>
    <w:tmpl w:val="FBA0C2B6"/>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rFonts w:ascii="Arial" w:hAnsi="Arial" w:cs="Arial" w:hint="default"/>
        <w:i w:val="0"/>
        <w:iCs/>
        <w:color w:val="auto"/>
        <w:sz w:val="22"/>
        <w:szCs w:val="22"/>
      </w:rPr>
    </w:lvl>
    <w:lvl w:ilvl="2">
      <w:start w:val="1"/>
      <w:numFmt w:val="decimal"/>
      <w:lvlText w:val="%3."/>
      <w:lvlJc w:val="left"/>
      <w:pPr>
        <w:ind w:left="2160" w:hanging="180"/>
      </w:pPr>
      <w:rPr>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4AAC7D8D"/>
    <w:multiLevelType w:val="hybridMultilevel"/>
    <w:tmpl w:val="BFA252C0"/>
    <w:lvl w:ilvl="0" w:tplc="5AD4E8EE">
      <w:numFmt w:val="bullet"/>
      <w:lvlText w:val=""/>
      <w:lvlJc w:val="left"/>
      <w:pPr>
        <w:ind w:left="720" w:hanging="360"/>
      </w:pPr>
      <w:rPr>
        <w:rFonts w:ascii="Symbol" w:eastAsia="Calibri" w:hAnsi="Symbol" w:cs="Aria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4C3577"/>
    <w:multiLevelType w:val="hybridMultilevel"/>
    <w:tmpl w:val="CAD4B0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6C24478"/>
    <w:multiLevelType w:val="hybridMultilevel"/>
    <w:tmpl w:val="CC2AECF8"/>
    <w:lvl w:ilvl="0" w:tplc="7D0CBB62">
      <w:start w:val="1"/>
      <w:numFmt w:val="upperLetter"/>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31652773">
    <w:abstractNumId w:val="2"/>
  </w:num>
  <w:num w:numId="2" w16cid:durableId="1141264944">
    <w:abstractNumId w:val="12"/>
  </w:num>
  <w:num w:numId="3" w16cid:durableId="1505976191">
    <w:abstractNumId w:val="10"/>
  </w:num>
  <w:num w:numId="4" w16cid:durableId="14535533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80168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47560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418026">
    <w:abstractNumId w:val="6"/>
  </w:num>
  <w:num w:numId="8" w16cid:durableId="587543176">
    <w:abstractNumId w:val="11"/>
  </w:num>
  <w:num w:numId="9" w16cid:durableId="562256014">
    <w:abstractNumId w:val="4"/>
  </w:num>
  <w:num w:numId="10" w16cid:durableId="1725643668">
    <w:abstractNumId w:val="1"/>
  </w:num>
  <w:num w:numId="11" w16cid:durableId="2035302987">
    <w:abstractNumId w:val="7"/>
  </w:num>
  <w:num w:numId="12" w16cid:durableId="548456">
    <w:abstractNumId w:val="9"/>
  </w:num>
  <w:num w:numId="13" w16cid:durableId="650450972">
    <w:abstractNumId w:val="3"/>
  </w:num>
  <w:num w:numId="14" w16cid:durableId="1845826379">
    <w:abstractNumId w:val="13"/>
  </w:num>
  <w:num w:numId="15" w16cid:durableId="890728178">
    <w:abstractNumId w:val="0"/>
  </w:num>
  <w:num w:numId="16" w16cid:durableId="2114587156">
    <w:abstractNumId w:val="5"/>
  </w:num>
  <w:num w:numId="17" w16cid:durableId="2179826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07E93"/>
    <w:rsid w:val="00012321"/>
    <w:rsid w:val="000232A4"/>
    <w:rsid w:val="00040867"/>
    <w:rsid w:val="00040E72"/>
    <w:rsid w:val="00046923"/>
    <w:rsid w:val="00061601"/>
    <w:rsid w:val="00064585"/>
    <w:rsid w:val="00065392"/>
    <w:rsid w:val="000843BD"/>
    <w:rsid w:val="00093795"/>
    <w:rsid w:val="000A5863"/>
    <w:rsid w:val="000B4D77"/>
    <w:rsid w:val="000D08C4"/>
    <w:rsid w:val="000E5360"/>
    <w:rsid w:val="00100BC6"/>
    <w:rsid w:val="0010793B"/>
    <w:rsid w:val="001161C3"/>
    <w:rsid w:val="00125789"/>
    <w:rsid w:val="001320CF"/>
    <w:rsid w:val="00135926"/>
    <w:rsid w:val="00147854"/>
    <w:rsid w:val="001613C2"/>
    <w:rsid w:val="001743DC"/>
    <w:rsid w:val="001827D5"/>
    <w:rsid w:val="001A0195"/>
    <w:rsid w:val="001A280D"/>
    <w:rsid w:val="001A6473"/>
    <w:rsid w:val="001B13CB"/>
    <w:rsid w:val="001B28F5"/>
    <w:rsid w:val="001D60E0"/>
    <w:rsid w:val="001F1F75"/>
    <w:rsid w:val="001F76D3"/>
    <w:rsid w:val="00213973"/>
    <w:rsid w:val="002275B6"/>
    <w:rsid w:val="0023136F"/>
    <w:rsid w:val="002408B1"/>
    <w:rsid w:val="00247C78"/>
    <w:rsid w:val="00253F6A"/>
    <w:rsid w:val="00257CD3"/>
    <w:rsid w:val="00263DF0"/>
    <w:rsid w:val="00271BDB"/>
    <w:rsid w:val="002732AB"/>
    <w:rsid w:val="002877F2"/>
    <w:rsid w:val="00296D80"/>
    <w:rsid w:val="002C67F3"/>
    <w:rsid w:val="002D3807"/>
    <w:rsid w:val="002D61AC"/>
    <w:rsid w:val="002F1FCB"/>
    <w:rsid w:val="002F2903"/>
    <w:rsid w:val="002F5FAE"/>
    <w:rsid w:val="003031E9"/>
    <w:rsid w:val="0031202E"/>
    <w:rsid w:val="00316D5B"/>
    <w:rsid w:val="0033479E"/>
    <w:rsid w:val="00361DA6"/>
    <w:rsid w:val="00374113"/>
    <w:rsid w:val="00380E54"/>
    <w:rsid w:val="003C29CD"/>
    <w:rsid w:val="003E3993"/>
    <w:rsid w:val="003E485E"/>
    <w:rsid w:val="003F7C34"/>
    <w:rsid w:val="004125E9"/>
    <w:rsid w:val="00434C7A"/>
    <w:rsid w:val="00441A1D"/>
    <w:rsid w:val="00445E48"/>
    <w:rsid w:val="00450C0F"/>
    <w:rsid w:val="00450DB9"/>
    <w:rsid w:val="004568D0"/>
    <w:rsid w:val="00470404"/>
    <w:rsid w:val="00477086"/>
    <w:rsid w:val="00492164"/>
    <w:rsid w:val="004925F4"/>
    <w:rsid w:val="004964EC"/>
    <w:rsid w:val="004A4C7F"/>
    <w:rsid w:val="004A510E"/>
    <w:rsid w:val="004A5A8F"/>
    <w:rsid w:val="004D3736"/>
    <w:rsid w:val="004D4E73"/>
    <w:rsid w:val="004E4870"/>
    <w:rsid w:val="004E7555"/>
    <w:rsid w:val="004F0010"/>
    <w:rsid w:val="004F00F6"/>
    <w:rsid w:val="005050F7"/>
    <w:rsid w:val="00511306"/>
    <w:rsid w:val="00541167"/>
    <w:rsid w:val="0054390E"/>
    <w:rsid w:val="0054568F"/>
    <w:rsid w:val="00560B45"/>
    <w:rsid w:val="00565DA7"/>
    <w:rsid w:val="005667C1"/>
    <w:rsid w:val="005722B6"/>
    <w:rsid w:val="005739A5"/>
    <w:rsid w:val="00576F5F"/>
    <w:rsid w:val="005853FB"/>
    <w:rsid w:val="00594BE2"/>
    <w:rsid w:val="005A2603"/>
    <w:rsid w:val="005B37F3"/>
    <w:rsid w:val="005B5D3B"/>
    <w:rsid w:val="005C5E58"/>
    <w:rsid w:val="005C67DE"/>
    <w:rsid w:val="005D1E8E"/>
    <w:rsid w:val="00605412"/>
    <w:rsid w:val="0061687A"/>
    <w:rsid w:val="006178CF"/>
    <w:rsid w:val="00621278"/>
    <w:rsid w:val="00624D46"/>
    <w:rsid w:val="0063064A"/>
    <w:rsid w:val="00644219"/>
    <w:rsid w:val="00677E12"/>
    <w:rsid w:val="00686BF5"/>
    <w:rsid w:val="006A7009"/>
    <w:rsid w:val="006B2021"/>
    <w:rsid w:val="006B7953"/>
    <w:rsid w:val="006C3675"/>
    <w:rsid w:val="006C580E"/>
    <w:rsid w:val="006D3D44"/>
    <w:rsid w:val="006E66B2"/>
    <w:rsid w:val="006F1513"/>
    <w:rsid w:val="007237BD"/>
    <w:rsid w:val="00737DD3"/>
    <w:rsid w:val="00744A94"/>
    <w:rsid w:val="00767AF5"/>
    <w:rsid w:val="00797E04"/>
    <w:rsid w:val="007A79D4"/>
    <w:rsid w:val="007B189C"/>
    <w:rsid w:val="007C311F"/>
    <w:rsid w:val="007D0420"/>
    <w:rsid w:val="007D3BCA"/>
    <w:rsid w:val="007D47AB"/>
    <w:rsid w:val="007D638A"/>
    <w:rsid w:val="007E2145"/>
    <w:rsid w:val="007E5EBA"/>
    <w:rsid w:val="007F507C"/>
    <w:rsid w:val="00811663"/>
    <w:rsid w:val="00842672"/>
    <w:rsid w:val="0085041A"/>
    <w:rsid w:val="00852DFF"/>
    <w:rsid w:val="0086584E"/>
    <w:rsid w:val="008732FA"/>
    <w:rsid w:val="00876A2D"/>
    <w:rsid w:val="00885E6A"/>
    <w:rsid w:val="00887B20"/>
    <w:rsid w:val="008A1B74"/>
    <w:rsid w:val="008A56D1"/>
    <w:rsid w:val="008A7E66"/>
    <w:rsid w:val="008C54BD"/>
    <w:rsid w:val="008D7AA9"/>
    <w:rsid w:val="008E02E0"/>
    <w:rsid w:val="008F3838"/>
    <w:rsid w:val="00904BFB"/>
    <w:rsid w:val="009137F8"/>
    <w:rsid w:val="009201DA"/>
    <w:rsid w:val="009348A1"/>
    <w:rsid w:val="00967AD9"/>
    <w:rsid w:val="00986B19"/>
    <w:rsid w:val="00987771"/>
    <w:rsid w:val="009B0974"/>
    <w:rsid w:val="009B711D"/>
    <w:rsid w:val="009D007C"/>
    <w:rsid w:val="009E7DD2"/>
    <w:rsid w:val="009F1CAD"/>
    <w:rsid w:val="009F6B48"/>
    <w:rsid w:val="00A15DE6"/>
    <w:rsid w:val="00A324EB"/>
    <w:rsid w:val="00A35A08"/>
    <w:rsid w:val="00A451B7"/>
    <w:rsid w:val="00A5491B"/>
    <w:rsid w:val="00A77924"/>
    <w:rsid w:val="00A84793"/>
    <w:rsid w:val="00A85D4F"/>
    <w:rsid w:val="00AA4FB3"/>
    <w:rsid w:val="00AA6309"/>
    <w:rsid w:val="00AB7C02"/>
    <w:rsid w:val="00AC1188"/>
    <w:rsid w:val="00AC1E2A"/>
    <w:rsid w:val="00AC33F9"/>
    <w:rsid w:val="00AE5E74"/>
    <w:rsid w:val="00AE65A8"/>
    <w:rsid w:val="00B06002"/>
    <w:rsid w:val="00B06B90"/>
    <w:rsid w:val="00B20A64"/>
    <w:rsid w:val="00B22E6D"/>
    <w:rsid w:val="00B32CAF"/>
    <w:rsid w:val="00B34E40"/>
    <w:rsid w:val="00B46F67"/>
    <w:rsid w:val="00B6329F"/>
    <w:rsid w:val="00B662DE"/>
    <w:rsid w:val="00B72F22"/>
    <w:rsid w:val="00B82F00"/>
    <w:rsid w:val="00B8426D"/>
    <w:rsid w:val="00BA33D2"/>
    <w:rsid w:val="00BB126D"/>
    <w:rsid w:val="00BD137B"/>
    <w:rsid w:val="00BF13AA"/>
    <w:rsid w:val="00BF4D2E"/>
    <w:rsid w:val="00C1619E"/>
    <w:rsid w:val="00C218DD"/>
    <w:rsid w:val="00C25DFC"/>
    <w:rsid w:val="00C276BE"/>
    <w:rsid w:val="00C30BC4"/>
    <w:rsid w:val="00C324D4"/>
    <w:rsid w:val="00C50100"/>
    <w:rsid w:val="00C613A4"/>
    <w:rsid w:val="00C616CB"/>
    <w:rsid w:val="00C63AA0"/>
    <w:rsid w:val="00C904C2"/>
    <w:rsid w:val="00C90D05"/>
    <w:rsid w:val="00C9186F"/>
    <w:rsid w:val="00CA29E9"/>
    <w:rsid w:val="00CB15EC"/>
    <w:rsid w:val="00CB189F"/>
    <w:rsid w:val="00CD05AD"/>
    <w:rsid w:val="00CD72CC"/>
    <w:rsid w:val="00CF4786"/>
    <w:rsid w:val="00D0106A"/>
    <w:rsid w:val="00D2497A"/>
    <w:rsid w:val="00D34EB9"/>
    <w:rsid w:val="00D50EDC"/>
    <w:rsid w:val="00D626E2"/>
    <w:rsid w:val="00D8005D"/>
    <w:rsid w:val="00D81153"/>
    <w:rsid w:val="00DA4AD8"/>
    <w:rsid w:val="00DC61D0"/>
    <w:rsid w:val="00DD061E"/>
    <w:rsid w:val="00DD7E97"/>
    <w:rsid w:val="00DE4213"/>
    <w:rsid w:val="00DE52A0"/>
    <w:rsid w:val="00DF1677"/>
    <w:rsid w:val="00DF24F8"/>
    <w:rsid w:val="00E06E24"/>
    <w:rsid w:val="00E11736"/>
    <w:rsid w:val="00E37586"/>
    <w:rsid w:val="00E42B02"/>
    <w:rsid w:val="00E56A82"/>
    <w:rsid w:val="00E572FF"/>
    <w:rsid w:val="00E67019"/>
    <w:rsid w:val="00E72117"/>
    <w:rsid w:val="00E82885"/>
    <w:rsid w:val="00E91FF0"/>
    <w:rsid w:val="00E96DF5"/>
    <w:rsid w:val="00E97DF5"/>
    <w:rsid w:val="00EA6F0B"/>
    <w:rsid w:val="00EB099F"/>
    <w:rsid w:val="00EB232F"/>
    <w:rsid w:val="00EE13D2"/>
    <w:rsid w:val="00EE6B56"/>
    <w:rsid w:val="00EF079A"/>
    <w:rsid w:val="00F51E25"/>
    <w:rsid w:val="00F601A2"/>
    <w:rsid w:val="00F62DBD"/>
    <w:rsid w:val="00F7508D"/>
    <w:rsid w:val="00FA1F01"/>
    <w:rsid w:val="00FB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 w:type="character" w:styleId="UnresolvedMention">
    <w:name w:val="Unresolved Mention"/>
    <w:basedOn w:val="DefaultParagraphFont"/>
    <w:uiPriority w:val="99"/>
    <w:rsid w:val="00B6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events/2023-spring-plenary-sessio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sccc.org/resolutions/advancing-equal-employment-opportunity-policies-and-practices-within-hiring-committe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resolutions/proactive-planning-and-support-articulation-and-counseling" TargetMode="External"/><Relationship Id="rId5" Type="http://schemas.openxmlformats.org/officeDocument/2006/relationships/webSettings" Target="webSettings.xml"/><Relationship Id="rId15" Type="http://schemas.openxmlformats.org/officeDocument/2006/relationships/hyperlink" Target="https://www.asccc.org/content/new-faculty-application-statewide-service" TargetMode="External"/><Relationship Id="rId23" Type="http://schemas.openxmlformats.org/officeDocument/2006/relationships/theme" Target="theme/theme1.xml"/><Relationship Id="rId10" Type="http://schemas.openxmlformats.org/officeDocument/2006/relationships/hyperlink" Target="https://drive.google.com/drive/folders/13beC8qQTpqd_briXYVBrZXewag7ITSuF?usp=shari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drive/folders/1sLF8kApgbxJyFNBvYArcIZLwUX5XG3Gx?usp=sharing" TargetMode="External"/><Relationship Id="rId14" Type="http://schemas.openxmlformats.org/officeDocument/2006/relationships/hyperlink" Target="https://www.asccc.org/area-ne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Juan Arzola</cp:lastModifiedBy>
  <cp:revision>2</cp:revision>
  <dcterms:created xsi:type="dcterms:W3CDTF">2023-01-26T15:25:00Z</dcterms:created>
  <dcterms:modified xsi:type="dcterms:W3CDTF">2023-01-26T15:25:00Z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